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5A75E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  <w:t>Tokod Nagyközség Önkormányzata Képviselő-testületének 14/2024. (X. 29.) önkormányzati rendelete</w:t>
      </w:r>
    </w:p>
    <w:p w14:paraId="0871D019" w14:textId="393ED0B3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Tokod Nagyközség Önkormányzata Képviselő-testülete </w:t>
      </w:r>
      <w:hyperlink r:id="rId4" w:history="1">
        <w:r w:rsidRPr="00066741">
          <w:rPr>
            <w:rFonts w:ascii="Times New Roman" w:eastAsia="Times New Roman" w:hAnsi="Times New Roman" w:cs="Times New Roman"/>
            <w:kern w:val="0"/>
            <w:u w:val="single"/>
            <w:lang w:eastAsia="hu-HU"/>
            <w14:ligatures w14:val="none"/>
          </w:rPr>
          <w:t>az Alaptörvény 32. cikk (2) bekezdés</w:t>
        </w:r>
      </w:hyperlink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ében meghatározott eredeti jogalkotói hatáskörében, </w:t>
      </w:r>
      <w:hyperlink r:id="rId5" w:history="1">
        <w:r w:rsidRPr="00066741">
          <w:rPr>
            <w:rFonts w:ascii="Times New Roman" w:eastAsia="Times New Roman" w:hAnsi="Times New Roman" w:cs="Times New Roman"/>
            <w:kern w:val="0"/>
            <w:u w:val="single"/>
            <w:lang w:eastAsia="hu-HU"/>
            <w14:ligatures w14:val="none"/>
          </w:rPr>
          <w:t>az Alaptörvény 32. cikk (1) bekezdés d) pont</w:t>
        </w:r>
      </w:hyperlink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jában, valamint a Magyarország helyi önkormányzatairól szóló </w:t>
      </w:r>
      <w:hyperlink r:id="rId6" w:history="1">
        <w:r w:rsidRPr="00066741">
          <w:rPr>
            <w:rFonts w:ascii="Times New Roman" w:eastAsia="Times New Roman" w:hAnsi="Times New Roman" w:cs="Times New Roman"/>
            <w:kern w:val="0"/>
            <w:u w:val="single"/>
            <w:lang w:eastAsia="hu-HU"/>
            <w14:ligatures w14:val="none"/>
          </w:rPr>
          <w:t>2011. évi CLXXXIX. törvény 53. § (1) bekezdés</w:t>
        </w:r>
      </w:hyperlink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ében meghatározott feladatkörében eljárva a következőket rendeli el:</w:t>
      </w:r>
    </w:p>
    <w:p w14:paraId="1148F3CD" w14:textId="77777777" w:rsidR="00066741" w:rsidRPr="00066741" w:rsidRDefault="00066741" w:rsidP="000667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I. Fejezet</w:t>
      </w:r>
    </w:p>
    <w:p w14:paraId="36BDB319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ÁLTALÁNOS RENDELKEZÉSEK</w:t>
      </w:r>
    </w:p>
    <w:p w14:paraId="268CA5B1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1. Az Önkormányzat hivatalos megnevezése, székhelye, működési területe</w:t>
      </w:r>
    </w:p>
    <w:p w14:paraId="7CBD487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Az Önkormányzat hivatalos megnevezése: Tokod Nagyközség Önkormányzata (továbbiakban: önkormányzat)</w:t>
      </w:r>
    </w:p>
    <w:p w14:paraId="049132C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Az önkormányzat székhelye: 2531 Tokod, Kossuth Lajos utca 53.</w:t>
      </w:r>
    </w:p>
    <w:p w14:paraId="5154DAF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(2a) Az önkormányzat működési területe: Tokod Nagyközség közigazgatási területe.</w:t>
      </w:r>
    </w:p>
    <w:p w14:paraId="3F61598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Az önkormányzat alaptevékenységének kormányzati funkció szerinti megjelölését a 3. melléklet tartalmazza.</w:t>
      </w:r>
    </w:p>
    <w:p w14:paraId="14B44612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2. Az önkormányzat jelképei, kitüntetései, hivatalos lapja</w:t>
      </w:r>
    </w:p>
    <w:p w14:paraId="62F0D29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Az önkormányzat jelképeit Tokod Nagyközség címeréről és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zászlajáról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szóló </w:t>
      </w:r>
      <w:hyperlink r:id="rId7" w:history="1">
        <w:r w:rsidRPr="00066741">
          <w:rPr>
            <w:rFonts w:ascii="Times New Roman" w:eastAsia="Times New Roman" w:hAnsi="Times New Roman" w:cs="Times New Roman"/>
            <w:kern w:val="0"/>
            <w:u w:val="single"/>
            <w:lang w:eastAsia="hu-HU"/>
            <w14:ligatures w14:val="none"/>
          </w:rPr>
          <w:t>13/2005. (X.24.) önkormányzati rendelet</w:t>
        </w:r>
      </w:hyperlink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szabályozza.</w:t>
      </w:r>
    </w:p>
    <w:p w14:paraId="4BCBD19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(2) A helyi kitüntetések és elismerő címek alapításáról és adományozásáról az e tárgyban alkotott a kitüntető címek alapításáról és adományozásáról szóló </w:t>
      </w:r>
      <w:hyperlink r:id="rId8" w:history="1">
        <w:r w:rsidRPr="00066741">
          <w:rPr>
            <w:rFonts w:ascii="Times New Roman" w:eastAsia="Times New Roman" w:hAnsi="Times New Roman" w:cs="Times New Roman"/>
            <w:kern w:val="0"/>
            <w:u w:val="single"/>
            <w:lang w:eastAsia="hu-HU"/>
            <w14:ligatures w14:val="none"/>
          </w:rPr>
          <w:t>10/2016. (XI. 30.) önkormányzati rendelet</w:t>
        </w:r>
      </w:hyperlink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rendelkezik.</w:t>
      </w:r>
    </w:p>
    <w:p w14:paraId="65341C1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Az önkormányzat hivatalos lapja a „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Tokodi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Kopogtató” című kiadvány.</w:t>
      </w:r>
    </w:p>
    <w:p w14:paraId="1B268BD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(2) Az önkormányzat hivatalos lapját térítésmentesen kapja meg valamennyi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tokodi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háztartás.</w:t>
      </w:r>
    </w:p>
    <w:p w14:paraId="30CF05F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Az önkormányzat hivatalos lapját évfolyamonként le kell fűzni és az önkormányzat könyvtárában kell elhelyezni.</w:t>
      </w:r>
    </w:p>
    <w:p w14:paraId="1124357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Az önkormányzat hivatalos internetes oldala a www.tokod.hu honlapon érhető el.</w:t>
      </w:r>
    </w:p>
    <w:p w14:paraId="3524B9B4" w14:textId="77777777" w:rsidR="00066741" w:rsidRPr="00066741" w:rsidRDefault="00066741" w:rsidP="000667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II. Fejezet</w:t>
      </w:r>
    </w:p>
    <w:p w14:paraId="5CF4F832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A KÉPVISELŐ-TESTÜLET MŰKÖDÉSE</w:t>
      </w:r>
    </w:p>
    <w:p w14:paraId="3CE26CC8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2/A. A Képviselő-testület szervei</w:t>
      </w:r>
    </w:p>
    <w:p w14:paraId="55740D9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3/A. §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Képviselő-testület szervei:</w:t>
      </w:r>
    </w:p>
    <w:p w14:paraId="603A715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 polgármester</w:t>
      </w:r>
    </w:p>
    <w:p w14:paraId="3D1BBAE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Pénzügyi és Közjóléti Bizottság</w:t>
      </w:r>
    </w:p>
    <w:p w14:paraId="6BDDF9A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Településüzemeltetési és Településfejlesztési Bizottság</w:t>
      </w:r>
    </w:p>
    <w:p w14:paraId="3DBF24F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a jegyző</w:t>
      </w:r>
    </w:p>
    <w:p w14:paraId="68F981C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e) a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Tokodi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Polgármesteri Hivatal</w:t>
      </w:r>
    </w:p>
    <w:p w14:paraId="46F480AA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3. A képviselők jogállása</w:t>
      </w:r>
    </w:p>
    <w:p w14:paraId="2CF8DDA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</w:t>
      </w:r>
    </w:p>
    <w:p w14:paraId="625B94E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tevékenyen részt vesz a képviselő-testület és annak a bizottságnak a munkájában, amelynek tagja;</w:t>
      </w:r>
    </w:p>
    <w:p w14:paraId="6E6D125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írásban vagy szóban a polgármesternek vagy a bizottság elnökének bejelenti, ha a képviselő-testület, illetve bizottság ülésén nem tud részt venni, vagy egyéb megbízatása teljesítésében akadályoztatva van;</w:t>
      </w:r>
    </w:p>
    <w:p w14:paraId="6965E0C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a vele szemben felmerült összeférhetetlenségi okot az előterjesztés vitájának megkezdése előtt bejelenti,</w:t>
      </w:r>
    </w:p>
    <w:p w14:paraId="046C593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a képviselő-testület vagy bizottság megbízásából való eljárásáról a következő ülésen beszámol.</w:t>
      </w:r>
    </w:p>
    <w:p w14:paraId="4BA6FAD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képviselő-testületi ülésről való távolmaradással összefüggésben a képviselői tiszteletdíj:</w:t>
      </w:r>
    </w:p>
    <w:p w14:paraId="5FF26AA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6 hónap időtartamra 25 %-kal csökken, amennyiben a képviselő az adott naptári félévben tartott testületi ülések legfeljebb felén vett részt;</w:t>
      </w:r>
    </w:p>
    <w:p w14:paraId="71F2E40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6 hónap időtartamra 50 %-kal csökken, amennyiben a képviselő az adott naptári félévben tartott testületi ülések legfeljebb egyharmadán vett részt;</w:t>
      </w:r>
    </w:p>
    <w:p w14:paraId="0E23E74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6 hónap időtartamra 75 %-kal csökken, amennyiben a képviselő az adott naptári félévben tartott testületi ülések legfeljebb egynegyedén vett részt;</w:t>
      </w:r>
    </w:p>
    <w:p w14:paraId="126D0BF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6 hónap időtartamra megvonásra kerül, amennyiben a képviselő az adott naptári félévben tartott testületi ülések kevesebb, mint egynegyedén vett részt.</w:t>
      </w:r>
    </w:p>
    <w:p w14:paraId="7C71469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bizottsági ülésről való távolmaradással összefüggésben a képviselői tiszteletdíjnak az adott bizottsági tagságért vagy bizottsági elnöki tisztségért járó hányada, illetve a nem képviselő bizottsági tag tiszteletdíja:</w:t>
      </w:r>
    </w:p>
    <w:p w14:paraId="20AE07B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a) 6 hónap időtartamra 25 %-kal csökken, amennyiben a bizottság elnöke/tagja az adott naptári félévben tartott bizottsági ülések legfeljebb felén vett részt;</w:t>
      </w:r>
    </w:p>
    <w:p w14:paraId="4F6AD0D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6 hónap időtartamra 50 %-kal csökken, amennyiben a bizottság elnöke/tagja az adott naptári félévben tartott bizottsági ülések legfeljebb egyharmadán vett részt;</w:t>
      </w:r>
    </w:p>
    <w:p w14:paraId="4FDBC93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6 hónap időtartamra 75 %-kal csökken, amennyiben a bizottság elnöke/tagja az adott naptári félévben tartott bizottsági ülések legfeljebb egynegyedén vett részt;</w:t>
      </w:r>
    </w:p>
    <w:p w14:paraId="3DC3F4E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6 hónap időtartamra megvonásra kerül, amennyiben a bizottság elnöke/tagja az adott naptári félévben tartott bizottsági ülések kevesebb, mint egynegyedén vett részt.</w:t>
      </w:r>
    </w:p>
    <w:p w14:paraId="219780F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A (2) – (3) bekezdésekben foglaltak ellenőrzése az üléseken készült jelenléti ívek, illetve az ülésekről készült jegyzőkönyvek alapján történik. A távolmaradások nyilvántartásáról, megállapításáról a jegyző gondoskodik.</w:t>
      </w:r>
    </w:p>
    <w:p w14:paraId="4C3C246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(5) A testületi ülés esetében igazolt a távollét, ha a képviselő önkormányzati ügyben a képviselő-testület megbízásából van távol az ülésről. Bizottsági ülés esetén igazolt a távollét, ha a bizottság képviselő tagja önkormányzati ügyben a képviselő-testület megbízásából van távol a bizottsági ülésről. A megbízásról a jegyzőt értesíteni szükséges.</w:t>
      </w:r>
    </w:p>
    <w:p w14:paraId="3A4E647B" w14:textId="77777777" w:rsid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(6) A személyes érintettségének bejelentését elmulasztó képviselő egy havi tiszteletdíját a képviselő-testület megvonja.</w:t>
      </w:r>
    </w:p>
    <w:p w14:paraId="301626AD" w14:textId="68C58A29" w:rsidR="00066741" w:rsidRPr="001E4A06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eastAsia="hu-HU"/>
          <w14:ligatures w14:val="none"/>
        </w:rPr>
      </w:pPr>
      <w:r w:rsidRPr="001E4A06">
        <w:rPr>
          <w:rFonts w:ascii="Times New Roman" w:eastAsia="Times New Roman" w:hAnsi="Times New Roman" w:cs="Times New Roman"/>
          <w:b/>
          <w:bCs/>
          <w:color w:val="EE0000"/>
          <w:kern w:val="0"/>
          <w:lang w:eastAsia="hu-HU"/>
          <w14:ligatures w14:val="none"/>
        </w:rPr>
        <w:t xml:space="preserve">(7) Ha az európai uniós költségvetési források felhasználásának ellenőrzéséről szóló törvény szerinti vagyonnyilatkozati feladatkörével összefüggésben eljáró Integritás Hatóság a képviselő vagyonnyilatkozat-tételi </w:t>
      </w:r>
      <w:r w:rsidR="00C6072D" w:rsidRPr="001E4A06">
        <w:rPr>
          <w:rFonts w:ascii="Times New Roman" w:eastAsia="Times New Roman" w:hAnsi="Times New Roman" w:cs="Times New Roman"/>
          <w:b/>
          <w:bCs/>
          <w:color w:val="EE0000"/>
          <w:kern w:val="0"/>
          <w:lang w:eastAsia="hu-HU"/>
          <w14:ligatures w14:val="none"/>
        </w:rPr>
        <w:t>kötelezettségével összefüggésben – a képviselő méltatlanságát meg nem alapozó – kizárólag adminisztratív jellegű, ugyanakkor csekély vagy elhanyagolható jelentőséget meghaladó hiányosságot tár fel, a képviselő egy havi tiszteletdíja kerül megvonásra.</w:t>
      </w:r>
    </w:p>
    <w:p w14:paraId="6C719853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4. Hatáskör átruházása</w:t>
      </w:r>
    </w:p>
    <w:p w14:paraId="5CED999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5. §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egyes hatásköreinek átruházását az 1. melléklet tartalmazza.</w:t>
      </w:r>
    </w:p>
    <w:p w14:paraId="222A365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Az átruházott hatáskörben hozott határozatok szövegének tartalmaznia kell a hatáskör gyakorlását átruházó döntésre történő hivatkozást.</w:t>
      </w:r>
    </w:p>
    <w:p w14:paraId="48742E9B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5. A képviselő-testület ülései</w:t>
      </w:r>
    </w:p>
    <w:p w14:paraId="2C2CB93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6. §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alakuló, rendes, és rendkívüli ülést, valamint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közmeghallgatást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tart.</w:t>
      </w:r>
    </w:p>
    <w:p w14:paraId="4ACA42B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képviselő-testület munkatervében megjelölt időpontban megtartott ülésen (a továbbiakban: rendes ülés) ülésezik.</w:t>
      </w:r>
    </w:p>
    <w:p w14:paraId="4C6DD76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(3) A képviselő-testület az általa elfogadott éves munkatervben meghatározottak szerint – július, augusztus és december hónapok kivételével – havonta tartja rendes üléseit. Az ülést a hónap utolsó hétfői munkanapjára, 17 órai kezdettel kell összehívni a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Tokodi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Polgármesteri Hivatal tanácstermébe. (2531 Tokod, Kossuth Lajos utca 53.)</w:t>
      </w:r>
    </w:p>
    <w:p w14:paraId="2CEE1085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5/A. Az alakuló ülés</w:t>
      </w:r>
    </w:p>
    <w:p w14:paraId="43FC805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6/A. §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Az alakuló ülés összehívására, napirendjére, valamint levezetésére vonatkozóan Tokod Nagyközség Önkormányzata Képviselő-testülete és szervei </w:t>
      </w: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Szervezeti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és Működési Szabályzatának (a továbbiakban: SZMSZ) előírásait az e § -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ban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foglalt eltérésekkel kell alkalmazni.</w:t>
      </w:r>
    </w:p>
    <w:p w14:paraId="48D3F15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képviselő-testület az alakuló ülését a Polgármesteri Hivatal tanácstermében vagy előre egyeztetett, az önkormányzat működési területén belül található külső helyszínen tartja.</w:t>
      </w:r>
    </w:p>
    <w:p w14:paraId="05DE030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Az alakuló ülésre történő meghívás történhet írásban, elektronikus úton olyan módon, hogy az ülés előtt legalább 3 nappal megkapják, vagy értesüljenek róla a képviselők, valamint a tanácskozási joggal meghívottak.</w:t>
      </w:r>
    </w:p>
    <w:p w14:paraId="3127D3E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(4) A képviselő-testület alakuló ülését Magyarország helyi önkormányzatairól szóló </w:t>
      </w:r>
      <w:hyperlink r:id="rId9" w:history="1">
        <w:r w:rsidRPr="00066741">
          <w:rPr>
            <w:rFonts w:ascii="Times New Roman" w:eastAsia="Times New Roman" w:hAnsi="Times New Roman" w:cs="Times New Roman"/>
            <w:kern w:val="0"/>
            <w:u w:val="single"/>
            <w:lang w:eastAsia="hu-HU"/>
            <w14:ligatures w14:val="none"/>
          </w:rPr>
          <w:t xml:space="preserve">2011. évi CLXXXIX. törvény (a továbbiakban: </w:t>
        </w:r>
        <w:proofErr w:type="spellStart"/>
        <w:r w:rsidRPr="00066741">
          <w:rPr>
            <w:rFonts w:ascii="Times New Roman" w:eastAsia="Times New Roman" w:hAnsi="Times New Roman" w:cs="Times New Roman"/>
            <w:kern w:val="0"/>
            <w:u w:val="single"/>
            <w:lang w:eastAsia="hu-HU"/>
            <w14:ligatures w14:val="none"/>
          </w:rPr>
          <w:t>Mötv</w:t>
        </w:r>
        <w:proofErr w:type="spellEnd"/>
        <w:r w:rsidRPr="00066741">
          <w:rPr>
            <w:rFonts w:ascii="Times New Roman" w:eastAsia="Times New Roman" w:hAnsi="Times New Roman" w:cs="Times New Roman"/>
            <w:kern w:val="0"/>
            <w:u w:val="single"/>
            <w:lang w:eastAsia="hu-HU"/>
            <w14:ligatures w14:val="none"/>
          </w:rPr>
          <w:t>.)</w:t>
        </w:r>
      </w:hyperlink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előírásainak megfelelően a polgármester hívja össze és vezeti.</w:t>
      </w:r>
    </w:p>
    <w:p w14:paraId="5FF91803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(5) Az alakuló ülésen a képviselő-testület azokban az ügyekben dönt, amelyekről a magasabb szintű jogszabályok szerint az alakuló ülésen döntenie szükséges.</w:t>
      </w:r>
    </w:p>
    <w:p w14:paraId="721B15C9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6. A rendes ülés</w:t>
      </w:r>
    </w:p>
    <w:p w14:paraId="141FB30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7. § 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képviselő-testület évente 9 alkalommal tart rendes ülést a munkatervben rögzített napokon és időpontban.</w:t>
      </w:r>
    </w:p>
    <w:p w14:paraId="1F243338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7. Rendkívüli ülés</w:t>
      </w:r>
    </w:p>
    <w:p w14:paraId="4ACDA1B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8. §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munkatervében nem szereplő ülések – az alakuló ülések kivételével – rendkívüli ülések. A képviselő-testület rendkívüli ülésének összehívására vonatkozó indítványt írásban vagy elektronikus formában az ok megjelölésével a polgármesternél kell előterjeszteni.</w:t>
      </w:r>
    </w:p>
    <w:p w14:paraId="4DC2CAE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Az (1) bekezdésben foglaltakon kívül a polgármester indokolt esetben rendkívüli ülést hív össze. E bekezdés alkalmazása körében indokolt eset különösen, ha az adott ügyben a döntéshozatal késedelme a közérdek vagy az önkormányzati érdekek sérelmét eredményezné.</w:t>
      </w:r>
    </w:p>
    <w:p w14:paraId="44EF6B7E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8. Az ülés összehívása</w:t>
      </w:r>
    </w:p>
    <w:p w14:paraId="2FFB9D9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9. §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üléseit a polgármester, akadályoztatása esetén az alpolgármester, egyidejű akadályoztatásuk esetén a Pénzügyi és Közjóléti Bizottság elnöke hívja össze.</w:t>
      </w:r>
    </w:p>
    <w:p w14:paraId="62DA458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rendes ülések meghívóját a képviselő-testület tagjai részére az ülés előtt legalább 3 nappal el kell juttatni elektronikus formában. A tanácskozási joggal meghívottak a rendes ülés meghívóját szintén az ülés előtt 3 nappal kapják meg elektronikus formában. Sürgősségi javaslat esetén a napirendhez tartozó előterjesztések a képviselő-testület ülésén papír alapon is kioszthatók a jegyző törvényességi véleményezésével.</w:t>
      </w:r>
    </w:p>
    <w:p w14:paraId="6AAA66C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képviselő-testület ülésére szóló meghívónak tartalmaznia kell az ülés időpontját és helyét, a tervezett napirendi pontokat és előterjesztők nevét.</w:t>
      </w:r>
    </w:p>
    <w:p w14:paraId="263570C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(4) A meghívó mellékletét képezi az előterjesztés, szükség esetén a kérelem, egyéb javaslat, a polgármester írásbeli tájékoztatója a két ülés között történt fontosabb eseményekről, tájékoztató a lejárt idejű határozatokról.</w:t>
      </w:r>
    </w:p>
    <w:p w14:paraId="6B345AA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(5) A rendkívüli ülésekre történő meghívás történhet írásban, szóban telefonon, elektronikus úton olyan módon, hogy az ülés előtt legalább 1 nappal megkapják, vagy értesüljenek róla a képviselők, valamint a tanácskozási joggal meghívottak.</w:t>
      </w:r>
    </w:p>
    <w:p w14:paraId="5285D89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(6) A képviselő-testület ülésére tanácskozási joggal meg kell hívni:</w:t>
      </w:r>
    </w:p>
    <w:p w14:paraId="73D3B7E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az önkormányzati képviselőt,</w:t>
      </w:r>
    </w:p>
    <w:p w14:paraId="1C4313F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a jegyzőt,</w:t>
      </w:r>
    </w:p>
    <w:p w14:paraId="5461350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a bizottságok képviselő-testületi tagsággal nem rendelkező tagjait,</w:t>
      </w:r>
    </w:p>
    <w:p w14:paraId="303B5E80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a napirend által érintett szervezet vezetőjét, intézményvezetőt,</w:t>
      </w:r>
    </w:p>
    <w:p w14:paraId="70A526F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e) tevékenységi körükben a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tokodi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székhelyű létesítő okirattal és bejegyzéssel rendelkező önszerveződő közösségek képviselőit,</w:t>
      </w:r>
    </w:p>
    <w:p w14:paraId="0AD5DDF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f) akinek a meghívását a polgármester indokoltnak tartja.</w:t>
      </w:r>
    </w:p>
    <w:p w14:paraId="49B0A0E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10. §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Határozatképtelenség esetén, ugyanazon napirendi pont tárgyalására a képviselő-testület ülését 8 napon belüli időpontra ismételten össze kell hívni.</w:t>
      </w:r>
    </w:p>
    <w:p w14:paraId="1819676E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9. Az ülés nyilvánossága</w:t>
      </w:r>
    </w:p>
    <w:p w14:paraId="21A1B29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11. §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választópolgárok a képviselő-testület ülésének időpontjáról, helyéről, napirendjéről és az előterjesztésekről - a zárt ülés anyaga kivételével - az önkormányzat hivatalos honlapján közzétett meghívóból értesülnek.</w:t>
      </w:r>
    </w:p>
    <w:p w14:paraId="534C22B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képviselő-testület ülésének időpontjáról a lakosságot a jegyző tájékoztatja a meghívó hirdetőtáblákon történő kifüggesztésével, valamint a település honlapján történő megjelentetésével.</w:t>
      </w:r>
    </w:p>
    <w:p w14:paraId="2ADCAF9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12. §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választópolgárok – a zárt ülés anyaga kivételével – betekinthetnek a képviselő-testület elé kerülő napirendek írásos előterjesztéseibe. Ennek érdekében az írásos előterjesztéseket a jegyző köteles az érdeklődők rendelkezésére bocsátani betekintés céljából.</w:t>
      </w:r>
    </w:p>
    <w:p w14:paraId="6F49A113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10. Előterjesztés</w:t>
      </w:r>
    </w:p>
    <w:p w14:paraId="76B558F3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13. §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Előterjesztésnek minősül: a rendelet-tervezet, a határozat-tervezet, a beszámoló és a tájékoztató.</w:t>
      </w:r>
    </w:p>
    <w:p w14:paraId="262256A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Előterjesztést a polgármester, alpolgármester, a jegyző, a bizottság elnöke, a képviselők, a nemzetiségi önkormányzat elnöke tehetnek.</w:t>
      </w:r>
    </w:p>
    <w:p w14:paraId="0E62AED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(3) A képviselő-testület ülésére az előterjesztés írásban nyújtható be. Az írásbeli előterjesztést legkésőbb a képviselő-testület rendes ülését megelőző 7. napig kell – papír alapú vagy 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elektronikus formában- a Polgármesteri Hivatal Titkárságára leadni. Különösen indokolt esetben – melynek következtében a késedelem jelentős kárral, hátránnyal járna az önkormányzat számára vagy más érdekelt félre nézve sürgősségi indítványként is benyújtható.</w:t>
      </w:r>
    </w:p>
    <w:p w14:paraId="7ADB339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Halaszthatatlan esetben a polgármester engedélyezheti az írásba foglalt előterjesztésnek és határozati javaslatnak az ülésen történő kiosztását.</w:t>
      </w:r>
    </w:p>
    <w:p w14:paraId="465729D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(5) A képviselő-testület elé kerülő előterjesztéseket a jegyző előzetes törvényességi ellenőrzését követően, a feladat szerint hatáskörrel rendelkező bizottság tárgyalja meg.</w:t>
      </w:r>
    </w:p>
    <w:p w14:paraId="18ED961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(6) Az előterjesztés tartalmi és alaki követelményei:</w:t>
      </w:r>
    </w:p>
    <w:p w14:paraId="6DA3E0E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az előterjesztés tárgyának tényszerű bemutatását,</w:t>
      </w:r>
    </w:p>
    <w:p w14:paraId="42F7AAA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az előzményeket, különösen a témában hozott korábbi döntéseket, azok végrehajtásának eredményét,</w:t>
      </w:r>
    </w:p>
    <w:p w14:paraId="325A8D1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a jogszabályi hivatkozásokat,</w:t>
      </w:r>
    </w:p>
    <w:p w14:paraId="56E30BE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szükség szerint a javasolt döntési változásokat, azok indokait, jogszabályi alapjait az egyes változatok mellett és ellen szóló érveket, valamint a várható eredményeket,</w:t>
      </w:r>
    </w:p>
    <w:p w14:paraId="5F4BD23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e) költségkihatásokat,</w:t>
      </w:r>
    </w:p>
    <w:p w14:paraId="7ACC5E2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f) minden olyan információt, amely a döntéshez szükséges,</w:t>
      </w:r>
    </w:p>
    <w:p w14:paraId="0D44AD4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g) határozati javaslatot vagy rendelettervezetet,</w:t>
      </w:r>
    </w:p>
    <w:p w14:paraId="1EB9203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h) annak jelzését, hogy mely bizottság tárgyalja meg,</w:t>
      </w:r>
    </w:p>
    <w:p w14:paraId="3F14BAA3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i) a végrehajtásért felelős személy vagy szerv megnevezését, a határidő megjelölését,</w:t>
      </w:r>
    </w:p>
    <w:p w14:paraId="1948D9F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j) a jegyző törvényességi ellenjegyzését,</w:t>
      </w:r>
    </w:p>
    <w:p w14:paraId="1ADE3E3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k) annak megjelölését, hogy a döntési javaslat elfogadásához milyen többség szükséges, továbbá zárt ülésen tárgyalandó, illetve tárgyalható előterjesztés esetén e körülmény jelzését.</w:t>
      </w:r>
    </w:p>
    <w:p w14:paraId="5B05458D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11. Sürgősségi indítvány</w:t>
      </w:r>
    </w:p>
    <w:p w14:paraId="744A2B4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14. §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polgármester, az alpolgármester, a képviselő, valamint a jegyző javasolhatja a képviselő-testületnek a napirendi javaslatba felvett ügyekkel össze nem függő előterjesztés sürgős megtárgyalását (a továbbiakban együtt: sürgősségi indítvány).</w:t>
      </w:r>
    </w:p>
    <w:p w14:paraId="5C6C3D8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Sürgősségi indítvány keretében rendeletalkotási javaslat nem vehető napirendre.</w:t>
      </w:r>
    </w:p>
    <w:p w14:paraId="3F8251E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sürgősségi indítványt előterjesztés formájában a polgármesternél kell írásban benyújtani legkésőbb a képviselő-testület ülését megelőző munkanapon 12 óráig.</w:t>
      </w:r>
    </w:p>
    <w:p w14:paraId="058D7C5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A sürgősségi indítványnak tartalmaznia kell a tárgyat, a határozati javaslatot, rövid indokolást, továbbá az előterjesztő nevét és aláírását.</w:t>
      </w:r>
    </w:p>
    <w:p w14:paraId="1FE7D28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(5) A jegyzői törvényességi ellenőrzés lehetőségét a sürgősségi indítvány esetében is biztosítani kell.</w:t>
      </w:r>
    </w:p>
    <w:p w14:paraId="1B842C0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15. §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képviselő-testület a napirend tárgyalása során dönt az előterjesztés napirendre vételéről. Ha nem ismeri el a sürgősséget, az előterjesztést a következő ülés napirendi javaslataként kell kezelni.</w:t>
      </w:r>
    </w:p>
    <w:p w14:paraId="38990D96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12. Az ülés vezetése</w:t>
      </w:r>
    </w:p>
    <w:p w14:paraId="62AB0A8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16. § 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(1) Az ülés összehívása és vezetése az </w:t>
      </w:r>
      <w:hyperlink r:id="rId10" w:history="1">
        <w:proofErr w:type="spellStart"/>
        <w:r w:rsidRPr="00066741">
          <w:rPr>
            <w:rFonts w:ascii="Times New Roman" w:eastAsia="Times New Roman" w:hAnsi="Times New Roman" w:cs="Times New Roman"/>
            <w:kern w:val="0"/>
            <w:u w:val="single"/>
            <w:lang w:eastAsia="hu-HU"/>
            <w14:ligatures w14:val="none"/>
          </w:rPr>
          <w:t>Mötv</w:t>
        </w:r>
        <w:proofErr w:type="spellEnd"/>
        <w:r w:rsidRPr="00066741">
          <w:rPr>
            <w:rFonts w:ascii="Times New Roman" w:eastAsia="Times New Roman" w:hAnsi="Times New Roman" w:cs="Times New Roman"/>
            <w:kern w:val="0"/>
            <w:u w:val="single"/>
            <w:lang w:eastAsia="hu-HU"/>
            <w14:ligatures w14:val="none"/>
          </w:rPr>
          <w:t>. 65. §</w:t>
        </w:r>
      </w:hyperlink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-a alapján történik. A polgármesteri és alpolgármesteri tisztség egyidejű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betöltetlensége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tartós akadályoztatásuk esetén az ülést a Pénzügyi és Közjóléti Bizottság elnöke hívja össze és vezeti. A polgármester, az alpolgármester, valamint a Pénzügyi és Közjóléti Bizottság elnöke (a továbbiakban együtt: ülést vezető) állandó feladatai az ülés jellegétől függetlenül:</w:t>
      </w:r>
    </w:p>
    <w:p w14:paraId="56C0EC5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az ülés megnyitásakor számszerűen megállapítja a határozatképességet, számba veszi az igazolatlan, illetve igazolt távollévőket. és azt az ülés teljes időtartama alatt folyamatosan vizsgálja,</w:t>
      </w:r>
    </w:p>
    <w:p w14:paraId="423777A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javaslatot tesz az ülés napirendjére, elfogadtatja a napirendet,</w:t>
      </w:r>
    </w:p>
    <w:p w14:paraId="64F64EC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előterjeszti az esetleges sürgősségi indítványt,</w:t>
      </w:r>
    </w:p>
    <w:p w14:paraId="58384370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minden egyes napirend felett külön-külön nyit vitát,</w:t>
      </w:r>
    </w:p>
    <w:p w14:paraId="01800D2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e) szünetet vagy tárgyalási szünetet rendelhet el,</w:t>
      </w:r>
    </w:p>
    <w:p w14:paraId="28859FD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f) döntésre alkalmas módon összegzi az elhangzott javaslatokat,</w:t>
      </w:r>
    </w:p>
    <w:p w14:paraId="2951823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g) az előterjesztésben és a vitában elhangzott határozati javaslatokat szavazásra bocsátja,</w:t>
      </w:r>
    </w:p>
    <w:p w14:paraId="36FDB3D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h) a szavazás eredményének megállapítása után kihirdeti a döntést,</w:t>
      </w:r>
    </w:p>
    <w:p w14:paraId="3DE9FDB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i) rendzavarás esetén az ülést félbeszakíthatja.</w:t>
      </w:r>
    </w:p>
    <w:p w14:paraId="54B812B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polgármester vagy bármely képviselő kezdeményezheti a napirendi pontok sorrendjének megváltoztatását, melyről a képviselő-testület vita nélkül dönt.</w:t>
      </w:r>
    </w:p>
    <w:p w14:paraId="34B345F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Amennyiben az ülés meghirdetett időpontját követő tizenöt percen belül a határozatképességhez szükséges létszámú képviselő nem jelent meg, akkor az ülést a polgármester elnapolja és az elnapolást követő 8 napon belüli időpontra, ugyanazon napirendi pontok megtárgyalása céljából újból összehívja.</w:t>
      </w:r>
    </w:p>
    <w:p w14:paraId="5C8FA06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Amennyiben az ülés a napirend tárgyalása közben válik határozatképtelenné, úgy a határozatképtelenség megállapításától számított tizenöt perc elteltével a polgármester az ülést berekeszti. A berekesztett ülésen nem tárgyalt napirendi pontok a következő ülés napirendjére kerülnek.</w:t>
      </w:r>
    </w:p>
    <w:p w14:paraId="0D0A0F9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(5) Amennyiben az ülés meghirdetett időpontja előtt a határozatképességhez szükséges létszámú képviselők előre jelezték távolmaradásukat az ülésről, akkor a polgármester a 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meghívót, a közléssel azonos módon, visszavonja és ezzel egyidejűleg 8 napon belüli időpontra, ugyanazon napirendi pontok megtárgyalása céljából újból összehívja.</w:t>
      </w:r>
    </w:p>
    <w:p w14:paraId="56053B8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(6) A polgármester vagy bármelyik képviselő javasolhatja a meghívóban szereplő napirendi pont tárgyalásának elnapolását, melyről a képviselő-testület vita nélkül határoz.</w:t>
      </w:r>
    </w:p>
    <w:p w14:paraId="21CA30F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(7) A polgármester dönthet a képviselő-testület utólagos tájékoztatása mellett, a két ülés közötti időszakban felmerült, halaszthatatlan, a képviselő-testület hatáskörébe tartozó következő önkormányzati ügyekben:</w:t>
      </w:r>
    </w:p>
    <w:p w14:paraId="64C55C0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önkormányzati saját forrást nem igénylő pályázatok benyújtása esetén, ha a pályázati határidő a következő ülésig lejár,</w:t>
      </w:r>
    </w:p>
    <w:p w14:paraId="026872C1" w14:textId="77777777" w:rsidR="00066741" w:rsidRPr="00066741" w:rsidRDefault="00066741" w:rsidP="00066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aa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) pályázatokkal kapcsolatos nyilatkozatok megtétele,</w:t>
      </w:r>
    </w:p>
    <w:p w14:paraId="7C071367" w14:textId="77777777" w:rsidR="00066741" w:rsidRPr="00066741" w:rsidRDefault="00066741" w:rsidP="00066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ab) pályázati ügyekben hiánypótlási felhívás teljesítése,</w:t>
      </w:r>
    </w:p>
    <w:p w14:paraId="3680469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az önkormányzati vagyon megóvása érdekében szükséges, valamint élet- és vagyonbiztonságot veszélyeztető helyzet esetében, ha az elhárítás miatt intézkedést kell hozni.</w:t>
      </w:r>
    </w:p>
    <w:p w14:paraId="7220D61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(8) A polgármester hozhat döntést a képviselő-testület hatásköréből átruházható ügyekben, ha a képviselő-testület - határozatképtelenség vagy határozathozatal hiánya miatt - két egymást követő alkalommal ugyanazon ügyben nem hozott döntést a Képviselő-testület utólagos tájékoztatása mellett az alábbi ügyekben:</w:t>
      </w:r>
    </w:p>
    <w:p w14:paraId="70C2E66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az önkormányzat kötelező alapellátásának működését biztosító ügyek,</w:t>
      </w:r>
    </w:p>
    <w:p w14:paraId="000E15E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olyan halaszthatatlan ügyekben, melyekben a döntéshozatal mellőzése valószínűsíthetően kárral járna.</w:t>
      </w:r>
    </w:p>
    <w:p w14:paraId="376AE49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(9) A rendkívüli ülés napirendjére kerülő előterjesztés, valamint a rendes ülésre sürgősségi indítvány formájában a képviselő-testület elé benyújtott előterjesztés tárgyalásának - kivéve, ha ezt törvény vagy e rendelet nem zárja ki - nem feltétele a jelen rendeletben előírt, előzetes bizottsági vélemény beszerzése.</w:t>
      </w:r>
    </w:p>
    <w:p w14:paraId="1AD0F62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17. §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polgármester figyelmezteti azt a felszólalót, aki eltér a tárgytól, vagy a tanácskozáshoz nem illő, másokat sértő kifejezéseket használ, méltatlan magatartást tanúsít. Ismételt rendzavarás esetén a szót megvonhatja.</w:t>
      </w:r>
    </w:p>
    <w:p w14:paraId="5D8060EE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13. A napirendek tárgyalása, a vita vezetése</w:t>
      </w:r>
    </w:p>
    <w:p w14:paraId="211362B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18. §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polgármester minden napirendet – azok sorrendjében – külön nyit meg. Az előterjesztő kiegészítése, módosítása után a polgármester az ügyben illetékes bizottság elnökének – távollétében képviselő tagjának – a véleményét kéri. Ezt követően a polgármester megnyitja a vitát.</w:t>
      </w:r>
    </w:p>
    <w:p w14:paraId="7FBF525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napirend sorrendje:</w:t>
      </w:r>
    </w:p>
    <w:p w14:paraId="69C776A0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rendelet-tervezet,</w:t>
      </w:r>
    </w:p>
    <w:p w14:paraId="241EC4D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b) munkatervben szereplő napirendek,</w:t>
      </w:r>
    </w:p>
    <w:p w14:paraId="4B7281D0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más napirendek,</w:t>
      </w:r>
    </w:p>
    <w:p w14:paraId="02EADF4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sürgősséggel tárgyalandó indítvány,</w:t>
      </w:r>
    </w:p>
    <w:p w14:paraId="0783A08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e) beszámolók, tájékoztatók.</w:t>
      </w:r>
    </w:p>
    <w:p w14:paraId="5FB1FB5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vita során – a jelentkezők sorrendjének a figyelembevételével – a képviselő-testület tagjai, valamint a tanácskozási joggal rendelkezők szólhatnak a tárgyhoz, továbbá kérdéseket tehetnek fel, amelyre az előadó válaszol. A polgármester soron kívüli felszólalást is engedélyezhet.</w:t>
      </w:r>
    </w:p>
    <w:p w14:paraId="4A040E1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A jegyző a jogszerűség biztosítása érdekében történő jelzés esetén időkorlát nélkül felszólalhat.</w:t>
      </w:r>
    </w:p>
    <w:p w14:paraId="189D5C9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19. §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tagjai és bizottságai a tanácskozás ideje alatt, a döntés meghozataláig az előterjesztéshez az ülés előtt írásban, illetve az ülésen szóban módosító indítványt nyújthatnak be a polgármesterhez. A szavazás elrendelése előtt a polgármester a módosító indítvány írásba foglalását kérheti.</w:t>
      </w:r>
    </w:p>
    <w:p w14:paraId="67F5538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(2) Az előterjesztő és a települési képviselő – figyelemmel a tanácskozás során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elhangzottakra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– az előterjesztésben szereplő javaslatot, valamint a módosító javaslatot a vita bezárásáig megváltoztathatja, és a szavazás megkezdéséig azt bármikor vissza is vonhatja.</w:t>
      </w:r>
    </w:p>
    <w:p w14:paraId="49928A5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20. §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Ha a napirendi ponthoz további hozzászólás nincs, az ülést vezető a vitát lezárja. A vita lezárását követően érdemi hozzászólásra nincs lehetőség. Ezt követően a polgármester elrendeli a szavazást.</w:t>
      </w:r>
    </w:p>
    <w:p w14:paraId="15D1B75F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14. A szavazás rendje</w:t>
      </w:r>
    </w:p>
    <w:p w14:paraId="29747ED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21. §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polgármester az előterjesztett javaslatokat külön-külön bocsátja szavazásra. A módosító javaslatról való szavazás megelőzi az előterjesztett javaslatról való szavazást. Ha az egymást kizáró javaslatok közül a képviselő-testület az egyik javaslatot elfogadja, a többiről nem kell szavazást elrendelni.</w:t>
      </w:r>
    </w:p>
    <w:p w14:paraId="7532FB4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Ha a képviselő-testület két vagy több előterjesztést együtt vitatott meg a határozati javaslatokról külön-külön kell szavazást elrendelni.</w:t>
      </w:r>
    </w:p>
    <w:p w14:paraId="3FDFF38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képviselőnek személyes érintettségre vonatkozó bejelentési kötelezettsége van. A döntéshozatalból kizárható a képviselő amennyiben a személyes érintettségére vonatkozó bejelentési kötelezettségét elmulasztja, és azt bármely képviselő bejelenti, az adott napirendet a Képviselő-testület következő ülésén újra kell tárgyalni.</w:t>
      </w:r>
    </w:p>
    <w:p w14:paraId="0D8F006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22. §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a döntéseit kézfelemeléssel hozza.</w:t>
      </w:r>
    </w:p>
    <w:p w14:paraId="421022C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</w:t>
      </w:r>
    </w:p>
    <w:p w14:paraId="0012E33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javaslat ügyrendi jellegéről az ülést vezető dönt. Az ügyrendi javaslatról a képviselő-testület vita nélkül határoz.</w:t>
      </w:r>
    </w:p>
    <w:p w14:paraId="6FA3944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(4) Lezárt napirendi ponthoz, határozathozatal közben, illetőleg azt követően ügyrendi javaslat nem tehető.</w:t>
      </w:r>
    </w:p>
    <w:p w14:paraId="717CB68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(5) A vita lezárására irányuló ügyrendi javaslat csak akkor tehető, ha a hozzászólni kívánó képviselők már egyszer élhettek hozzászólási jogukkal. A vita lezárására irányuló ügyrendi javaslat elfogadása esetén, a képviselő-testület további vita nélkül dönt az előterjesztésről.</w:t>
      </w:r>
    </w:p>
    <w:p w14:paraId="5872F97C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15. Nyílt, név szerinti és a titkos szavazás</w:t>
      </w:r>
    </w:p>
    <w:p w14:paraId="4DD9FCE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23. §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nyílt szavazás kézfelemeléssel történik.</w:t>
      </w:r>
    </w:p>
    <w:p w14:paraId="3EC861F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képviselők igen, nem, tartózkodom nyilatkozattal szavaznak.</w:t>
      </w:r>
    </w:p>
    <w:p w14:paraId="2862389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szavazás előtt a polgármester közli a képviselő-testülettel, hogy a javaslat elfogadásához egyszerű vagy minősített többség szükséges.</w:t>
      </w:r>
    </w:p>
    <w:p w14:paraId="5B21AAC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24. §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legalább két képviselő indítványára név szerinti szavazást tart.</w:t>
      </w:r>
    </w:p>
    <w:p w14:paraId="35A0AD4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Név szerinti szavazás esetén a jegyző ABC sorrendben felolvassa a képviselők nevét, akik „igen”, „nem”, „tartózkodom” nyilatkozattal szavaznak. Az ülés elnöke utoljára szavaz. A jegyző a szavazást a névsoron feltünteti, a szavazatokat összeszámolja, és az eredményről az ülés elnökét tájékoztatja. A szavazás eredményét az ülés elnöke állapítja meg. Az eredményt tartalmazó jegyzéket az ülést vezető és a jegyző aláírásával hitelesíti.</w:t>
      </w:r>
    </w:p>
    <w:p w14:paraId="7023ECE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Nem lehet név szerinti szavazást tartani, ha a jogszabály titkos szavazást ír elő.</w:t>
      </w:r>
    </w:p>
    <w:p w14:paraId="2D446D0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25. §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zárt ülésen tárgyalható ügyekben az előterjesztő vagy bármely képviselő titkos szavazást kérhet.</w:t>
      </w:r>
    </w:p>
    <w:p w14:paraId="3516886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titkos szavazás lebonyolítása ideiglenes szavazatszámláló bizottság (a továbbiakban: SZSZB) közreműködésével történik.</w:t>
      </w:r>
    </w:p>
    <w:p w14:paraId="3C7C4E8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szavazólap elkészítéséről a jegyző gondoskodik.</w:t>
      </w:r>
    </w:p>
    <w:p w14:paraId="07DD933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A képviselő-testület tagjainak a nevét a jegyző ABC sorrendben felolvassa, majd az ülést vezetőtől a szavazólapot átveszik a képviselők. Az ülést vezető mindig utoljára veszi fel a szavazólapot.</w:t>
      </w:r>
    </w:p>
    <w:p w14:paraId="5A64AC3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(5) A szavazólapokat kitöltést követően a lepecsételt urnába kell helyezni. A szavazás lezárását követően az SZSZB tagjai összeszámolják a leadott szavazatokat. A szavazás végeredményét az SZSZB jegyzőkönyvbe foglalja, melyet az elnöke ismertet a képviselő-testülettel.</w:t>
      </w:r>
    </w:p>
    <w:p w14:paraId="632EDB7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(6) Az SZSZB jegyzőkönyve tartalmazza:</w:t>
      </w:r>
    </w:p>
    <w:p w14:paraId="17A76F1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 szavazás helyét és napját,</w:t>
      </w:r>
    </w:p>
    <w:p w14:paraId="0D5E1BB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a szavazás tárgyát,</w:t>
      </w:r>
    </w:p>
    <w:p w14:paraId="6E5A7BE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a szavazás kezdetét és végét,</w:t>
      </w:r>
    </w:p>
    <w:p w14:paraId="204FEB6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d) a szavazás eredményét,</w:t>
      </w:r>
    </w:p>
    <w:p w14:paraId="350718A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e) a bizottság tagjainak nevét.</w:t>
      </w:r>
    </w:p>
    <w:p w14:paraId="6C497BA8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16. Döntéshozatal</w:t>
      </w:r>
    </w:p>
    <w:p w14:paraId="5A19D6B0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26. §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döntéseit határozat vagy rendelet formájában hozza. Szavazni csak személyesen lehet.</w:t>
      </w:r>
    </w:p>
    <w:p w14:paraId="2C4E051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rendelettervezet előkészítése a jegyző feladata, képviselő-testület általi elfogadása az alábbiak szerint történik:</w:t>
      </w:r>
    </w:p>
    <w:p w14:paraId="482707F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 tervezet előkészítésével a tárgy szerint illetékes önkormányzati bizottság részt vehet, amennyiben feladatkörét érinti.</w:t>
      </w:r>
    </w:p>
    <w:p w14:paraId="1C68A3A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A tervezetet megvitatás céljából az illetékes bizottság(ok) elé kell terjeszteni, amely azt megvitatja. Erre az ülésre a jegyzőt és szükség szerint más külső szakembereket is meg kell hívni.</w:t>
      </w:r>
    </w:p>
    <w:p w14:paraId="755B4E9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A rendelettervezet a képviselő-testület elé a polgármester és a bizottságok véleményezése után kerülhet.</w:t>
      </w:r>
    </w:p>
    <w:p w14:paraId="4AE268D8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17. A rendelet kihirdetése</w:t>
      </w:r>
    </w:p>
    <w:p w14:paraId="6ADD01A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27. §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Az önkormányzati rendelet kihirdetésének módja a Polgármesteri Hivatal épületében lévő hirdetőtáblán történő kifüggesztés.</w:t>
      </w:r>
    </w:p>
    <w:p w14:paraId="3B95660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kihirdetés időpontja a hirdetőtáblára történő kifüggesztés napja. Az önkormányzati rendeletet 15 napra kell kifüggeszteni.</w:t>
      </w:r>
    </w:p>
    <w:p w14:paraId="6D788FEE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18. A jegyzőkönyv</w:t>
      </w:r>
    </w:p>
    <w:p w14:paraId="453698C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28. §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üléséről – hangfelvétel alapján – jegyzőkönyv készül 1 eredeti példányban, melyet a Hivatalban kell elhelyezni. A jegyzőkönyv elkészítéséről, megőrzéséről a jegyző gondoskodik. A hangfelvételt meg kell őrizni.</w:t>
      </w:r>
    </w:p>
    <w:p w14:paraId="5A907CF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jegyzőkönyvhöz csatolni kell:</w:t>
      </w:r>
    </w:p>
    <w:p w14:paraId="7417B63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 meghívót,</w:t>
      </w:r>
    </w:p>
    <w:p w14:paraId="4CB5968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a jelenlévő képviselők aláírását tartalmazó jelenléti ívet,</w:t>
      </w:r>
    </w:p>
    <w:p w14:paraId="6D5C5DF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a név szerinti szavazásról készült iratot,</w:t>
      </w:r>
    </w:p>
    <w:p w14:paraId="0B8E551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a titkos szavazásról készült jegyzőkönyvet.</w:t>
      </w:r>
    </w:p>
    <w:p w14:paraId="6E62B38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nyílt ülésről készült jegyzőkönyvet a település honlapján közzé kell tenni.</w:t>
      </w:r>
    </w:p>
    <w:p w14:paraId="5B8D7AD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(4) A nyílt ülésről készült jegyzőkönyv megtekinthető a Hivatalban és az önkormányzat hivatalos honlapján. Nyílt ülésről készült hangfelvétel meghallgatását – a technikai feltételekre 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tekintettel – a polgármester engedélyezi. A hangfelvétel a jegyző vagy az általa megbízott személy jelenlétében hallgatható meg. A nyilvános ülés hangfelvételéről a választópolgárok jegyzeteket készíthetnek.</w:t>
      </w:r>
    </w:p>
    <w:p w14:paraId="5DAF34D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(5) A zárt ülésről külön jegyzőkönyv készül, melybe a törvényben meghatározott személyek jogosultak betekinteni. A zárt ülés hangfelvételét csak a zárt ülésen jelenlévők hallgathatják meg a jegyző vagy az általa megbízott személy jelenlétében.</w:t>
      </w:r>
    </w:p>
    <w:p w14:paraId="258B2407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19.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Közmeghallgatás</w:t>
      </w:r>
      <w:proofErr w:type="spellEnd"/>
    </w:p>
    <w:p w14:paraId="65F1E70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29. §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évente egy alkalommal településrészenként az önkormányzat működési területén belül található helyszínen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közmeghallgatást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tart, valamint a képviselő-testület által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esetenként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meghatározott egyes napirendek tárgyalása előtt.</w:t>
      </w:r>
    </w:p>
    <w:p w14:paraId="0C39B4A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(2) A lakosságot a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közmeghallgatás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időpontjáról és helyéről hirdetményi úton és a honlapon történő megjelentetéssel értesíteni kell.</w:t>
      </w:r>
    </w:p>
    <w:p w14:paraId="1CD3C60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(3) Amennyiben a közérdekű kérdés vagy javaslat a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közmeghallgatáson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nem válaszolható meg, a polgármester kivizsgálja az esetet és 15 napon belül tértivevényes levél formájában megválaszolja azt.</w:t>
      </w:r>
    </w:p>
    <w:p w14:paraId="0360DB3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29/A. § 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(1) A lakosság közvetlen tájékoztatására, lakosság szélesebb körét érintő döntések előkészítése, végrehajtásának megszervezése érdekében falugyűlés hívható össze.</w:t>
      </w:r>
    </w:p>
    <w:p w14:paraId="35C6198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Falugyűlés összehívását a képviselő-testület vagy a polgármester kezdeményezheti.</w:t>
      </w:r>
    </w:p>
    <w:p w14:paraId="0BCD4BD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falugyűlés vezetésére a képviselő-testület ülésének vezetésére vonatkozó szabályokat kell alkalmazni.</w:t>
      </w:r>
    </w:p>
    <w:p w14:paraId="5DE473F7" w14:textId="77777777" w:rsidR="00066741" w:rsidRPr="00066741" w:rsidRDefault="00066741" w:rsidP="000667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III. Fejezet</w:t>
      </w:r>
    </w:p>
    <w:p w14:paraId="2041AF49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A KÉPVISELŐ-TESTÜLET DÖNTÉSEI</w:t>
      </w:r>
    </w:p>
    <w:p w14:paraId="12EE5438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20. A határozat és azok nyilvántartása</w:t>
      </w:r>
    </w:p>
    <w:p w14:paraId="5C21B3D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30. §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határozata tartalmazza:</w:t>
      </w:r>
    </w:p>
    <w:p w14:paraId="13FE4F73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 testület döntését,</w:t>
      </w:r>
    </w:p>
    <w:p w14:paraId="1E3AB5A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a döntés végrehajtásának határidejét,</w:t>
      </w:r>
    </w:p>
    <w:p w14:paraId="4D57E7C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a végrehajtásért felelős személy nevét, szerv elnevezését.</w:t>
      </w:r>
    </w:p>
    <w:p w14:paraId="4064109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képviselő-testület döntéseiről a jegyző nyilvántartást vezet.</w:t>
      </w:r>
    </w:p>
    <w:p w14:paraId="59DD5363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21. Önkormányzati rendelet alkotása és azok nyilvántartása</w:t>
      </w:r>
    </w:p>
    <w:p w14:paraId="1AD4D15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31. §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Önkormányzati rendelet alkotását kezdeményezheti:</w:t>
      </w:r>
    </w:p>
    <w:p w14:paraId="716F97F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 képviselő,</w:t>
      </w:r>
    </w:p>
    <w:p w14:paraId="6125189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b) a bizottság,</w:t>
      </w:r>
    </w:p>
    <w:p w14:paraId="672D7ED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a polgármester,</w:t>
      </w:r>
    </w:p>
    <w:p w14:paraId="576724F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az alpolgármester,</w:t>
      </w:r>
    </w:p>
    <w:p w14:paraId="2B01058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e) a jegyző,</w:t>
      </w:r>
    </w:p>
    <w:p w14:paraId="613E971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f) a településen működő nemzetiségi önkormányzat,</w:t>
      </w:r>
    </w:p>
    <w:p w14:paraId="39370EE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g) az önkormányzat által fenntartott intézmény vezetője,</w:t>
      </w:r>
    </w:p>
    <w:p w14:paraId="104424B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h) a település önszerveződő közössége.</w:t>
      </w:r>
    </w:p>
    <w:p w14:paraId="2142388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rendelet-tervezet előkészítéséhez a képviselő-testület elveket, szempontokat állapíthat meg.</w:t>
      </w:r>
    </w:p>
    <w:p w14:paraId="04808DE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rendelet-tervezet kodifikációját a jegyző végzi. Esetenként megbízható az előkészítéssel a tárgy szerint illetékes bizottság, ideiglenes bizottság, illetve külső szakértő.</w:t>
      </w:r>
    </w:p>
    <w:p w14:paraId="52CFD8F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32. §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rendelet-tervezetet a polgármester vagy a jegyző terjeszti a képviselő-testület elé.</w:t>
      </w:r>
    </w:p>
    <w:p w14:paraId="0AC3489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rendelet-tervezet általános és részletes indokolással terjeszthető elő. Az előterjesztő tájékoztatja a képviselő-testületet az előkészítés és a véleményeztetés során felvetett, de a tervezetben nem szereplő javaslatokról is.</w:t>
      </w:r>
    </w:p>
    <w:p w14:paraId="00C54A1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jegyző a hatályos önkormányzati rendeletek jegyzékét naprakész állapotban vezeti.</w:t>
      </w:r>
    </w:p>
    <w:p w14:paraId="2BB7F76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33. §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rendelet a Polgármesteri Hivatal hirdetőtábláján történő kifüggesztéssel kerül kihirdetésre. A rendelet a Polgármesteri Hivatal épületében tekinthető meg.</w:t>
      </w:r>
    </w:p>
    <w:p w14:paraId="4B9BC460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rendelet kihirdetésének napja a hirdetőtáblán történő kifüggesztés napja.</w:t>
      </w:r>
    </w:p>
    <w:p w14:paraId="31C9698F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22. Jogszabálysértés jelzése</w:t>
      </w:r>
    </w:p>
    <w:p w14:paraId="16E36A7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34. §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jegyző köteles jelezni a képviselő-testületnek és szerveinek, ha a döntés meghozatala előtt, vagy a döntés meghozatalát követően jogszabálysértést észlel, vagy a képviselő-testület, valamint szervei működése jogszabálysértő.</w:t>
      </w:r>
    </w:p>
    <w:p w14:paraId="2D78371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jegyző észrevételét:</w:t>
      </w:r>
    </w:p>
    <w:p w14:paraId="77E546D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 döntést hozó szerv jegyzőkönyvéhez csatolja, vagy</w:t>
      </w:r>
    </w:p>
    <w:p w14:paraId="31DC7543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a képviselő-testület ülésén a jegyzőkönyvbe mondhatja, vagy</w:t>
      </w:r>
    </w:p>
    <w:p w14:paraId="718B513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írásban megküldi a polgármesternek, bizottság elnökének, társulás elnökének.</w:t>
      </w:r>
    </w:p>
    <w:p w14:paraId="08B8C9CA" w14:textId="77777777" w:rsidR="00066741" w:rsidRPr="00066741" w:rsidRDefault="00066741" w:rsidP="000667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IV. Fejezet</w:t>
      </w:r>
    </w:p>
    <w:p w14:paraId="3421ED13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AZ ÖNKORMÁNYZATI TISZTSÉGVISELŐK</w:t>
      </w:r>
    </w:p>
    <w:p w14:paraId="1490CF91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23. A polgármester</w:t>
      </w:r>
    </w:p>
    <w:p w14:paraId="1277A31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35. §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polgármester megbízását főállásban látja el, foglalkoztatási jogviszonya sajátos közszolgálati jogviszony.</w:t>
      </w:r>
    </w:p>
    <w:p w14:paraId="12B8E37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polgármester illetményének összegét törvény határozza meg, annak eldöntésében a képviselő-testületnek nincs mérlegelési jogköre.</w:t>
      </w:r>
    </w:p>
    <w:p w14:paraId="59FBA0A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polgármester szükség szerint a Polgármesteri Hivatal köztisztviselői részére munkaértekezletet tart, értékeli a Hivatal munkáját, ismerteti az adott időszakban tárgyalt fontosabb ügyeket, az időszerű feladatokat és beszámoltatja a jegyzőt.</w:t>
      </w:r>
    </w:p>
    <w:p w14:paraId="254EFEA3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24. Az alpolgármester</w:t>
      </w:r>
    </w:p>
    <w:p w14:paraId="628B702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36. §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a polgármester helyettesítésére, munkájának segítésére a képviselők közül két fő alpolgármestert választ.</w:t>
      </w:r>
    </w:p>
    <w:p w14:paraId="1A5995A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Az alpolgármesterek megbízatásukat társadalmi megbízatásban látják el.</w:t>
      </w:r>
    </w:p>
    <w:p w14:paraId="79CFF911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25. A jegyző</w:t>
      </w:r>
    </w:p>
    <w:p w14:paraId="3A92FE9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37. §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jegyző feladatai – a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Mötv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-ben rögzített feladatokon túl - a képviselő-testület és a bizottságok működésével kapcsolatban:</w:t>
      </w:r>
    </w:p>
    <w:p w14:paraId="343E5CD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törvényességi szempontból véleményezi az előterjesztéseket, amennyiben a képviselő-testület és szervei jogszabálysértő döntését-működését észleli, köteles azt részükre jelezni;</w:t>
      </w:r>
    </w:p>
    <w:p w14:paraId="577CB0D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biztosítja a működéssel összefüggő szervezési és ügyviteli feladatok ellátását,</w:t>
      </w:r>
    </w:p>
    <w:p w14:paraId="659846C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előkészíti az önkormányzati rendelet-tervezeteket.</w:t>
      </w:r>
    </w:p>
    <w:p w14:paraId="1DDFF5A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(2) A jegyzői tisztség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betöltetlensége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illetve tartós akadályoztatásuk miatt – legfeljebb hat hónap időtartamra - a jegyzői feladatokat az igazgatási ügyintéző munkakört betöltő köztisztviselő látja el.</w:t>
      </w:r>
    </w:p>
    <w:p w14:paraId="33DF7B02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26. A tisztségviselők fogadóórái</w:t>
      </w:r>
    </w:p>
    <w:p w14:paraId="1F7EBAD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38. §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polgármester minden héten hétfőn 14 órától, 16 óráig tart fogadóórát.</w:t>
      </w:r>
    </w:p>
    <w:p w14:paraId="5BD1BB8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Az alpolgármester minden héten szerdán 14 órától, 16 óráig tart fogadóórát.</w:t>
      </w:r>
    </w:p>
    <w:p w14:paraId="18139DC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jegyző minden héten szerdán 8 órától, 12 óráig tart fogadóórát.</w:t>
      </w:r>
    </w:p>
    <w:p w14:paraId="4397D70B" w14:textId="77777777" w:rsidR="00066741" w:rsidRPr="00066741" w:rsidRDefault="00066741" w:rsidP="000667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V. Fejezet</w:t>
      </w:r>
    </w:p>
    <w:p w14:paraId="3321AA59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A KÉPVISELŐ-TESTÜLET BIZOTTSÁGAI</w:t>
      </w:r>
    </w:p>
    <w:p w14:paraId="2D90DAA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39. §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képviselő-testület döntéseinek előkészítésére, a döntések végrehajtásának szervezésére, ellenőrzésére, valamint az átruházott hatáskörben való döntéshozatalra kettő állandó bizottságot választ, ideiglenes bizottságot választhat. A bizottságok feladatait a 2. melléklet tartalmazza.</w:t>
      </w:r>
    </w:p>
    <w:p w14:paraId="2920BC44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27. Az állandó bizottságok</w:t>
      </w:r>
    </w:p>
    <w:p w14:paraId="67E34BC0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40. §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állandó bizottságai:</w:t>
      </w:r>
    </w:p>
    <w:p w14:paraId="15DDF6C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Pénzügyi és Közjóléti Bizottság,</w:t>
      </w:r>
    </w:p>
    <w:p w14:paraId="7F518EC0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Településüzemeltetési és Településfejlesztési Bizottság.</w:t>
      </w:r>
    </w:p>
    <w:p w14:paraId="76DE671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Az állandó bizottságok tagjainak száma:</w:t>
      </w:r>
    </w:p>
    <w:p w14:paraId="4D26BE0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Pénzügyi és Közjóléti Bizottság három fő</w:t>
      </w:r>
    </w:p>
    <w:p w14:paraId="6255853C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Településüzemeltetési és Településfejlesztési Bizottság három fő</w:t>
      </w:r>
    </w:p>
    <w:p w14:paraId="05E5357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bizottság összetételét tekintve két képviselőből és egy külsős tagból áll.</w:t>
      </w:r>
    </w:p>
    <w:p w14:paraId="454050C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A vagyonnyilatkozatok vizsgálatát, kezelését, őrzését és ellenőrzését a Pénzügyi és Közjóléti Bizottság végzi. A bizottság vizsgálati jogköre kiterjed a polgármesterre, az alpolgármesterekre, a képviselőkre és a bizottságok nem képviselő tagjaira is.</w:t>
      </w:r>
    </w:p>
    <w:p w14:paraId="4F67872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(5) A polgármester, alpolgármesterek, képviselők és a bizottságok nem képviselő tagjai esetében az összeférhetetlenségi ügyekben a Pénzügyi és Közjóléti Bizottság jár el.</w:t>
      </w:r>
    </w:p>
    <w:p w14:paraId="51B8F175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28. Az ideiglenes bizottságok</w:t>
      </w:r>
    </w:p>
    <w:p w14:paraId="3F13ECD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41. §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képviselő-testület meghatározott feladat ellátására eseti (ideiglenes) bizottságot hozhat létre. Az eseti bizottság megbízatása a tevékenységéről szóló jelentés elfogadásáig tart.</w:t>
      </w:r>
    </w:p>
    <w:p w14:paraId="7A72F8E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Az ideiglenes bizottság feladatát és működésének időtartamát a képviselő-testület a bizottság megválasztásakor állapítja meg.</w:t>
      </w:r>
    </w:p>
    <w:p w14:paraId="27C3CA9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Az ideiglenes bizottság működésére az állandó bizottságokra vonatkozó szabályok megfelelően irányadók. Az ideiglenes bizottság elnöke csak képviselő lehet.</w:t>
      </w:r>
    </w:p>
    <w:p w14:paraId="1D3F51A1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29. A bizottságok működése</w:t>
      </w:r>
    </w:p>
    <w:p w14:paraId="212B5A5E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42. §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bizottság feladatkörébe tartozó ügyekben</w:t>
      </w:r>
    </w:p>
    <w:p w14:paraId="17368990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előkészíti a képviselő-testület döntését,</w:t>
      </w:r>
    </w:p>
    <w:p w14:paraId="224822B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dönt a hatáskörébe utalt ügyekben,</w:t>
      </w:r>
    </w:p>
    <w:p w14:paraId="4469AD2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szervezi a képviselő-testület döntéseinek végrehajtását,</w:t>
      </w:r>
    </w:p>
    <w:p w14:paraId="2524EB7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kezdeményezi valamely előterjesztés vagy indítvány sürgősségi tárgyalását,</w:t>
      </w:r>
    </w:p>
    <w:p w14:paraId="146916F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e) állást foglal az előterjesztésekről,</w:t>
      </w:r>
    </w:p>
    <w:p w14:paraId="1EA284B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f) ellenőrzi a Polgármesteri Hivatalnak a képviselő-testület döntései előkészítésére, illetve végrehajtására irányuló tevékenységét;</w:t>
      </w:r>
    </w:p>
    <w:p w14:paraId="5BCAB79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 xml:space="preserve">g) ellátja a képviselő-testület által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esetenként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meghatározott feladatokat.</w:t>
      </w:r>
    </w:p>
    <w:p w14:paraId="0AF2553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43. §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költségvetéssel, az önkormányzati vagyonnal, a gazdaságfejlesztéssel kapcsolatos pályázatokkal, az ingatlanhasznosításokkal összefüggő ügyeket, döntési javaslatokat a Pénzügyi és Közjóléti Bizottság véleményével együtt lehet a képviselő-testület elé terjeszteni.</w:t>
      </w:r>
    </w:p>
    <w:p w14:paraId="0DBC7A73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szociális, a művelődési, az ifjúsági, és a sportügyek a Pénzügyi és Közjóléti Bizottság véleményével kerülnek képviselő-testületi előterjesztésre.</w:t>
      </w:r>
    </w:p>
    <w:p w14:paraId="12B2423B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településrendezési eszközök előkészítése, a módosított rendezési tervek kidolgozása, a településfejlesztéssel, településüzemeltetéssel, parkolás rendjével, közterületek elnevezésével, turizmussal kapcsolatos ügyek a Településüzemeltetési és Településfejlesztési Bizottság véleményével kerülnek képviselő-testületi előterjesztésre.</w:t>
      </w:r>
    </w:p>
    <w:p w14:paraId="5BA38A9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A bizottság üléseit az elnök, akadályoztatása esetén a bizottság képviselő tagja hívja össze és vezeti.</w:t>
      </w:r>
    </w:p>
    <w:p w14:paraId="2C09267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(5) A bizottság elnöke a meghívót és a napirendi pontokhoz tartozó előterjesztéseket az ülés előtt legkésőbb három nappal megküldi a bizottság tagjainak és a meghívottaknak.</w:t>
      </w:r>
    </w:p>
    <w:p w14:paraId="76165C8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(6) A bizottság ülésére meg kell hívni a polgármestert, az alpolgármestert, a jegyzőt, az önkormányzati képviselőket, tevékenységi körükben a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tokodi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székhelyű létesítő okirattal és bejegyzéssel rendelkező önszerveződő közösségek képviselőit. A bizottság elnöke a bizottsági ülésre más érdekelteket is meghívhat, akik az ülésen tanácskozási joggal vesznek részt.</w:t>
      </w:r>
    </w:p>
    <w:p w14:paraId="52E7AB8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(7) Bármely képviselő, a polgármester, az alpolgármester és a jegyző javaslatot tehet valamely, a bizottság feladatkörébe tartozó ügy megtárgyalására. A bizottság elnöke az indítványt a bizottság legközelebbi ülése elé terjeszti, amelyre köteles meghívni az indítványozót.</w:t>
      </w:r>
    </w:p>
    <w:p w14:paraId="1CAD7FF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(8) A bizottság köteles a képviselő-testület által meghatározott feladatokat az előírt határidőre elvégezni. A bizottsági ülést követően benyújtott sürgősségi indítványokról, illetve módosító javaslatokról a bizottság a képviselő-testületi ülés megkezdéséig foglalhat állást.</w:t>
      </w:r>
    </w:p>
    <w:p w14:paraId="4712F99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(9) A bizottság döntéseiről a bizottság elnöke ad tájékoztatást.</w:t>
      </w:r>
    </w:p>
    <w:p w14:paraId="3DFE5EB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(10) A bizottságok ügyviteli feladatainak ellátásáról a jegyző gondoskodik. A bizottságok iratait az ügyiratkezelésre vonatkozó szabályok szerint kell kezelni.</w:t>
      </w:r>
    </w:p>
    <w:p w14:paraId="628551AC" w14:textId="77777777" w:rsidR="00066741" w:rsidRPr="00066741" w:rsidRDefault="00066741" w:rsidP="000667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VI. Fejezet</w:t>
      </w:r>
    </w:p>
    <w:p w14:paraId="2F9B2B99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A POLGÁRMESTERI HIVATAL</w:t>
      </w:r>
    </w:p>
    <w:p w14:paraId="6EE44693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44. §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Polgármesteri Hivatal megnevezése: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Tokodi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Polgármesteri Hivatal</w:t>
      </w:r>
    </w:p>
    <w:p w14:paraId="467465D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A Polgármesteri Hivatal székhelye: 2531 Tokod, Kossuth Lajos utca 53.</w:t>
      </w:r>
    </w:p>
    <w:p w14:paraId="7A74E83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(3) A Polgármesteri Hivatal kör alakú bélyegzőjén a körívben </w:t>
      </w:r>
      <w:proofErr w:type="spellStart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Tokodi</w:t>
      </w:r>
      <w:proofErr w:type="spellEnd"/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Polgármesteri Hivatal felirat szerepel, középen Magyarország címere.</w:t>
      </w:r>
    </w:p>
    <w:p w14:paraId="71FD556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A Polgármesteri Hivatal ügyfélfogadás rendje:</w:t>
      </w:r>
    </w:p>
    <w:p w14:paraId="1EC23EF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a) hétfő, 8.00 -12.00 és 13.00 - 16.00 óráig</w:t>
      </w:r>
    </w:p>
    <w:p w14:paraId="1CF55408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szerda 8.00 - 12.00 és 13.00 - 16.30 óráig</w:t>
      </w:r>
    </w:p>
    <w:p w14:paraId="0AA57E6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péntek 8.00–12.00 óráig</w:t>
      </w:r>
    </w:p>
    <w:p w14:paraId="09EE80B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(5) A Polgármesteri Hivatal munkarendje:</w:t>
      </w:r>
    </w:p>
    <w:p w14:paraId="1DCDDEA1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hétfő, 7.30-16.00 óráig</w:t>
      </w:r>
    </w:p>
    <w:p w14:paraId="7DE285A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kedd, 7.30-16.00 óráig</w:t>
      </w:r>
    </w:p>
    <w:p w14:paraId="762E363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szerda 7.30–16.30 óráig</w:t>
      </w:r>
    </w:p>
    <w:p w14:paraId="65E331E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csütörtök, 7.30-16.00 óráig</w:t>
      </w:r>
    </w:p>
    <w:p w14:paraId="57FE34DF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e) péntek, 7.30-13.00 óráig</w:t>
      </w:r>
    </w:p>
    <w:p w14:paraId="4E3F3391" w14:textId="77777777" w:rsidR="00066741" w:rsidRPr="00066741" w:rsidRDefault="00066741" w:rsidP="000667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VII. Fejezet</w:t>
      </w:r>
    </w:p>
    <w:p w14:paraId="69AA125F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A TELEPÜLÉSI NEMZETISÉGI ÖNKORMÁNYZAT</w:t>
      </w:r>
    </w:p>
    <w:p w14:paraId="3C8FB867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45. §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települési nemzetiségi önkormányzat elnöke tanácskozási joggal részt vehet a képviselő-testület ülésein, arra előterjesztést készíthet.</w:t>
      </w:r>
    </w:p>
    <w:p w14:paraId="70A224D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Tokod Nagyközség Önkormányzata a települési nemzetiségi önkormányzat működéséhez nem lakás céljára szolgáló, rendeltetésszerű használatra alkalmas helyiséget biztosít havi 16 órára térítésmentesen.</w:t>
      </w:r>
    </w:p>
    <w:p w14:paraId="176CAC7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(3) A települési nemzetiségi önkormányzat:</w:t>
      </w:r>
    </w:p>
    <w:p w14:paraId="3F203E99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gazdálkodásának végrehajtásával,</w:t>
      </w:r>
    </w:p>
    <w:p w14:paraId="530E3B5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a testületi ülések előkészítésével, különösen a meghívók, az előterjesztések, a testületi ülések jegyzőkönyveinek és valamennyi hivatalos levelezés előkészítésével és postázásával,</w:t>
      </w:r>
    </w:p>
    <w:p w14:paraId="6408391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a testületi döntések és a tisztségviselők döntéseinek előkészítésével, a testületi és tisztségviselői döntéshozatalhoz kapcsolódó nyilvántartási, sokszorosítási, postázási feladatok ellátásával,</w:t>
      </w:r>
    </w:p>
    <w:p w14:paraId="2A82630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 a helyi nemzetiségi önkormányzat működésével, gazdálkodásával kapcsolatos nyilvántartási, iratkezelési feladatok ellátásával</w:t>
      </w:r>
    </w:p>
    <w:p w14:paraId="671D9DD7" w14:textId="77777777" w:rsidR="00066741" w:rsidRPr="00066741" w:rsidRDefault="00066741" w:rsidP="00066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kapcsolatos feladatokat a Polgármesteri Hivatal látja el.</w:t>
      </w:r>
    </w:p>
    <w:p w14:paraId="763D37F0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(4) Az önkormányzat és a települési önkormányzat a (3) bekezdésben nevesített feladatok ellátására együttműködési megállapodást köt, amit a képviselő-testület hagy jóvá.</w:t>
      </w:r>
    </w:p>
    <w:p w14:paraId="2597F58A" w14:textId="77777777" w:rsidR="00066741" w:rsidRPr="00066741" w:rsidRDefault="00066741" w:rsidP="000667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VIII. Fejezet</w:t>
      </w:r>
    </w:p>
    <w:p w14:paraId="51B372A4" w14:textId="77777777" w:rsidR="00066741" w:rsidRPr="00066741" w:rsidRDefault="00066741" w:rsidP="000667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lastRenderedPageBreak/>
        <w:t>Záró rendelkezések</w:t>
      </w:r>
    </w:p>
    <w:p w14:paraId="6C41F0A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46. §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(1) A jelen rendelet mellékletei az alábbiak:</w:t>
      </w:r>
    </w:p>
    <w:p w14:paraId="38BAA9F6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a) A Képviselő-testület által a polgármesterre, bizottságokra átruházott hatáskörök jegyzékét a rendelet 1. melléklete tartalmazza.</w:t>
      </w:r>
    </w:p>
    <w:p w14:paraId="6C17141D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b) A bizottságok feladatait a 2. melléklet tartalmazza.</w:t>
      </w:r>
    </w:p>
    <w:p w14:paraId="4C6B7CE4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c) Az önkormányzat alaptevékenységei kormányzati funkció szerinti megjelölését a 3. melléklet tartalmazza.</w:t>
      </w:r>
    </w:p>
    <w:p w14:paraId="52A32772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(2) Tokod Nagyközség Önkormányzata képviselő-testülete által megalkotott, jelen rendelet hatálybalépésének időpontjában hatályban lévő mindazon rendeletekben, amelyekben az adott rendelet Pénzügyi és Ellenőrző Bizottságot vagy Népjóléti Bizottságot említ, e két bizottság alatt – a jelen rendelet 39. § (1) bekezdése a) pontjában meghatározott bizottsági összetételnek és elnevezésnek az érintett rendeletek szövegében történő megfelelő átvezetéséig – Pénzügyi és Közjóléti Bizottságot kell érteni.</w:t>
      </w:r>
    </w:p>
    <w:p w14:paraId="582D1A7A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47. § </w:t>
      </w:r>
    </w:p>
    <w:p w14:paraId="555DA0E5" w14:textId="77777777" w:rsidR="00066741" w:rsidRPr="00066741" w:rsidRDefault="00066741" w:rsidP="000667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6674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48. §</w:t>
      </w:r>
      <w:r w:rsidRPr="0006674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Ez a rendelet 2024. október 30-án lép hatályba.</w:t>
      </w:r>
    </w:p>
    <w:p w14:paraId="7997CC05" w14:textId="77777777" w:rsidR="00521169" w:rsidRPr="00066741" w:rsidRDefault="00521169"/>
    <w:sectPr w:rsidR="00521169" w:rsidRPr="00066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741"/>
    <w:rsid w:val="00066741"/>
    <w:rsid w:val="001E4A06"/>
    <w:rsid w:val="00521169"/>
    <w:rsid w:val="00767F8A"/>
    <w:rsid w:val="00A301E7"/>
    <w:rsid w:val="00C6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3D5A"/>
  <w15:chartTrackingRefBased/>
  <w15:docId w15:val="{FB8A09F5-D413-4A44-B3D3-E09C6623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66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66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66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66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66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66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66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66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66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6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66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66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6674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6674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6674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6674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6674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6674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66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66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66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66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66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6674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6674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6674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66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6674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66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jog.gov.hu/jogszabaly/2016-10-SP-5Y36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jt.jog.gov.hu/jogszabaly/2005-13-SP-5Y362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jt.jog.gov.hu/jogszabaly/2011-189-00-0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jt.jog.gov.hu/jogszabaly/2011-4301-02-00" TargetMode="External"/><Relationship Id="rId10" Type="http://schemas.openxmlformats.org/officeDocument/2006/relationships/hyperlink" Target="https://njt.jog.gov.hu/jogszabaly/2011-189-00-00" TargetMode="External"/><Relationship Id="rId4" Type="http://schemas.openxmlformats.org/officeDocument/2006/relationships/hyperlink" Target="https://njt.jog.gov.hu/jogszabaly/2011-4301-02-00" TargetMode="External"/><Relationship Id="rId9" Type="http://schemas.openxmlformats.org/officeDocument/2006/relationships/hyperlink" Target="https://njt.jog.gov.hu/jogszabaly/2011-189-00-0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4678</Words>
  <Characters>32279</Characters>
  <Application>Microsoft Office Word</Application>
  <DocSecurity>0</DocSecurity>
  <Lines>268</Lines>
  <Paragraphs>73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Julianna Robotka</dc:creator>
  <cp:keywords/>
  <dc:description/>
  <cp:lastModifiedBy>Julianna Robotka</cp:lastModifiedBy>
  <cp:revision>2</cp:revision>
  <dcterms:created xsi:type="dcterms:W3CDTF">2026-10-16T09:01:00Z</dcterms:created>
  <dcterms:modified xsi:type="dcterms:W3CDTF">2026-10-16T09:17:00Z</dcterms:modified>
</cp:coreProperties>
</file>