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3C28" w14:textId="1D18927E" w:rsidR="00E51382" w:rsidRPr="00EC2D1F" w:rsidRDefault="00AD3809" w:rsidP="00C73B77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D1F">
        <w:rPr>
          <w:rFonts w:ascii="Times New Roman" w:hAnsi="Times New Roman" w:cs="Times New Roman"/>
          <w:sz w:val="32"/>
          <w:szCs w:val="32"/>
        </w:rPr>
        <w:t>Továbbképzési terv 2026/27 nev</w:t>
      </w:r>
      <w:r w:rsidR="002428A5" w:rsidRPr="00EC2D1F">
        <w:rPr>
          <w:rFonts w:ascii="Times New Roman" w:hAnsi="Times New Roman" w:cs="Times New Roman"/>
          <w:sz w:val="32"/>
          <w:szCs w:val="32"/>
        </w:rPr>
        <w:t>e</w:t>
      </w:r>
      <w:r w:rsidRPr="00EC2D1F">
        <w:rPr>
          <w:rFonts w:ascii="Times New Roman" w:hAnsi="Times New Roman" w:cs="Times New Roman"/>
          <w:sz w:val="32"/>
          <w:szCs w:val="32"/>
        </w:rPr>
        <w:t>lési évre.</w:t>
      </w:r>
    </w:p>
    <w:p w14:paraId="52B8AC96" w14:textId="77777777" w:rsidR="002428A5" w:rsidRDefault="002428A5" w:rsidP="00C73B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92362" w14:textId="77777777" w:rsidR="002428A5" w:rsidRPr="002428A5" w:rsidRDefault="002428A5" w:rsidP="002428A5">
      <w:pPr>
        <w:spacing w:after="45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Óvodánk pedagógus-továbbképzési intézményi programja a Nemzeti köznevelésről szóló 2011. évi CXC. törvény (a továbbiakban: Köznevelési törvény), valamint a pedagógus-továbbképzés rendszeréről szóló 419/2024. (XII. 23.) Korm. rendelet (a továbbiakban: Korm. rendelet) rendelkezései alapján készült.</w:t>
      </w:r>
    </w:p>
    <w:p w14:paraId="046F592C" w14:textId="77777777" w:rsidR="002428A5" w:rsidRPr="002428A5" w:rsidRDefault="002428A5" w:rsidP="00EC2D1F">
      <w:pPr>
        <w:spacing w:after="4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pedagógus-továbbképzés egy nevelési évre szóló intézményi programját az óvoda igazgatója dolgozza ki a nevelőtestület bevonásával.</w:t>
      </w:r>
    </w:p>
    <w:p w14:paraId="3EBC960C" w14:textId="77777777" w:rsidR="002428A5" w:rsidRPr="002428A5" w:rsidRDefault="002428A5" w:rsidP="00EC2D1F">
      <w:pPr>
        <w:spacing w:after="47" w:line="357" w:lineRule="auto"/>
        <w:ind w:left="710" w:right="14" w:hanging="7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pedagógus-továbbképzési program elkészítésének határideje minden év április 30. napja.</w:t>
      </w:r>
    </w:p>
    <w:p w14:paraId="63D51283" w14:textId="77777777" w:rsidR="002428A5" w:rsidRPr="002428A5" w:rsidRDefault="002428A5" w:rsidP="00EC2D1F">
      <w:pPr>
        <w:spacing w:after="28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 óvodapedagógus a pedagógus munkakör betöltésére jogosító oklevél megszerzését követő ötödik év szeptember hónap első munkanapjától öt éves ciklusokban vesz részt pedagógus továbbképzésben.</w:t>
      </w:r>
    </w:p>
    <w:p w14:paraId="003428B9" w14:textId="77777777" w:rsidR="002428A5" w:rsidRPr="002428A5" w:rsidRDefault="002428A5" w:rsidP="00EC2D1F">
      <w:pPr>
        <w:spacing w:after="39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A továbbképzési kötelezettség teljesítése öt éves ciklusonként legalább 120 kredit </w:t>
      </w:r>
      <w:r w:rsidRPr="002428A5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hu-HU"/>
          <w14:ligatures w14:val="standardContextual"/>
        </w:rPr>
        <w:drawing>
          <wp:inline distT="0" distB="0" distL="0" distR="0" wp14:anchorId="458FBCE0" wp14:editId="364DBCFC">
            <wp:extent cx="6094" cy="6097"/>
            <wp:effectExtent l="0" t="0" r="0" b="0"/>
            <wp:docPr id="2520" name="Picture 2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" name="Picture 25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értékű képzésen való részvétellel és az előírt tanulmányi követelmények teljesítésével valósul meg.</w:t>
      </w:r>
    </w:p>
    <w:p w14:paraId="6C0B01B8" w14:textId="77777777" w:rsidR="002428A5" w:rsidRPr="002428A5" w:rsidRDefault="002428A5" w:rsidP="00EC2D1F">
      <w:pPr>
        <w:spacing w:after="4" w:line="357" w:lineRule="auto"/>
        <w:ind w:left="710" w:right="14" w:hanging="7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 továbbképzést az óvodapedagógus</w:t>
      </w:r>
    </w:p>
    <w:p w14:paraId="7D4DD8BE" w14:textId="2B130FC2" w:rsidR="002428A5" w:rsidRPr="002428A5" w:rsidRDefault="00EC2D1F" w:rsidP="00EC2D1F">
      <w:pPr>
        <w:spacing w:after="4" w:line="357" w:lineRule="auto"/>
        <w:ind w:left="142" w:right="1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- 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tartalmi megújító képzéssel- melyet az óvodaigazgató jelöl ki, mely hozzájárul a pedagógus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 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szakképzettség keretében megszerzett ismeretek és jártasságok megújításához, kiegészítéséhez, </w:t>
      </w:r>
    </w:p>
    <w:p w14:paraId="2E80E4A4" w14:textId="43B26126" w:rsidR="002428A5" w:rsidRPr="002428A5" w:rsidRDefault="00EC2D1F" w:rsidP="00EC2D1F">
      <w:pPr>
        <w:spacing w:after="4" w:line="357" w:lineRule="auto"/>
        <w:ind w:left="142" w:right="1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- 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választható képzéssel — mely hozzájárul a nevelő-oktató munkájához szükséges ismeretek, jártasságok és készségek bővítéséhez, megújításához</w:t>
      </w:r>
    </w:p>
    <w:p w14:paraId="2C1DFC68" w14:textId="7356C4CC" w:rsidR="00EC2D1F" w:rsidRPr="002428A5" w:rsidRDefault="002428A5" w:rsidP="00EC2D1F">
      <w:pPr>
        <w:spacing w:after="4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pedagógus-továbbképzés választható képzési kreditszáma- választható képzésen való részvétel helyett vagy amellett - teljesíthető</w:t>
      </w:r>
      <w:r w:rsidR="00EC2D1F" w:rsidRPr="00EC2D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</w:t>
      </w:r>
      <w:r w:rsidR="00EC2D1F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pedagógus- vagy pszichológus-képzés, illetve továbbképzés keretében</w:t>
      </w:r>
    </w:p>
    <w:p w14:paraId="21D0258C" w14:textId="1568DF9A" w:rsidR="002428A5" w:rsidRPr="002428A5" w:rsidRDefault="002428A5" w:rsidP="00EC2D1F">
      <w:pPr>
        <w:spacing w:after="4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</w:p>
    <w:p w14:paraId="4A27098F" w14:textId="27AC0F79" w:rsidR="002428A5" w:rsidRPr="002428A5" w:rsidRDefault="00EC2D1F" w:rsidP="00EC2D1F">
      <w:pPr>
        <w:spacing w:after="404" w:line="357" w:lineRule="auto"/>
        <w:ind w:left="851" w:right="14" w:hanging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- 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pedagógus-szakvizsga vagy szakpszichológusi szakvizsga letételét igazoló oklevél</w:t>
      </w:r>
    </w:p>
    <w:p w14:paraId="56A68F43" w14:textId="6F0791EF" w:rsidR="002428A5" w:rsidRPr="002428A5" w:rsidRDefault="00EC2D1F" w:rsidP="00EC2D1F">
      <w:pPr>
        <w:spacing w:after="404" w:line="357" w:lineRule="auto"/>
        <w:ind w:left="426" w:right="14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-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pedagógus munkakör betöltésére jogosító, a pedagógusok új életpályájáról szóló 2023. évi LII. törvény végrehajtásáról szóló 401/2023. (VIII. 30.) Korm. rendelet (a továbbiakban: Púétv. Vhr.) 8—22. S-ban és 2. mellékletében, továbbá a pedagógiai szakszolgálati intézmények működéséről szóló miniszteri rendelet szerinti intézményben pedagógusmunkakörre előírt végzettség és szakképzettség</w:t>
      </w:r>
    </w:p>
    <w:p w14:paraId="4ED2CEC9" w14:textId="69A1B83F" w:rsidR="002428A5" w:rsidRPr="002428A5" w:rsidRDefault="00EC2D1F" w:rsidP="00EC2D1F">
      <w:pPr>
        <w:spacing w:after="404" w:line="357" w:lineRule="auto"/>
        <w:ind w:left="426" w:right="14" w:hanging="142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-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szakirányú továbbképzésben megszerzett, pedagógus munkakör betöltésére feljogosító új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 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végzettség és szakképzettség megszerzésével</w:t>
      </w:r>
    </w:p>
    <w:p w14:paraId="0853DFDF" w14:textId="0BB45979" w:rsidR="002428A5" w:rsidRPr="002428A5" w:rsidRDefault="002428A5" w:rsidP="00E72989">
      <w:pPr>
        <w:spacing w:after="4" w:line="357" w:lineRule="auto"/>
        <w:ind w:left="567" w:right="14" w:hanging="28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lastRenderedPageBreak/>
        <w:t xml:space="preserve">- </w:t>
      </w:r>
      <w:r w:rsidR="00EC2D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</w:t>
      </w:r>
      <w:r w:rsidR="00EC2D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g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yakornok fokozatba sorolt pedagógus a gyakornoki ideje alatt egy alkalommal gyakornoki </w:t>
      </w:r>
      <w:r w:rsidR="005006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 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továbbképzést teljesít.</w:t>
      </w:r>
    </w:p>
    <w:p w14:paraId="14C0223D" w14:textId="2C5877F1" w:rsidR="002428A5" w:rsidRPr="002428A5" w:rsidRDefault="002428A5" w:rsidP="00EC2D1F">
      <w:pPr>
        <w:spacing w:after="4" w:line="357" w:lineRule="auto"/>
        <w:ind w:left="720" w:right="14" w:hanging="43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- </w:t>
      </w:r>
      <w:r w:rsidR="00EC2D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gyakornok kivételével a pedagógus —továbbképzés teljesítéséhez szükséges 120 kreditből</w:t>
      </w:r>
    </w:p>
    <w:p w14:paraId="29EE48CA" w14:textId="03B09131" w:rsidR="002428A5" w:rsidRPr="00E72989" w:rsidRDefault="002428A5" w:rsidP="00E72989">
      <w:pPr>
        <w:pStyle w:val="Listaszerbekezds"/>
        <w:numPr>
          <w:ilvl w:val="0"/>
          <w:numId w:val="3"/>
        </w:numPr>
        <w:spacing w:after="4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legalább 60 kreditet tartalmi-megújító képzés keretében</w:t>
      </w:r>
    </w:p>
    <w:p w14:paraId="356B43ED" w14:textId="57888C9A" w:rsidR="002428A5" w:rsidRPr="00E72989" w:rsidRDefault="002428A5" w:rsidP="00E72989">
      <w:pPr>
        <w:pStyle w:val="Listaszerbekezds"/>
        <w:numPr>
          <w:ilvl w:val="0"/>
          <w:numId w:val="3"/>
        </w:numPr>
        <w:spacing w:after="4" w:line="357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további legfeljebb 60 kreditet válaszható képzés keretében kell teljesítenie</w:t>
      </w:r>
    </w:p>
    <w:p w14:paraId="6F19AD11" w14:textId="39F6BED1" w:rsidR="002428A5" w:rsidRPr="002428A5" w:rsidRDefault="005006FF" w:rsidP="00E72989">
      <w:pPr>
        <w:tabs>
          <w:tab w:val="center" w:pos="446"/>
          <w:tab w:val="center" w:pos="1535"/>
        </w:tabs>
        <w:spacing w:after="115"/>
        <w:ind w:left="142" w:firstLine="142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Malgan Gothic" w:eastAsia="Malgan Gothic" w:hAnsi="Malgan Gothic" w:cs="Malgan Gothic"/>
          <w:color w:val="000000"/>
          <w:kern w:val="2"/>
          <w:sz w:val="24"/>
          <w:szCs w:val="24"/>
          <w:lang w:eastAsia="hu-HU"/>
          <w14:ligatures w14:val="standardContextual"/>
        </w:rPr>
        <w:t>- a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képzés formái:</w:t>
      </w:r>
    </w:p>
    <w:p w14:paraId="47115A70" w14:textId="77777777" w:rsidR="002428A5" w:rsidRPr="00E72989" w:rsidRDefault="002428A5" w:rsidP="00E72989">
      <w:pPr>
        <w:pStyle w:val="Listaszerbekezds"/>
        <w:numPr>
          <w:ilvl w:val="0"/>
          <w:numId w:val="4"/>
        </w:numPr>
        <w:spacing w:after="33" w:line="298" w:lineRule="auto"/>
        <w:ind w:right="14" w:hanging="30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jelenléti </w:t>
      </w:r>
    </w:p>
    <w:p w14:paraId="7FC75EDD" w14:textId="531102F3" w:rsidR="002428A5" w:rsidRPr="00E72989" w:rsidRDefault="002428A5" w:rsidP="00E72989">
      <w:pPr>
        <w:pStyle w:val="Listaszerbekezds"/>
        <w:numPr>
          <w:ilvl w:val="0"/>
          <w:numId w:val="4"/>
        </w:numPr>
        <w:spacing w:after="33" w:line="298" w:lineRule="auto"/>
        <w:ind w:right="14" w:hanging="30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részben jelenléti </w:t>
      </w:r>
    </w:p>
    <w:p w14:paraId="1E8F3EDF" w14:textId="79C600A5" w:rsidR="002428A5" w:rsidRPr="00E72989" w:rsidRDefault="002428A5" w:rsidP="00E72989">
      <w:pPr>
        <w:pStyle w:val="Listaszerbekezds"/>
        <w:numPr>
          <w:ilvl w:val="0"/>
          <w:numId w:val="4"/>
        </w:numPr>
        <w:spacing w:after="33" w:line="298" w:lineRule="auto"/>
        <w:ind w:right="14" w:hanging="30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digitális, online képzés</w:t>
      </w:r>
    </w:p>
    <w:p w14:paraId="786BAAC7" w14:textId="29A3F988" w:rsidR="002428A5" w:rsidRPr="00E72989" w:rsidRDefault="002428A5" w:rsidP="00E72989">
      <w:pPr>
        <w:pStyle w:val="Listaszerbekezds"/>
        <w:numPr>
          <w:ilvl w:val="0"/>
          <w:numId w:val="4"/>
        </w:numPr>
        <w:spacing w:after="33" w:line="298" w:lineRule="auto"/>
        <w:ind w:right="14" w:hanging="30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E729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távoktatási vagy folyamatba ágyazott továbbképzési szakasz</w:t>
      </w:r>
    </w:p>
    <w:p w14:paraId="55839638" w14:textId="77777777" w:rsidR="002428A5" w:rsidRPr="002428A5" w:rsidRDefault="002428A5" w:rsidP="005006FF">
      <w:pPr>
        <w:spacing w:after="476" w:line="357" w:lineRule="auto"/>
        <w:ind w:left="720" w:right="14" w:hanging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 ötévenkénti továbbképzésben való részvétel saját hibából fakadó elmulasztása a köznevelési foglalkoztatotti jogviszony megszüntetésével járhat.</w:t>
      </w:r>
    </w:p>
    <w:p w14:paraId="3426BAFC" w14:textId="20654D47" w:rsidR="002428A5" w:rsidRPr="002428A5" w:rsidRDefault="005006FF" w:rsidP="005006FF">
      <w:pPr>
        <w:spacing w:after="476" w:line="357" w:lineRule="auto"/>
        <w:ind w:left="720" w:right="14" w:hanging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T</w:t>
      </w:r>
      <w:r w:rsidR="002428A5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ovábbképzésben való részvétel követelménye addig az évig vonatkozik a pedagógusra, amelyben az 55. életévét betölti.</w:t>
      </w:r>
    </w:p>
    <w:p w14:paraId="21664297" w14:textId="77777777" w:rsidR="00306285" w:rsidRDefault="002428A5" w:rsidP="00306285">
      <w:pPr>
        <w:keepNext/>
        <w:keepLines/>
        <w:spacing w:after="100" w:line="351" w:lineRule="auto"/>
        <w:outlineLvl w:val="0"/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pedagógus-továbbképzési intézményi program jóváhagyásának joga a Köznevelési törvény</w:t>
      </w:r>
      <w:r w:rsidR="005006F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83. (2) bekezdésének g) pontja alapján a fenntartót illeti meg.</w:t>
      </w:r>
      <w:r w:rsidR="005006FF" w:rsidRPr="002428A5"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.</w:t>
      </w:r>
    </w:p>
    <w:p w14:paraId="523857B3" w14:textId="5254565A" w:rsidR="005006FF" w:rsidRPr="00306285" w:rsidRDefault="005006FF" w:rsidP="00306285">
      <w:pPr>
        <w:keepNext/>
        <w:keepLines/>
        <w:spacing w:after="100" w:line="351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A 202</w:t>
      </w:r>
      <w:r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6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/202</w:t>
      </w:r>
      <w:r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7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e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hu-HU"/>
          <w14:ligatures w14:val="standardContextual"/>
        </w:rPr>
        <w:t>s nevelési évre pedagógus-továbbképzésre kijelölt pedagógusok</w:t>
      </w:r>
    </w:p>
    <w:p w14:paraId="56894086" w14:textId="77777777" w:rsidR="005006FF" w:rsidRPr="002428A5" w:rsidRDefault="005006FF" w:rsidP="005006FF">
      <w:pPr>
        <w:spacing w:after="137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 óvoda igazgatója minden év március 1-ig megállapítja és az intézményben közzéteszi azon pedagógusok listáját, akiknek kötelezően részt kell venniük a pedagógus-továbbképzési rendszerben, mert az első továbbképzési ciklus 2030-ban történő lezárulásáig nem töltik be az ötvenötödik életévüket, vagy a 2025. augusztus 31-én záruló továbbképzési ciklusban szakvizsga megszerzése miatt a következő továbbképzési ciklusra nem szereztek mentességet.</w:t>
      </w:r>
    </w:p>
    <w:p w14:paraId="6A7D2DFE" w14:textId="77777777" w:rsidR="005006FF" w:rsidRPr="002428A5" w:rsidRDefault="005006FF" w:rsidP="005006FF">
      <w:pPr>
        <w:spacing w:after="132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Azok a kollégák, akik a megújító pedagógus-továbbképzés teljesítése mellett az általuk választható továbbképzésben is részt kívánnak venni, választásukat március 31-ig írásban kell közölniük annak érdekében, hogy a pedagógus-továbbképzés intézményi programjában továbbképzésüket lehetőleg a választásuk szerinti formában teljesíthessék.</w:t>
      </w:r>
    </w:p>
    <w:p w14:paraId="5F5A56E4" w14:textId="77777777" w:rsidR="005006FF" w:rsidRPr="002428A5" w:rsidRDefault="005006FF" w:rsidP="005006FF">
      <w:pPr>
        <w:spacing w:after="166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lastRenderedPageBreak/>
        <w:t>Lehetővé tesszük azt is, hogy a tartalmi megújító képzésben résztvevő pedagógusok nyilatkozzanak arról, hogy az Oktatási Hivatal által közzétett listáról mely továbbképzésben vagy továbbképzésekben kívánnak részt venni.</w:t>
      </w:r>
    </w:p>
    <w:p w14:paraId="27C45F11" w14:textId="77777777" w:rsidR="005006FF" w:rsidRPr="002428A5" w:rsidRDefault="005006FF" w:rsidP="005006FF">
      <w:pPr>
        <w:spacing w:after="143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Az ötéves továbbképzési ciklus feladatainak tervezése során nevelési évenként kell meghatároznia a továbbképzésre kijelölt pedagógusok körét.</w:t>
      </w:r>
    </w:p>
    <w:p w14:paraId="337FDAC8" w14:textId="1467FF90" w:rsidR="005006FF" w:rsidRPr="002428A5" w:rsidRDefault="005006FF" w:rsidP="005006FF">
      <w:pPr>
        <w:spacing w:after="275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202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6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/202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7-e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s nevelési évben óvodánkban 1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1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óvodapedagógus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fog 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dolgoz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ik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teljes munkaidős köznevelési foglalkoztatotti jogviszonyban. A jelenlegi állományból, 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2026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. augusztus 31.-ig betölt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ötte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az 55. életévét, a Púétv. 70.§-a alapján mentesül a kötelező továbbképzési részvételi kötelezettség alól.</w:t>
      </w:r>
    </w:p>
    <w:p w14:paraId="4AF8E8B2" w14:textId="7F09AF73" w:rsidR="005006FF" w:rsidRPr="002428A5" w:rsidRDefault="00C17BFA" w:rsidP="005006FF">
      <w:pPr>
        <w:spacing w:after="404"/>
        <w:ind w:left="71" w:right="1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Intézményünkben 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6</w:t>
      </w:r>
      <w:r w:rsidR="005006FF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óvodapedagógus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már </w:t>
      </w:r>
      <w:r w:rsidR="005006FF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betölt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ötte</w:t>
      </w:r>
      <w:r w:rsidR="005006FF"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az 55. életévüket.</w:t>
      </w:r>
    </w:p>
    <w:p w14:paraId="4A03DDCA" w14:textId="4A594A0C" w:rsidR="005006FF" w:rsidRPr="002428A5" w:rsidRDefault="005006FF" w:rsidP="005006FF">
      <w:pPr>
        <w:spacing w:after="287" w:line="357" w:lineRule="auto"/>
        <w:ind w:left="71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Ezen adatok alapján 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5</w:t>
      </w:r>
      <w:r w:rsidRPr="002428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fő óvodapedagógus számára kell biztosítani a kötelező pedagógus továbbképzésben való részvételt.</w:t>
      </w:r>
      <w:r w:rsidR="003F7C4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 xml:space="preserve"> A 2026/27-es </w:t>
      </w:r>
      <w:r w:rsidR="001E40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nevelési évben 2 kolléga továbbképzés</w:t>
      </w:r>
      <w:r w:rsidR="003F7C4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ét szeretnénk megvalósítani.</w:t>
      </w:r>
    </w:p>
    <w:p w14:paraId="11606228" w14:textId="77777777" w:rsidR="005006FF" w:rsidRDefault="005006FF" w:rsidP="005006F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32"/>
        <w:gridCol w:w="1976"/>
        <w:gridCol w:w="1602"/>
        <w:gridCol w:w="2149"/>
        <w:gridCol w:w="1603"/>
      </w:tblGrid>
      <w:tr w:rsidR="005006FF" w14:paraId="048F7A2F" w14:textId="77777777" w:rsidTr="00546404">
        <w:tc>
          <w:tcPr>
            <w:tcW w:w="1760" w:type="dxa"/>
          </w:tcPr>
          <w:p w14:paraId="39A24EDB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Nyilvántartási szám</w:t>
            </w:r>
          </w:p>
        </w:tc>
        <w:tc>
          <w:tcPr>
            <w:tcW w:w="1880" w:type="dxa"/>
          </w:tcPr>
          <w:p w14:paraId="22B7F57C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Képzés megnevezése</w:t>
            </w:r>
          </w:p>
        </w:tc>
        <w:tc>
          <w:tcPr>
            <w:tcW w:w="1690" w:type="dxa"/>
          </w:tcPr>
          <w:p w14:paraId="06516C4B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043" w:type="dxa"/>
          </w:tcPr>
          <w:p w14:paraId="7CB42F57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Tartalmi megújító/válaszható</w:t>
            </w:r>
          </w:p>
          <w:p w14:paraId="2789225B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Óraszám</w:t>
            </w:r>
          </w:p>
        </w:tc>
        <w:tc>
          <w:tcPr>
            <w:tcW w:w="1689" w:type="dxa"/>
          </w:tcPr>
          <w:p w14:paraId="52F7B960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Részvételi díj</w:t>
            </w:r>
          </w:p>
        </w:tc>
      </w:tr>
      <w:tr w:rsidR="005006FF" w14:paraId="6675A491" w14:textId="77777777" w:rsidTr="00546404">
        <w:tc>
          <w:tcPr>
            <w:tcW w:w="1760" w:type="dxa"/>
          </w:tcPr>
          <w:p w14:paraId="0F4F1C8B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A/13783/2026</w:t>
            </w:r>
          </w:p>
        </w:tc>
        <w:tc>
          <w:tcPr>
            <w:tcW w:w="1880" w:type="dxa"/>
          </w:tcPr>
          <w:p w14:paraId="6906AE33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Gyermekvédelem az óvodában</w:t>
            </w:r>
          </w:p>
        </w:tc>
        <w:tc>
          <w:tcPr>
            <w:tcW w:w="1690" w:type="dxa"/>
          </w:tcPr>
          <w:p w14:paraId="4055D316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Borka Klára</w:t>
            </w:r>
          </w:p>
        </w:tc>
        <w:tc>
          <w:tcPr>
            <w:tcW w:w="2043" w:type="dxa"/>
          </w:tcPr>
          <w:p w14:paraId="378FD6CC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válaszható / 30 óra</w:t>
            </w:r>
          </w:p>
        </w:tc>
        <w:tc>
          <w:tcPr>
            <w:tcW w:w="1689" w:type="dxa"/>
          </w:tcPr>
          <w:p w14:paraId="243027DA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20000 Ft.</w:t>
            </w:r>
          </w:p>
        </w:tc>
      </w:tr>
      <w:tr w:rsidR="005006FF" w14:paraId="2C0C0BE9" w14:textId="77777777" w:rsidTr="00546404">
        <w:tc>
          <w:tcPr>
            <w:tcW w:w="1760" w:type="dxa"/>
          </w:tcPr>
          <w:p w14:paraId="4A374EBA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A/13540/2025</w:t>
            </w:r>
          </w:p>
        </w:tc>
        <w:tc>
          <w:tcPr>
            <w:tcW w:w="1880" w:type="dxa"/>
          </w:tcPr>
          <w:p w14:paraId="46D41FAB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Az óvodai nevelés tartalma</w:t>
            </w:r>
          </w:p>
        </w:tc>
        <w:tc>
          <w:tcPr>
            <w:tcW w:w="1690" w:type="dxa"/>
          </w:tcPr>
          <w:p w14:paraId="52CFC4C0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Borka Klára</w:t>
            </w:r>
          </w:p>
          <w:p w14:paraId="07BBED98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Szegediné Papes Krisztina</w:t>
            </w:r>
          </w:p>
        </w:tc>
        <w:tc>
          <w:tcPr>
            <w:tcW w:w="2043" w:type="dxa"/>
          </w:tcPr>
          <w:p w14:paraId="4F968CA7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tartalmi megújító / 30 óra</w:t>
            </w:r>
          </w:p>
        </w:tc>
        <w:tc>
          <w:tcPr>
            <w:tcW w:w="1689" w:type="dxa"/>
          </w:tcPr>
          <w:p w14:paraId="5D9EB17E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ingyenes</w:t>
            </w:r>
          </w:p>
        </w:tc>
      </w:tr>
      <w:tr w:rsidR="005006FF" w14:paraId="07C70DE8" w14:textId="77777777" w:rsidTr="00546404">
        <w:tc>
          <w:tcPr>
            <w:tcW w:w="1760" w:type="dxa"/>
          </w:tcPr>
          <w:p w14:paraId="6531BB04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A/13652/2025</w:t>
            </w:r>
          </w:p>
        </w:tc>
        <w:tc>
          <w:tcPr>
            <w:tcW w:w="1880" w:type="dxa"/>
          </w:tcPr>
          <w:p w14:paraId="3FE06C55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Autizmus spektrumzavarban érintett gyermekek befogadása az óvodában</w:t>
            </w:r>
          </w:p>
        </w:tc>
        <w:tc>
          <w:tcPr>
            <w:tcW w:w="1690" w:type="dxa"/>
          </w:tcPr>
          <w:p w14:paraId="1FA8D797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Borka Klára</w:t>
            </w:r>
          </w:p>
          <w:p w14:paraId="2B63861C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Szegediné Papes Krisztina</w:t>
            </w:r>
          </w:p>
        </w:tc>
        <w:tc>
          <w:tcPr>
            <w:tcW w:w="2043" w:type="dxa"/>
          </w:tcPr>
          <w:p w14:paraId="241CBA3D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választható/ 30 óra</w:t>
            </w:r>
          </w:p>
        </w:tc>
        <w:tc>
          <w:tcPr>
            <w:tcW w:w="1689" w:type="dxa"/>
          </w:tcPr>
          <w:p w14:paraId="7D21765F" w14:textId="77777777" w:rsidR="005006FF" w:rsidRPr="003F7C4A" w:rsidRDefault="005006FF" w:rsidP="005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4A">
              <w:rPr>
                <w:rFonts w:ascii="Times New Roman" w:hAnsi="Times New Roman" w:cs="Times New Roman"/>
                <w:sz w:val="24"/>
                <w:szCs w:val="24"/>
              </w:rPr>
              <w:t>39500 Ft./2x</w:t>
            </w:r>
          </w:p>
        </w:tc>
      </w:tr>
    </w:tbl>
    <w:p w14:paraId="7A6D2644" w14:textId="77777777" w:rsidR="005006FF" w:rsidRDefault="005006FF" w:rsidP="005006FF"/>
    <w:p w14:paraId="4861E641" w14:textId="77777777" w:rsidR="005006FF" w:rsidRPr="003F7C4A" w:rsidRDefault="005006FF" w:rsidP="005006FF">
      <w:pPr>
        <w:rPr>
          <w:rFonts w:ascii="Times New Roman" w:hAnsi="Times New Roman" w:cs="Times New Roman"/>
          <w:sz w:val="24"/>
          <w:szCs w:val="24"/>
        </w:rPr>
      </w:pPr>
      <w:r w:rsidRPr="003F7C4A">
        <w:rPr>
          <w:rFonts w:ascii="Times New Roman" w:hAnsi="Times New Roman" w:cs="Times New Roman"/>
          <w:sz w:val="24"/>
          <w:szCs w:val="24"/>
        </w:rPr>
        <w:t>Kérem a testület továbbképzési tervének  jóváhagyását!</w:t>
      </w:r>
    </w:p>
    <w:p w14:paraId="6ECB26A6" w14:textId="77777777" w:rsidR="005006FF" w:rsidRPr="003F7C4A" w:rsidRDefault="005006FF" w:rsidP="005006FF">
      <w:pPr>
        <w:rPr>
          <w:rFonts w:ascii="Times New Roman" w:hAnsi="Times New Roman" w:cs="Times New Roman"/>
          <w:sz w:val="24"/>
          <w:szCs w:val="24"/>
        </w:rPr>
      </w:pPr>
    </w:p>
    <w:p w14:paraId="0296A2BF" w14:textId="04D695D5" w:rsidR="005006FF" w:rsidRPr="003F7C4A" w:rsidRDefault="005006FF" w:rsidP="005006FF">
      <w:pPr>
        <w:rPr>
          <w:rFonts w:ascii="Times New Roman" w:hAnsi="Times New Roman" w:cs="Times New Roman"/>
          <w:sz w:val="24"/>
          <w:szCs w:val="24"/>
        </w:rPr>
      </w:pPr>
      <w:r w:rsidRPr="003F7C4A">
        <w:rPr>
          <w:rFonts w:ascii="Times New Roman" w:hAnsi="Times New Roman" w:cs="Times New Roman"/>
          <w:sz w:val="24"/>
          <w:szCs w:val="24"/>
        </w:rPr>
        <w:t>Tokod 2026.06.09.                                                                           Aknainé Szóda Krisztina</w:t>
      </w:r>
    </w:p>
    <w:p w14:paraId="67EE375A" w14:textId="36A47515" w:rsidR="005006FF" w:rsidRPr="003F7C4A" w:rsidRDefault="005006FF" w:rsidP="003F7C4A">
      <w:pPr>
        <w:ind w:left="7088"/>
        <w:rPr>
          <w:rFonts w:ascii="Times New Roman" w:hAnsi="Times New Roman" w:cs="Times New Roman"/>
          <w:sz w:val="24"/>
          <w:szCs w:val="24"/>
        </w:rPr>
      </w:pPr>
      <w:r w:rsidRPr="003F7C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F7C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F7C4A">
        <w:rPr>
          <w:rFonts w:ascii="Times New Roman" w:hAnsi="Times New Roman" w:cs="Times New Roman"/>
          <w:sz w:val="24"/>
          <w:szCs w:val="24"/>
        </w:rPr>
        <w:t>főigazgat</w:t>
      </w:r>
      <w:r w:rsidR="003F7C4A">
        <w:rPr>
          <w:rFonts w:ascii="Times New Roman" w:hAnsi="Times New Roman" w:cs="Times New Roman"/>
          <w:sz w:val="24"/>
          <w:szCs w:val="24"/>
        </w:rPr>
        <w:t>ó</w:t>
      </w:r>
    </w:p>
    <w:sectPr w:rsidR="005006FF" w:rsidRPr="003F7C4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BD2A" w14:textId="77777777" w:rsidR="001F5475" w:rsidRDefault="001F5475">
      <w:pPr>
        <w:spacing w:after="0" w:line="240" w:lineRule="auto"/>
      </w:pPr>
      <w:r>
        <w:separator/>
      </w:r>
    </w:p>
  </w:endnote>
  <w:endnote w:type="continuationSeparator" w:id="0">
    <w:p w14:paraId="1B1564BE" w14:textId="77777777" w:rsidR="001F5475" w:rsidRDefault="001F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E74A" w14:textId="77777777" w:rsidR="001F5475" w:rsidRDefault="003F7C4A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16B7" w14:textId="77777777" w:rsidR="001F5475" w:rsidRDefault="001F54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3125" w14:textId="77777777" w:rsidR="001F5475" w:rsidRDefault="001F54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91EF" w14:textId="77777777" w:rsidR="001F5475" w:rsidRDefault="001F5475">
      <w:pPr>
        <w:spacing w:after="0" w:line="240" w:lineRule="auto"/>
      </w:pPr>
      <w:r>
        <w:separator/>
      </w:r>
    </w:p>
  </w:footnote>
  <w:footnote w:type="continuationSeparator" w:id="0">
    <w:p w14:paraId="71FF1519" w14:textId="77777777" w:rsidR="001F5475" w:rsidRDefault="001F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5.25pt;height:1.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abstractNum w:abstractNumId="0" w15:restartNumberingAfterBreak="0">
    <w:nsid w:val="04107865"/>
    <w:multiLevelType w:val="hybridMultilevel"/>
    <w:tmpl w:val="F80C7100"/>
    <w:lvl w:ilvl="0" w:tplc="2988D210">
      <w:start w:val="1"/>
      <w:numFmt w:val="bullet"/>
      <w:lvlText w:val="▪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F15D50"/>
    <w:multiLevelType w:val="hybridMultilevel"/>
    <w:tmpl w:val="29864058"/>
    <w:lvl w:ilvl="0" w:tplc="8BF81386">
      <w:start w:val="1"/>
      <w:numFmt w:val="bullet"/>
      <w:lvlText w:val="▪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B26BF"/>
    <w:multiLevelType w:val="hybridMultilevel"/>
    <w:tmpl w:val="C8CE366E"/>
    <w:lvl w:ilvl="0" w:tplc="3BD6D592">
      <w:start w:val="202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7BF5152"/>
    <w:multiLevelType w:val="hybridMultilevel"/>
    <w:tmpl w:val="F5600CB4"/>
    <w:lvl w:ilvl="0" w:tplc="A26CB0FA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CA324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8D210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C60AA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E2C7E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CB4EC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9A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0123A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46126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AF37C3"/>
    <w:multiLevelType w:val="hybridMultilevel"/>
    <w:tmpl w:val="640ECA6A"/>
    <w:lvl w:ilvl="0" w:tplc="C074C9C6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A5B73"/>
    <w:multiLevelType w:val="hybridMultilevel"/>
    <w:tmpl w:val="D49E6C5E"/>
    <w:lvl w:ilvl="0" w:tplc="2988D210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013180">
    <w:abstractNumId w:val="3"/>
  </w:num>
  <w:num w:numId="2" w16cid:durableId="195387310">
    <w:abstractNumId w:val="2"/>
  </w:num>
  <w:num w:numId="3" w16cid:durableId="1026373024">
    <w:abstractNumId w:val="0"/>
  </w:num>
  <w:num w:numId="4" w16cid:durableId="1658264510">
    <w:abstractNumId w:val="5"/>
  </w:num>
  <w:num w:numId="5" w16cid:durableId="1756588262">
    <w:abstractNumId w:val="1"/>
  </w:num>
  <w:num w:numId="6" w16cid:durableId="176568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09"/>
    <w:rsid w:val="001E4011"/>
    <w:rsid w:val="001F5475"/>
    <w:rsid w:val="002428A5"/>
    <w:rsid w:val="002739E5"/>
    <w:rsid w:val="00306285"/>
    <w:rsid w:val="003E485A"/>
    <w:rsid w:val="003F7C4A"/>
    <w:rsid w:val="005006FF"/>
    <w:rsid w:val="00557D88"/>
    <w:rsid w:val="00691977"/>
    <w:rsid w:val="009C5975"/>
    <w:rsid w:val="00AB3CE9"/>
    <w:rsid w:val="00AD3809"/>
    <w:rsid w:val="00C17BFA"/>
    <w:rsid w:val="00C73B77"/>
    <w:rsid w:val="00CA666B"/>
    <w:rsid w:val="00E51382"/>
    <w:rsid w:val="00E72989"/>
    <w:rsid w:val="00EC2D1F"/>
    <w:rsid w:val="00F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8640"/>
  <w15:chartTrackingRefBased/>
  <w15:docId w15:val="{016B33B4-C8C1-4078-B9E1-485BC190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7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Aknainé Szóda</dc:creator>
  <cp:keywords/>
  <dc:description/>
  <cp:lastModifiedBy>Julianna Robotka</cp:lastModifiedBy>
  <cp:revision>2</cp:revision>
  <dcterms:created xsi:type="dcterms:W3CDTF">2026-06-16T07:48:00Z</dcterms:created>
  <dcterms:modified xsi:type="dcterms:W3CDTF">2026-06-16T07:48:00Z</dcterms:modified>
</cp:coreProperties>
</file>