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2A1E" w14:textId="77777777" w:rsidR="00CB1B61" w:rsidRDefault="004244EE" w:rsidP="00ED319C">
      <w:pPr>
        <w:pStyle w:val="Cmsor1"/>
        <w:pBdr>
          <w:bottom w:val="single" w:sz="4" w:space="1" w:color="auto"/>
        </w:pBdr>
        <w:tabs>
          <w:tab w:val="right" w:pos="-2694"/>
          <w:tab w:val="left" w:pos="2410"/>
        </w:tabs>
        <w:rPr>
          <w:rFonts w:ascii="Bookman Old Style" w:hAnsi="Bookman Old Style" w:cs="Arial"/>
          <w:sz w:val="32"/>
          <w:szCs w:val="32"/>
        </w:rPr>
      </w:pPr>
      <w:bookmarkStart w:id="0" w:name="_Toc480199499"/>
      <w:bookmarkStart w:id="1" w:name="_Toc480199995"/>
      <w:bookmarkStart w:id="2" w:name="_Toc20411229"/>
      <w:r w:rsidRPr="004244EE">
        <w:rPr>
          <w:rFonts w:ascii="Bookman Old Style" w:hAnsi="Bookman Old Style" w:cs="Arial"/>
          <w:noProof/>
          <w:sz w:val="32"/>
          <w:szCs w:val="32"/>
        </w:rPr>
        <w:drawing>
          <wp:anchor distT="0" distB="0" distL="114300" distR="114300" simplePos="0" relativeHeight="251659264" behindDoc="1" locked="0" layoutInCell="1" allowOverlap="1" wp14:anchorId="664A2485" wp14:editId="4567DFC1">
            <wp:simplePos x="0" y="0"/>
            <wp:positionH relativeFrom="margin">
              <wp:align>left</wp:align>
            </wp:positionH>
            <wp:positionV relativeFrom="paragraph">
              <wp:posOffset>0</wp:posOffset>
            </wp:positionV>
            <wp:extent cx="923925" cy="1202055"/>
            <wp:effectExtent l="0" t="0" r="9525" b="0"/>
            <wp:wrapTight wrapText="bothSides">
              <wp:wrapPolygon edited="0">
                <wp:start x="0" y="0"/>
                <wp:lineTo x="0" y="21223"/>
                <wp:lineTo x="21377" y="21223"/>
                <wp:lineTo x="21377" y="0"/>
                <wp:lineTo x="0" y="0"/>
              </wp:wrapPolygon>
            </wp:wrapTight>
            <wp:docPr id="3" name="Kép 3" desc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l"/>
                    <pic:cNvPicPr>
                      <a:picLocks noChangeAspect="1" noChangeArrowheads="1"/>
                    </pic:cNvPicPr>
                  </pic:nvPicPr>
                  <pic:blipFill>
                    <a:blip r:embed="rId8" cstate="print"/>
                    <a:srcRect/>
                    <a:stretch>
                      <a:fillRect/>
                    </a:stretch>
                  </pic:blipFill>
                  <pic:spPr bwMode="auto">
                    <a:xfrm>
                      <a:off x="0" y="0"/>
                      <a:ext cx="923925" cy="1202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3" w:name="_Toc448342629"/>
      <w:bookmarkStart w:id="4" w:name="_Toc448417161"/>
      <w:bookmarkEnd w:id="0"/>
      <w:bookmarkEnd w:id="1"/>
      <w:bookmarkEnd w:id="2"/>
    </w:p>
    <w:p w14:paraId="46F08CA7" w14:textId="77777777" w:rsidR="004244EE" w:rsidRPr="004244EE" w:rsidRDefault="00736C66" w:rsidP="00CB1B61">
      <w:pPr>
        <w:pStyle w:val="Cmsor1"/>
        <w:pBdr>
          <w:bottom w:val="single" w:sz="4" w:space="1" w:color="auto"/>
        </w:pBdr>
        <w:tabs>
          <w:tab w:val="right" w:pos="-2694"/>
          <w:tab w:val="left" w:pos="2410"/>
        </w:tabs>
        <w:jc w:val="center"/>
        <w:rPr>
          <w:rFonts w:ascii="Bookman Old Style" w:hAnsi="Bookman Old Style" w:cs="Arial"/>
          <w:sz w:val="32"/>
          <w:szCs w:val="32"/>
        </w:rPr>
      </w:pPr>
      <w:bookmarkStart w:id="5" w:name="_Toc480199500"/>
      <w:bookmarkStart w:id="6" w:name="_Toc480199996"/>
      <w:bookmarkStart w:id="7" w:name="_Toc20411230"/>
      <w:r>
        <w:rPr>
          <w:rFonts w:ascii="Bookman Old Style" w:hAnsi="Bookman Old Style" w:cs="Arial"/>
          <w:sz w:val="32"/>
          <w:szCs w:val="32"/>
        </w:rPr>
        <w:t>T</w:t>
      </w:r>
      <w:r w:rsidR="004244EE" w:rsidRPr="004244EE">
        <w:rPr>
          <w:rFonts w:ascii="Bookman Old Style" w:hAnsi="Bookman Old Style" w:cs="Arial"/>
          <w:sz w:val="32"/>
          <w:szCs w:val="32"/>
        </w:rPr>
        <w:t>okod Nagyközség Jegyzője</w:t>
      </w:r>
      <w:bookmarkEnd w:id="3"/>
      <w:bookmarkEnd w:id="4"/>
      <w:bookmarkEnd w:id="5"/>
      <w:bookmarkEnd w:id="6"/>
      <w:bookmarkEnd w:id="7"/>
    </w:p>
    <w:p w14:paraId="1550AEA6" w14:textId="77777777" w:rsidR="00736C66" w:rsidRDefault="004244EE" w:rsidP="00CB1B61">
      <w:pPr>
        <w:pBdr>
          <w:bottom w:val="single" w:sz="4" w:space="1" w:color="auto"/>
        </w:pBdr>
        <w:tabs>
          <w:tab w:val="left" w:pos="2410"/>
        </w:tabs>
        <w:jc w:val="center"/>
        <w:rPr>
          <w:rFonts w:ascii="Bookman Old Style" w:hAnsi="Bookman Old Style" w:cs="Arial"/>
          <w:sz w:val="28"/>
          <w:szCs w:val="28"/>
        </w:rPr>
      </w:pPr>
      <w:r w:rsidRPr="004244EE">
        <w:rPr>
          <w:rFonts w:ascii="Bookman Old Style" w:hAnsi="Bookman Old Style" w:cs="Arial"/>
          <w:sz w:val="28"/>
          <w:szCs w:val="28"/>
        </w:rPr>
        <w:t>2531 Tokod, Kossuth Lajos u. 53.</w:t>
      </w:r>
    </w:p>
    <w:p w14:paraId="5348D0D3" w14:textId="77777777" w:rsidR="004244EE" w:rsidRPr="004244EE" w:rsidRDefault="004244EE" w:rsidP="00CB1B61">
      <w:pPr>
        <w:pBdr>
          <w:bottom w:val="single" w:sz="4" w:space="1" w:color="auto"/>
        </w:pBdr>
        <w:tabs>
          <w:tab w:val="left" w:pos="2410"/>
        </w:tabs>
        <w:jc w:val="center"/>
        <w:rPr>
          <w:rFonts w:ascii="Bookman Old Style" w:hAnsi="Bookman Old Style" w:cs="Arial"/>
          <w:sz w:val="28"/>
          <w:szCs w:val="28"/>
        </w:rPr>
      </w:pPr>
      <w:r w:rsidRPr="004244EE">
        <w:rPr>
          <w:rFonts w:ascii="Bookman Old Style" w:hAnsi="Bookman Old Style" w:cs="Arial"/>
          <w:sz w:val="28"/>
          <w:szCs w:val="28"/>
        </w:rPr>
        <w:t>Tel.: +36/33-505-110; Fax: +36/33-505-120</w:t>
      </w:r>
    </w:p>
    <w:p w14:paraId="2B80032C" w14:textId="77777777" w:rsidR="004244EE" w:rsidRPr="004244EE" w:rsidRDefault="004244EE" w:rsidP="00CB1B61">
      <w:pPr>
        <w:pBdr>
          <w:bottom w:val="single" w:sz="4" w:space="1" w:color="auto"/>
        </w:pBdr>
        <w:tabs>
          <w:tab w:val="left" w:pos="3402"/>
        </w:tabs>
        <w:jc w:val="center"/>
        <w:rPr>
          <w:rFonts w:ascii="Bookman Old Style" w:hAnsi="Bookman Old Style" w:cs="Arial"/>
          <w:sz w:val="28"/>
          <w:szCs w:val="28"/>
        </w:rPr>
      </w:pPr>
      <w:r w:rsidRPr="004244EE">
        <w:rPr>
          <w:rFonts w:ascii="Bookman Old Style" w:hAnsi="Bookman Old Style" w:cs="Arial"/>
          <w:sz w:val="28"/>
          <w:szCs w:val="28"/>
        </w:rPr>
        <w:t xml:space="preserve">e-mail: </w:t>
      </w:r>
      <w:hyperlink r:id="rId9" w:history="1">
        <w:r w:rsidRPr="004244EE">
          <w:rPr>
            <w:rStyle w:val="Hiperhivatkozs"/>
            <w:rFonts w:ascii="Bookman Old Style" w:hAnsi="Bookman Old Style" w:cs="Arial"/>
            <w:sz w:val="28"/>
            <w:szCs w:val="28"/>
          </w:rPr>
          <w:t>jegyzo@tokod.hu</w:t>
        </w:r>
      </w:hyperlink>
    </w:p>
    <w:p w14:paraId="33FF97AA" w14:textId="068EF533" w:rsidR="005E74AB" w:rsidRPr="005E74AB" w:rsidRDefault="005E74AB" w:rsidP="005E74AB">
      <w:pPr>
        <w:jc w:val="both"/>
        <w:rPr>
          <w:rFonts w:ascii="Bookman Old Style" w:hAnsi="Bookman Old Style"/>
        </w:rPr>
      </w:pPr>
      <w:r w:rsidRPr="005E74AB">
        <w:rPr>
          <w:rFonts w:ascii="Bookman Old Style" w:hAnsi="Bookman Old Style"/>
        </w:rPr>
        <w:t xml:space="preserve"> </w:t>
      </w:r>
    </w:p>
    <w:p w14:paraId="6F6A345D" w14:textId="77777777" w:rsidR="005E74AB" w:rsidRDefault="005E74AB" w:rsidP="005E74AB">
      <w:pPr>
        <w:jc w:val="both"/>
        <w:rPr>
          <w:rFonts w:ascii="Bookman Old Style" w:hAnsi="Bookman Old Style"/>
          <w:b/>
        </w:rPr>
      </w:pPr>
    </w:p>
    <w:p w14:paraId="5867CB4B" w14:textId="77777777" w:rsidR="005E74AB" w:rsidRPr="005E74AB" w:rsidRDefault="005E74AB" w:rsidP="005E74AB">
      <w:pPr>
        <w:jc w:val="both"/>
        <w:rPr>
          <w:rFonts w:ascii="Bookman Old Style" w:hAnsi="Bookman Old Style"/>
          <w:b/>
        </w:rPr>
      </w:pPr>
    </w:p>
    <w:p w14:paraId="20EEF1A9" w14:textId="77777777" w:rsidR="00736C66" w:rsidRPr="005E74AB" w:rsidRDefault="00736C66" w:rsidP="00CB1B61">
      <w:pPr>
        <w:rPr>
          <w:rFonts w:ascii="Bookman Old Style" w:hAnsi="Bookman Old Style"/>
          <w:b/>
        </w:rPr>
      </w:pPr>
    </w:p>
    <w:p w14:paraId="09B9AC13" w14:textId="77777777" w:rsidR="004244EE" w:rsidRPr="004244EE" w:rsidRDefault="004244EE" w:rsidP="004244EE">
      <w:pPr>
        <w:jc w:val="center"/>
        <w:rPr>
          <w:rFonts w:ascii="Bookman Old Style" w:hAnsi="Bookman Old Style"/>
          <w:b/>
          <w:sz w:val="56"/>
          <w:szCs w:val="56"/>
        </w:rPr>
      </w:pPr>
      <w:r w:rsidRPr="004244EE">
        <w:rPr>
          <w:rFonts w:ascii="Bookman Old Style" w:hAnsi="Bookman Old Style"/>
          <w:b/>
          <w:sz w:val="56"/>
          <w:szCs w:val="56"/>
        </w:rPr>
        <w:t>BESZÁMOLÓ</w:t>
      </w:r>
    </w:p>
    <w:p w14:paraId="330B19EA" w14:textId="77777777" w:rsidR="004244EE" w:rsidRPr="004244EE" w:rsidRDefault="004244EE" w:rsidP="004244EE">
      <w:pPr>
        <w:jc w:val="center"/>
        <w:rPr>
          <w:rFonts w:ascii="Bookman Old Style" w:hAnsi="Bookman Old Style"/>
          <w:b/>
          <w:sz w:val="56"/>
          <w:szCs w:val="56"/>
        </w:rPr>
      </w:pPr>
      <w:r w:rsidRPr="004244EE">
        <w:rPr>
          <w:rFonts w:ascii="Bookman Old Style" w:hAnsi="Bookman Old Style"/>
          <w:b/>
          <w:sz w:val="56"/>
          <w:szCs w:val="56"/>
        </w:rPr>
        <w:t>a Tokodi Polgármesteri Hivatal</w:t>
      </w:r>
    </w:p>
    <w:p w14:paraId="4BEDE4A6" w14:textId="6D05A6FF" w:rsidR="004244EE" w:rsidRDefault="00C4694F" w:rsidP="004244EE">
      <w:pPr>
        <w:jc w:val="center"/>
        <w:rPr>
          <w:rFonts w:ascii="Bookman Old Style" w:hAnsi="Bookman Old Style"/>
          <w:b/>
          <w:sz w:val="56"/>
          <w:szCs w:val="56"/>
        </w:rPr>
      </w:pPr>
      <w:r>
        <w:rPr>
          <w:rFonts w:ascii="Bookman Old Style" w:hAnsi="Bookman Old Style"/>
          <w:b/>
          <w:sz w:val="56"/>
          <w:szCs w:val="56"/>
        </w:rPr>
        <w:t>20</w:t>
      </w:r>
      <w:r w:rsidR="009A2AA0">
        <w:rPr>
          <w:rFonts w:ascii="Bookman Old Style" w:hAnsi="Bookman Old Style"/>
          <w:b/>
          <w:sz w:val="56"/>
          <w:szCs w:val="56"/>
        </w:rPr>
        <w:t>2</w:t>
      </w:r>
      <w:r w:rsidR="00C03455">
        <w:rPr>
          <w:rFonts w:ascii="Bookman Old Style" w:hAnsi="Bookman Old Style"/>
          <w:b/>
          <w:sz w:val="56"/>
          <w:szCs w:val="56"/>
        </w:rPr>
        <w:t>5</w:t>
      </w:r>
      <w:r w:rsidR="004244EE" w:rsidRPr="004244EE">
        <w:rPr>
          <w:rFonts w:ascii="Bookman Old Style" w:hAnsi="Bookman Old Style"/>
          <w:b/>
          <w:sz w:val="56"/>
          <w:szCs w:val="56"/>
        </w:rPr>
        <w:t>. évi munkájáról</w:t>
      </w:r>
    </w:p>
    <w:p w14:paraId="00698874" w14:textId="77777777" w:rsidR="00736C66" w:rsidRDefault="00736C66" w:rsidP="004244EE">
      <w:pPr>
        <w:jc w:val="center"/>
        <w:rPr>
          <w:rFonts w:ascii="Bookman Old Style" w:hAnsi="Bookman Old Style"/>
          <w:b/>
          <w:sz w:val="56"/>
          <w:szCs w:val="56"/>
        </w:rPr>
      </w:pPr>
    </w:p>
    <w:p w14:paraId="6BA47CF1" w14:textId="77777777" w:rsidR="00736C66" w:rsidRDefault="00736C66" w:rsidP="004244EE">
      <w:pPr>
        <w:jc w:val="center"/>
        <w:rPr>
          <w:rFonts w:ascii="Bookman Old Style" w:hAnsi="Bookman Old Style"/>
          <w:b/>
          <w:sz w:val="56"/>
          <w:szCs w:val="56"/>
        </w:rPr>
      </w:pPr>
      <w:r>
        <w:rPr>
          <w:rFonts w:ascii="Bookman Old Style" w:hAnsi="Bookman Old Style"/>
          <w:b/>
          <w:noProof/>
          <w:sz w:val="56"/>
          <w:szCs w:val="56"/>
        </w:rPr>
        <w:drawing>
          <wp:inline distT="0" distB="0" distL="0" distR="0" wp14:anchorId="3CFFB5FF" wp14:editId="38F5CB08">
            <wp:extent cx="5760720" cy="4320540"/>
            <wp:effectExtent l="19050" t="0" r="0" b="0"/>
            <wp:docPr id="1" name="Kép 0" descr="P110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00182.jpg"/>
                    <pic:cNvPicPr/>
                  </pic:nvPicPr>
                  <pic:blipFill>
                    <a:blip r:embed="rId10" cstate="print"/>
                    <a:stretch>
                      <a:fillRect/>
                    </a:stretch>
                  </pic:blipFill>
                  <pic:spPr>
                    <a:xfrm>
                      <a:off x="0" y="0"/>
                      <a:ext cx="5760720" cy="4320540"/>
                    </a:xfrm>
                    <a:prstGeom prst="rect">
                      <a:avLst/>
                    </a:prstGeom>
                  </pic:spPr>
                </pic:pic>
              </a:graphicData>
            </a:graphic>
          </wp:inline>
        </w:drawing>
      </w:r>
    </w:p>
    <w:p w14:paraId="205A093D" w14:textId="77777777" w:rsidR="00535251" w:rsidRDefault="00535251" w:rsidP="004244EE">
      <w:pPr>
        <w:jc w:val="center"/>
        <w:rPr>
          <w:rFonts w:ascii="Bookman Old Style" w:hAnsi="Bookman Old Style"/>
          <w:b/>
          <w:sz w:val="22"/>
          <w:szCs w:val="22"/>
        </w:rPr>
      </w:pPr>
    </w:p>
    <w:p w14:paraId="39212960" w14:textId="77777777" w:rsidR="00535251" w:rsidRDefault="00535251" w:rsidP="004244EE">
      <w:pPr>
        <w:jc w:val="center"/>
        <w:rPr>
          <w:rFonts w:ascii="Bookman Old Style" w:hAnsi="Bookman Old Style"/>
          <w:b/>
          <w:sz w:val="22"/>
          <w:szCs w:val="22"/>
        </w:rPr>
      </w:pPr>
    </w:p>
    <w:p w14:paraId="6A57B144" w14:textId="32A42211" w:rsidR="00535251" w:rsidRDefault="00C4694F" w:rsidP="00535251">
      <w:pPr>
        <w:jc w:val="center"/>
        <w:rPr>
          <w:rFonts w:ascii="Bookman Old Style" w:hAnsi="Bookman Old Style"/>
          <w:b/>
          <w:sz w:val="22"/>
          <w:szCs w:val="22"/>
        </w:rPr>
      </w:pPr>
      <w:r>
        <w:rPr>
          <w:rFonts w:ascii="Bookman Old Style" w:hAnsi="Bookman Old Style"/>
          <w:b/>
          <w:sz w:val="22"/>
          <w:szCs w:val="22"/>
        </w:rPr>
        <w:t>Tokod, 20</w:t>
      </w:r>
      <w:r w:rsidR="005A2D6B">
        <w:rPr>
          <w:rFonts w:ascii="Bookman Old Style" w:hAnsi="Bookman Old Style"/>
          <w:b/>
          <w:sz w:val="22"/>
          <w:szCs w:val="22"/>
        </w:rPr>
        <w:t>2</w:t>
      </w:r>
      <w:r w:rsidR="00C03455">
        <w:rPr>
          <w:rFonts w:ascii="Bookman Old Style" w:hAnsi="Bookman Old Style"/>
          <w:b/>
          <w:sz w:val="22"/>
          <w:szCs w:val="22"/>
        </w:rPr>
        <w:t>6</w:t>
      </w:r>
      <w:r w:rsidR="009B57F5">
        <w:rPr>
          <w:rFonts w:ascii="Bookman Old Style" w:hAnsi="Bookman Old Style"/>
          <w:b/>
          <w:sz w:val="22"/>
          <w:szCs w:val="22"/>
        </w:rPr>
        <w:t xml:space="preserve">. </w:t>
      </w:r>
      <w:r w:rsidR="005A2D6B">
        <w:rPr>
          <w:rFonts w:ascii="Bookman Old Style" w:hAnsi="Bookman Old Style"/>
          <w:b/>
          <w:sz w:val="22"/>
          <w:szCs w:val="22"/>
        </w:rPr>
        <w:t>április</w:t>
      </w:r>
    </w:p>
    <w:p w14:paraId="41D424B6" w14:textId="77777777" w:rsidR="00C67685" w:rsidRDefault="00C67685" w:rsidP="00F069EB">
      <w:pPr>
        <w:spacing w:after="200" w:line="276" w:lineRule="auto"/>
        <w:rPr>
          <w:rFonts w:ascii="Bookman Old Style" w:hAnsi="Bookman Old Style"/>
          <w:b/>
          <w:sz w:val="22"/>
          <w:szCs w:val="22"/>
        </w:rPr>
      </w:pPr>
      <w:r>
        <w:rPr>
          <w:rFonts w:ascii="Bookman Old Style" w:hAnsi="Bookman Old Style"/>
          <w:b/>
          <w:sz w:val="22"/>
          <w:szCs w:val="22"/>
        </w:rPr>
        <w:br w:type="page"/>
      </w:r>
    </w:p>
    <w:p w14:paraId="0291432C" w14:textId="77777777" w:rsidR="004244EE" w:rsidRPr="00C96629" w:rsidRDefault="009C2EC8" w:rsidP="00FF5C0A">
      <w:pPr>
        <w:pStyle w:val="Cmsor1"/>
        <w:rPr>
          <w:rFonts w:ascii="Bookman Old Style" w:hAnsi="Bookman Old Style"/>
          <w:b w:val="0"/>
          <w:sz w:val="26"/>
          <w:szCs w:val="26"/>
        </w:rPr>
      </w:pPr>
      <w:bookmarkStart w:id="8" w:name="_Toc448417162"/>
      <w:bookmarkStart w:id="9" w:name="_Toc20411231"/>
      <w:r w:rsidRPr="00C96629">
        <w:rPr>
          <w:rFonts w:ascii="Bookman Old Style" w:hAnsi="Bookman Old Style"/>
          <w:sz w:val="26"/>
          <w:szCs w:val="26"/>
        </w:rPr>
        <w:lastRenderedPageBreak/>
        <w:t>I. BEVEZETÉS</w:t>
      </w:r>
      <w:bookmarkEnd w:id="8"/>
      <w:bookmarkEnd w:id="9"/>
    </w:p>
    <w:p w14:paraId="19CA956D" w14:textId="77777777" w:rsidR="009C2EC8" w:rsidRDefault="009C2EC8" w:rsidP="009C2EC8">
      <w:pPr>
        <w:jc w:val="both"/>
        <w:rPr>
          <w:rFonts w:ascii="Bookman Old Style" w:hAnsi="Bookman Old Style"/>
          <w:b/>
        </w:rPr>
      </w:pPr>
    </w:p>
    <w:p w14:paraId="0BD3310C" w14:textId="026F7CEB" w:rsidR="00AB2510" w:rsidRDefault="009C2EC8" w:rsidP="009C2EC8">
      <w:pPr>
        <w:jc w:val="both"/>
        <w:rPr>
          <w:rFonts w:ascii="Bookman Old Style" w:hAnsi="Bookman Old Style"/>
        </w:rPr>
      </w:pPr>
      <w:r w:rsidRPr="00AB2510">
        <w:rPr>
          <w:rFonts w:ascii="Bookman Old Style" w:hAnsi="Bookman Old Style"/>
        </w:rPr>
        <w:t xml:space="preserve">2013. január 1-jén lépett hatályba </w:t>
      </w:r>
      <w:r w:rsidR="004754DC" w:rsidRPr="00AB2510">
        <w:rPr>
          <w:rFonts w:ascii="Bookman Old Style" w:hAnsi="Bookman Old Style"/>
        </w:rPr>
        <w:t xml:space="preserve">a Magyarország helyi önkormányzatairól szóló 2011. évi CLXXXIX. </w:t>
      </w:r>
      <w:r w:rsidR="005D6596" w:rsidRPr="00AB2510">
        <w:rPr>
          <w:rFonts w:ascii="Bookman Old Style" w:hAnsi="Bookman Old Style"/>
        </w:rPr>
        <w:t xml:space="preserve">törvény (a továbbiakban: Mötv.), melynek 81. § (3) bekezdés </w:t>
      </w:r>
      <w:r w:rsidR="005D6596" w:rsidRPr="00AB2510">
        <w:rPr>
          <w:rFonts w:ascii="Bookman Old Style" w:hAnsi="Bookman Old Style"/>
          <w:i/>
        </w:rPr>
        <w:t>f)</w:t>
      </w:r>
      <w:r w:rsidR="005D6596" w:rsidRPr="00AB2510">
        <w:rPr>
          <w:rFonts w:ascii="Bookman Old Style" w:hAnsi="Bookman Old Style"/>
        </w:rPr>
        <w:t xml:space="preserve"> pontja értelmében a jegyző </w:t>
      </w:r>
      <w:r w:rsidR="0068725B" w:rsidRPr="00AB2510">
        <w:rPr>
          <w:rFonts w:ascii="Bookman Old Style" w:hAnsi="Bookman Old Style"/>
        </w:rPr>
        <w:t xml:space="preserve">köteles </w:t>
      </w:r>
      <w:r w:rsidR="005D6596" w:rsidRPr="00AB2510">
        <w:rPr>
          <w:rFonts w:ascii="Bookman Old Style" w:hAnsi="Bookman Old Style"/>
        </w:rPr>
        <w:t>évente beszámol</w:t>
      </w:r>
      <w:r w:rsidR="0068725B" w:rsidRPr="00AB2510">
        <w:rPr>
          <w:rFonts w:ascii="Bookman Old Style" w:hAnsi="Bookman Old Style"/>
        </w:rPr>
        <w:t>ni</w:t>
      </w:r>
      <w:r w:rsidR="005D6596" w:rsidRPr="00AB2510">
        <w:rPr>
          <w:rFonts w:ascii="Bookman Old Style" w:hAnsi="Bookman Old Style"/>
        </w:rPr>
        <w:t xml:space="preserve"> a képviselő-testületnek a hivatal tevékenységéről.</w:t>
      </w:r>
      <w:r w:rsidR="00AB2510" w:rsidRPr="00AB2510">
        <w:rPr>
          <w:rFonts w:ascii="Bookman Old Style" w:hAnsi="Bookman Old Style"/>
        </w:rPr>
        <w:t xml:space="preserve"> E kötelezettségemnek a Tokodi Polgármesteri Hivatal tekintetében </w:t>
      </w:r>
      <w:r w:rsidR="008072E1">
        <w:rPr>
          <w:rFonts w:ascii="Bookman Old Style" w:hAnsi="Bookman Old Style"/>
        </w:rPr>
        <w:t xml:space="preserve">– </w:t>
      </w:r>
      <w:r w:rsidR="00AD4843">
        <w:rPr>
          <w:rFonts w:ascii="Bookman Old Style" w:hAnsi="Bookman Old Style"/>
        </w:rPr>
        <w:t>20</w:t>
      </w:r>
      <w:r w:rsidR="003900E6">
        <w:rPr>
          <w:rFonts w:ascii="Bookman Old Style" w:hAnsi="Bookman Old Style"/>
        </w:rPr>
        <w:t>2</w:t>
      </w:r>
      <w:r w:rsidR="00C03455">
        <w:rPr>
          <w:rFonts w:ascii="Bookman Old Style" w:hAnsi="Bookman Old Style"/>
        </w:rPr>
        <w:t>5</w:t>
      </w:r>
      <w:r w:rsidR="00AB2510" w:rsidRPr="00AB2510">
        <w:rPr>
          <w:rFonts w:ascii="Bookman Old Style" w:hAnsi="Bookman Old Style"/>
        </w:rPr>
        <w:t xml:space="preserve">. évre vonatkozóan </w:t>
      </w:r>
      <w:r w:rsidR="008072E1">
        <w:rPr>
          <w:rFonts w:ascii="Bookman Old Style" w:hAnsi="Bookman Old Style"/>
        </w:rPr>
        <w:t xml:space="preserve">– </w:t>
      </w:r>
      <w:r w:rsidR="00AB2510" w:rsidRPr="00AB2510">
        <w:rPr>
          <w:rFonts w:ascii="Bookman Old Style" w:hAnsi="Bookman Old Style"/>
        </w:rPr>
        <w:t>jelen beszámoló elkészítésével teszek eleget.</w:t>
      </w:r>
    </w:p>
    <w:p w14:paraId="400D578D" w14:textId="77777777" w:rsidR="008072E1" w:rsidRPr="00AB2510" w:rsidRDefault="008072E1" w:rsidP="009C2EC8">
      <w:pPr>
        <w:jc w:val="both"/>
        <w:rPr>
          <w:rFonts w:ascii="Bookman Old Style" w:hAnsi="Bookman Old Style"/>
        </w:rPr>
      </w:pPr>
    </w:p>
    <w:p w14:paraId="5AE48CEB" w14:textId="35FCDDDA" w:rsidR="009C2EC8" w:rsidRPr="00AB2510" w:rsidRDefault="005D6596" w:rsidP="009C2EC8">
      <w:pPr>
        <w:jc w:val="both"/>
        <w:rPr>
          <w:rFonts w:ascii="Bookman Old Style" w:hAnsi="Bookman Old Style"/>
        </w:rPr>
      </w:pPr>
      <w:r w:rsidRPr="00AB2510">
        <w:rPr>
          <w:rFonts w:ascii="Bookman Old Style" w:hAnsi="Bookman Old Style"/>
        </w:rPr>
        <w:t>A jogszabályi előírásoknak megfelelően</w:t>
      </w:r>
      <w:r w:rsidR="0068725B" w:rsidRPr="00AB2510">
        <w:rPr>
          <w:rFonts w:ascii="Bookman Old Style" w:hAnsi="Bookman Old Style"/>
        </w:rPr>
        <w:t xml:space="preserve"> külön elkészítendő beszámolók (</w:t>
      </w:r>
      <w:r w:rsidRPr="00AB2510">
        <w:rPr>
          <w:rFonts w:ascii="Bookman Old Style" w:hAnsi="Bookman Old Style"/>
        </w:rPr>
        <w:t>péld</w:t>
      </w:r>
      <w:r w:rsidR="009B57F5">
        <w:rPr>
          <w:rFonts w:ascii="Bookman Old Style" w:hAnsi="Bookman Old Style"/>
        </w:rPr>
        <w:t>ául a helyi adóhatóság tevékenységéről</w:t>
      </w:r>
      <w:r w:rsidRPr="00AB2510">
        <w:rPr>
          <w:rFonts w:ascii="Bookman Old Style" w:hAnsi="Bookman Old Style"/>
        </w:rPr>
        <w:t>, a költségvetés végrehajtásáról) nem képez</w:t>
      </w:r>
      <w:r w:rsidR="0068725B" w:rsidRPr="00AB2510">
        <w:rPr>
          <w:rFonts w:ascii="Bookman Old Style" w:hAnsi="Bookman Old Style"/>
        </w:rPr>
        <w:t xml:space="preserve">ik jelen </w:t>
      </w:r>
      <w:r w:rsidRPr="00AB2510">
        <w:rPr>
          <w:rFonts w:ascii="Bookman Old Style" w:hAnsi="Bookman Old Style"/>
        </w:rPr>
        <w:t xml:space="preserve">beszámoló részét, azokról külön előterjesztés keretében </w:t>
      </w:r>
      <w:r w:rsidR="009B57F5">
        <w:rPr>
          <w:rFonts w:ascii="Bookman Old Style" w:hAnsi="Bookman Old Style"/>
        </w:rPr>
        <w:t>tájékoztat</w:t>
      </w:r>
      <w:r w:rsidR="00214533">
        <w:rPr>
          <w:rFonts w:ascii="Bookman Old Style" w:hAnsi="Bookman Old Style"/>
        </w:rPr>
        <w:t>tam, illetve tájékoztat</w:t>
      </w:r>
      <w:r w:rsidR="009B57F5">
        <w:rPr>
          <w:rFonts w:ascii="Bookman Old Style" w:hAnsi="Bookman Old Style"/>
        </w:rPr>
        <w:t xml:space="preserve">om a </w:t>
      </w:r>
      <w:r w:rsidR="003900E6">
        <w:rPr>
          <w:rFonts w:ascii="Bookman Old Style" w:hAnsi="Bookman Old Style"/>
        </w:rPr>
        <w:t>T</w:t>
      </w:r>
      <w:r w:rsidR="009B57F5">
        <w:rPr>
          <w:rFonts w:ascii="Bookman Old Style" w:hAnsi="Bookman Old Style"/>
        </w:rPr>
        <w:t>isztelt Képviselő-testületet</w:t>
      </w:r>
      <w:r w:rsidRPr="00AB2510">
        <w:rPr>
          <w:rFonts w:ascii="Bookman Old Style" w:hAnsi="Bookman Old Style"/>
        </w:rPr>
        <w:t>.</w:t>
      </w:r>
    </w:p>
    <w:p w14:paraId="0CFF0544" w14:textId="77777777" w:rsidR="008072E1" w:rsidRDefault="008072E1" w:rsidP="009C2EC8">
      <w:pPr>
        <w:jc w:val="both"/>
        <w:rPr>
          <w:rFonts w:ascii="Bookman Old Style" w:hAnsi="Bookman Old Style"/>
        </w:rPr>
      </w:pPr>
    </w:p>
    <w:p w14:paraId="2E79B8C7" w14:textId="77777777" w:rsidR="008072E1" w:rsidRDefault="008072E1" w:rsidP="009C2EC8">
      <w:pPr>
        <w:jc w:val="both"/>
        <w:rPr>
          <w:rFonts w:ascii="Bookman Old Style" w:hAnsi="Bookman Old Style"/>
        </w:rPr>
      </w:pPr>
    </w:p>
    <w:p w14:paraId="0EB2712E" w14:textId="77777777" w:rsidR="008072E1" w:rsidRPr="00C96629" w:rsidRDefault="008072E1" w:rsidP="00FF5C0A">
      <w:pPr>
        <w:pStyle w:val="Cmsor1"/>
        <w:rPr>
          <w:rFonts w:ascii="Bookman Old Style" w:hAnsi="Bookman Old Style"/>
          <w:b w:val="0"/>
          <w:sz w:val="26"/>
          <w:szCs w:val="26"/>
        </w:rPr>
      </w:pPr>
      <w:bookmarkStart w:id="10" w:name="_Toc448417163"/>
      <w:bookmarkStart w:id="11" w:name="_Toc20411232"/>
      <w:r w:rsidRPr="00C96629">
        <w:rPr>
          <w:rFonts w:ascii="Bookman Old Style" w:hAnsi="Bookman Old Style"/>
          <w:sz w:val="26"/>
          <w:szCs w:val="26"/>
        </w:rPr>
        <w:t>II. A HIVATAL MŰKÖDÉSÉNEK ÁLTALÁNOS BEMUTATÁSA</w:t>
      </w:r>
      <w:bookmarkEnd w:id="10"/>
      <w:bookmarkEnd w:id="11"/>
    </w:p>
    <w:p w14:paraId="6EAC9EBE" w14:textId="77777777" w:rsidR="008072E1" w:rsidRDefault="008072E1" w:rsidP="009C2EC8">
      <w:pPr>
        <w:jc w:val="both"/>
        <w:rPr>
          <w:rFonts w:ascii="Bookman Old Style" w:hAnsi="Bookman Old Style"/>
        </w:rPr>
      </w:pPr>
    </w:p>
    <w:p w14:paraId="6F52BF3B" w14:textId="77777777" w:rsidR="008072E1" w:rsidRDefault="008072E1" w:rsidP="009C2EC8">
      <w:pPr>
        <w:jc w:val="both"/>
        <w:rPr>
          <w:rFonts w:ascii="Bookman Old Style" w:hAnsi="Bookman Old Style"/>
        </w:rPr>
      </w:pPr>
      <w:r>
        <w:rPr>
          <w:rFonts w:ascii="Bookman Old Style" w:hAnsi="Bookman Old Style"/>
        </w:rPr>
        <w:t>A Mötv. 41. § (2) bekezdése a polgármesteri hivatalt – a polgármester, a bizottságok, a részönkormányzat testülete, a jegyző és a társulás mellett – a képviselő-testület szervei között nevesíti.</w:t>
      </w:r>
    </w:p>
    <w:p w14:paraId="547F1CF7" w14:textId="77777777" w:rsidR="00EF1F12" w:rsidRDefault="00EF1F12" w:rsidP="009C2EC8">
      <w:pPr>
        <w:jc w:val="both"/>
        <w:rPr>
          <w:rFonts w:ascii="Bookman Old Style" w:hAnsi="Bookman Old Style"/>
        </w:rPr>
      </w:pPr>
    </w:p>
    <w:p w14:paraId="2B87042D" w14:textId="77777777" w:rsidR="00245A83" w:rsidRDefault="00245A83" w:rsidP="00245A83">
      <w:pPr>
        <w:jc w:val="both"/>
        <w:rPr>
          <w:rFonts w:ascii="Bookman Old Style" w:hAnsi="Bookman Old Style"/>
        </w:rPr>
      </w:pPr>
      <w:r>
        <w:rPr>
          <w:rFonts w:ascii="Bookman Old Style" w:hAnsi="Bookman Old Style"/>
        </w:rPr>
        <w:t xml:space="preserve">A polgármesteri hivatal jogi személyiséggel rendelkező, Képviselő-testület által alapított, önállóan gazdálkodó, teljes jogkörrel rendelkező költségvetési szerv. </w:t>
      </w:r>
    </w:p>
    <w:p w14:paraId="75B80105" w14:textId="77777777" w:rsidR="00245A83" w:rsidRDefault="00245A83" w:rsidP="009C2EC8">
      <w:pPr>
        <w:jc w:val="both"/>
        <w:rPr>
          <w:rFonts w:ascii="Bookman Old Style" w:hAnsi="Bookman Old Style"/>
        </w:rPr>
      </w:pPr>
    </w:p>
    <w:p w14:paraId="2F0C1261" w14:textId="77777777" w:rsidR="008072E1" w:rsidRDefault="008072E1" w:rsidP="009C2EC8">
      <w:pPr>
        <w:jc w:val="both"/>
        <w:rPr>
          <w:rFonts w:ascii="Bookman Old Style" w:hAnsi="Bookman Old Style"/>
        </w:rPr>
      </w:pPr>
      <w:r w:rsidRPr="00610517">
        <w:rPr>
          <w:rFonts w:ascii="Bookman Old Style" w:hAnsi="Bookman Old Style"/>
        </w:rPr>
        <w:t>A Mötv. 84</w:t>
      </w:r>
      <w:r w:rsidR="00610517" w:rsidRPr="00610517">
        <w:rPr>
          <w:rFonts w:ascii="Bookman Old Style" w:hAnsi="Bookman Old Style"/>
        </w:rPr>
        <w:t>. § (1) bekezdése kimondja, hogy a</w:t>
      </w:r>
      <w:r w:rsidRPr="00610517">
        <w:rPr>
          <w:rFonts w:ascii="Bookman Old Style" w:hAnsi="Bookman Old Style"/>
        </w:rPr>
        <w:t xml:space="preserve">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vagy közös önkormányzati hivatalt hoz létre. A hivatal közreműködik az önkormányzatok egymás közötti, valamint az állami szervekkel történő együttműködésének összehangolásában.</w:t>
      </w:r>
    </w:p>
    <w:p w14:paraId="7D29ECED" w14:textId="77777777" w:rsidR="00610517" w:rsidRDefault="00610517" w:rsidP="009C2EC8">
      <w:pPr>
        <w:jc w:val="both"/>
        <w:rPr>
          <w:rFonts w:ascii="Bookman Old Style" w:hAnsi="Bookman Old Style"/>
        </w:rPr>
      </w:pPr>
      <w:r>
        <w:rPr>
          <w:rFonts w:ascii="Bookman Old Style" w:hAnsi="Bookman Old Style"/>
        </w:rPr>
        <w:t xml:space="preserve">A törvényi szabályozás értelmében </w:t>
      </w:r>
      <w:r w:rsidR="00245A83">
        <w:rPr>
          <w:rFonts w:ascii="Bookman Old Style" w:hAnsi="Bookman Old Style"/>
        </w:rPr>
        <w:t xml:space="preserve">tehát </w:t>
      </w:r>
      <w:r>
        <w:rPr>
          <w:rFonts w:ascii="Bookman Old Style" w:hAnsi="Bookman Old Style"/>
        </w:rPr>
        <w:t>a polgármesteri hivatal alapvetően kettős feladatot lát el: egyrészt az önkormányzat működésével kapcsolatos feladatok, másrészt a jogszabály által polgármesteri vagy jegyzői hatáskörbe utalt államigazgatási ügyek ellátását.</w:t>
      </w:r>
    </w:p>
    <w:p w14:paraId="4C732A32" w14:textId="77777777" w:rsidR="00EF1F12" w:rsidRDefault="00EF1F12" w:rsidP="009C2EC8">
      <w:pPr>
        <w:jc w:val="both"/>
        <w:rPr>
          <w:rFonts w:ascii="Bookman Old Style" w:hAnsi="Bookman Old Style"/>
        </w:rPr>
      </w:pPr>
    </w:p>
    <w:p w14:paraId="7926A1CB" w14:textId="77777777" w:rsidR="00EF1F12" w:rsidRDefault="00610517" w:rsidP="009C2EC8">
      <w:pPr>
        <w:jc w:val="both"/>
        <w:rPr>
          <w:rFonts w:ascii="Bookman Old Style" w:hAnsi="Bookman Old Style"/>
        </w:rPr>
      </w:pPr>
      <w:r>
        <w:rPr>
          <w:rFonts w:ascii="Bookman Old Style" w:hAnsi="Bookman Old Style"/>
        </w:rPr>
        <w:t>A Mötv. 81. §-a értelmében a jegyző vezeti a polgármesteri hivatalt.</w:t>
      </w:r>
    </w:p>
    <w:p w14:paraId="5A19DC95" w14:textId="77777777" w:rsidR="00534256" w:rsidRDefault="00534256" w:rsidP="009C2EC8">
      <w:pPr>
        <w:jc w:val="both"/>
        <w:rPr>
          <w:rFonts w:ascii="Bookman Old Style" w:hAnsi="Bookman Old Style"/>
        </w:rPr>
      </w:pPr>
    </w:p>
    <w:p w14:paraId="2D303970" w14:textId="5A3DE50B" w:rsidR="00534256" w:rsidRDefault="00534256" w:rsidP="009C2EC8">
      <w:pPr>
        <w:jc w:val="both"/>
        <w:rPr>
          <w:rFonts w:ascii="Bookman Old Style" w:hAnsi="Bookman Old Style"/>
        </w:rPr>
      </w:pPr>
      <w:r>
        <w:rPr>
          <w:rFonts w:ascii="Bookman Old Style" w:hAnsi="Bookman Old Style"/>
        </w:rPr>
        <w:t>A Tokodi Polgármesteri Hivatal a rá irányadó jogszabályok</w:t>
      </w:r>
      <w:r w:rsidR="00C16FC0">
        <w:rPr>
          <w:rFonts w:ascii="Bookman Old Style" w:hAnsi="Bookman Old Style"/>
        </w:rPr>
        <w:t xml:space="preserve">, a </w:t>
      </w:r>
      <w:r>
        <w:rPr>
          <w:rFonts w:ascii="Bookman Old Style" w:hAnsi="Bookman Old Style"/>
        </w:rPr>
        <w:t>Szervezeti és Működési</w:t>
      </w:r>
      <w:r w:rsidR="009435D9">
        <w:rPr>
          <w:rFonts w:ascii="Bookman Old Style" w:hAnsi="Bookman Old Style"/>
        </w:rPr>
        <w:t xml:space="preserve"> Szabályzat alapján végezte 20</w:t>
      </w:r>
      <w:r w:rsidR="002C42B8">
        <w:rPr>
          <w:rFonts w:ascii="Bookman Old Style" w:hAnsi="Bookman Old Style"/>
        </w:rPr>
        <w:t>2</w:t>
      </w:r>
      <w:r w:rsidR="0080495F">
        <w:rPr>
          <w:rFonts w:ascii="Bookman Old Style" w:hAnsi="Bookman Old Style"/>
        </w:rPr>
        <w:t>5</w:t>
      </w:r>
      <w:r>
        <w:rPr>
          <w:rFonts w:ascii="Bookman Old Style" w:hAnsi="Bookman Old Style"/>
        </w:rPr>
        <w:t xml:space="preserve">. évben </w:t>
      </w:r>
      <w:r w:rsidR="009435D9">
        <w:rPr>
          <w:rFonts w:ascii="Bookman Old Style" w:hAnsi="Bookman Old Style"/>
        </w:rPr>
        <w:t xml:space="preserve">is </w:t>
      </w:r>
      <w:r>
        <w:rPr>
          <w:rFonts w:ascii="Bookman Old Style" w:hAnsi="Bookman Old Style"/>
        </w:rPr>
        <w:t>a munkáját. Gondoskodott</w:t>
      </w:r>
      <w:r w:rsidR="00EF1F12">
        <w:rPr>
          <w:rFonts w:ascii="Bookman Old Style" w:hAnsi="Bookman Old Style"/>
        </w:rPr>
        <w:t xml:space="preserve"> a helyi önkormányzat, </w:t>
      </w:r>
      <w:r>
        <w:rPr>
          <w:rFonts w:ascii="Bookman Old Style" w:hAnsi="Bookman Old Style"/>
        </w:rPr>
        <w:t xml:space="preserve">a helyi </w:t>
      </w:r>
      <w:r w:rsidR="009435D9">
        <w:rPr>
          <w:rFonts w:ascii="Bookman Old Style" w:hAnsi="Bookman Old Style"/>
        </w:rPr>
        <w:t xml:space="preserve">roma </w:t>
      </w:r>
      <w:r>
        <w:rPr>
          <w:rFonts w:ascii="Bookman Old Style" w:hAnsi="Bookman Old Style"/>
        </w:rPr>
        <w:t>nemzetiségi önkormányzat</w:t>
      </w:r>
      <w:r w:rsidR="00EF1F12">
        <w:rPr>
          <w:rFonts w:ascii="Bookman Old Style" w:hAnsi="Bookman Old Style"/>
        </w:rPr>
        <w:t>, valamint a Tokodi Mesevár Óvoda</w:t>
      </w:r>
      <w:r w:rsidR="005A1B75">
        <w:rPr>
          <w:rFonts w:ascii="Bookman Old Style" w:hAnsi="Bookman Old Style"/>
        </w:rPr>
        <w:t>-Mini Bölcsőde és Bölcsőde</w:t>
      </w:r>
      <w:r>
        <w:rPr>
          <w:rFonts w:ascii="Bookman Old Style" w:hAnsi="Bookman Old Style"/>
        </w:rPr>
        <w:t xml:space="preserve"> bevétel</w:t>
      </w:r>
      <w:r w:rsidR="00EF1F12">
        <w:rPr>
          <w:rFonts w:ascii="Bookman Old Style" w:hAnsi="Bookman Old Style"/>
        </w:rPr>
        <w:t>eivel és kiadásaival kapcsolatban a</w:t>
      </w:r>
      <w:r>
        <w:rPr>
          <w:rFonts w:ascii="Bookman Old Style" w:hAnsi="Bookman Old Style"/>
        </w:rPr>
        <w:t xml:space="preserve"> tervezési, gazdálkodási, ellenőrzési, finanszírozási, adatszolgáltatási és beszámolási</w:t>
      </w:r>
      <w:r w:rsidR="009A3265">
        <w:rPr>
          <w:rFonts w:ascii="Bookman Old Style" w:hAnsi="Bookman Old Style"/>
        </w:rPr>
        <w:t xml:space="preserve">, valamint a polgármester, az önkormányzat és a jegyző feladat-és hatáskörébe tartozó ügyek döntésre való előkészítéséről és végrehajtásával </w:t>
      </w:r>
      <w:r w:rsidR="00EF1F12">
        <w:rPr>
          <w:rFonts w:ascii="Bookman Old Style" w:hAnsi="Bookman Old Style"/>
        </w:rPr>
        <w:t>kapcsolatos feladatok ellátásáról.</w:t>
      </w:r>
    </w:p>
    <w:p w14:paraId="2E185A73" w14:textId="77777777" w:rsidR="00EF1F12" w:rsidRDefault="00EF1F12" w:rsidP="009C2EC8">
      <w:pPr>
        <w:jc w:val="both"/>
        <w:rPr>
          <w:rFonts w:ascii="Bookman Old Style" w:hAnsi="Bookman Old Style"/>
        </w:rPr>
      </w:pPr>
    </w:p>
    <w:p w14:paraId="495B2630" w14:textId="77777777" w:rsidR="005467CB" w:rsidRDefault="005467CB" w:rsidP="009C2EC8">
      <w:pPr>
        <w:jc w:val="both"/>
        <w:rPr>
          <w:rFonts w:ascii="Bookman Old Style" w:hAnsi="Bookman Old Style"/>
        </w:rPr>
      </w:pPr>
    </w:p>
    <w:p w14:paraId="10A98458" w14:textId="143ECC59" w:rsidR="004A2204" w:rsidRPr="008014DC" w:rsidRDefault="004A2204" w:rsidP="004A2204">
      <w:pPr>
        <w:jc w:val="both"/>
        <w:rPr>
          <w:rFonts w:ascii="Bookman Old Style" w:hAnsi="Bookman Old Style"/>
        </w:rPr>
      </w:pPr>
      <w:r w:rsidRPr="008014DC">
        <w:rPr>
          <w:rFonts w:ascii="Bookman Old Style" w:hAnsi="Bookman Old Style"/>
        </w:rPr>
        <w:lastRenderedPageBreak/>
        <w:t>A polgármesteri hivatal 202</w:t>
      </w:r>
      <w:r w:rsidR="0080495F">
        <w:rPr>
          <w:rFonts w:ascii="Bookman Old Style" w:hAnsi="Bookman Old Style"/>
        </w:rPr>
        <w:t>5</w:t>
      </w:r>
      <w:r w:rsidRPr="008014DC">
        <w:rPr>
          <w:rFonts w:ascii="Bookman Old Style" w:hAnsi="Bookman Old Style"/>
        </w:rPr>
        <w:t xml:space="preserve">. évi költségvetésének eredeti bevételi és kiadási előirányzatának éves összege </w:t>
      </w:r>
      <w:r w:rsidR="00680CFA">
        <w:rPr>
          <w:rFonts w:ascii="Bookman Old Style" w:hAnsi="Bookman Old Style"/>
        </w:rPr>
        <w:t>136.815.000</w:t>
      </w:r>
      <w:r w:rsidR="00F17705" w:rsidRPr="008014DC">
        <w:rPr>
          <w:rFonts w:ascii="Bookman Old Style" w:hAnsi="Bookman Old Style"/>
        </w:rPr>
        <w:t>, -</w:t>
      </w:r>
      <w:r w:rsidRPr="008014DC">
        <w:rPr>
          <w:rFonts w:ascii="Bookman Old Style" w:hAnsi="Bookman Old Style"/>
        </w:rPr>
        <w:t xml:space="preserve"> Ft, módosított bevételi és kiadási éves összege </w:t>
      </w:r>
      <w:r w:rsidR="00680CFA">
        <w:rPr>
          <w:rFonts w:ascii="Bookman Old Style" w:hAnsi="Bookman Old Style"/>
        </w:rPr>
        <w:t>144.496.099</w:t>
      </w:r>
      <w:r w:rsidR="00351482" w:rsidRPr="008014DC">
        <w:rPr>
          <w:rFonts w:ascii="Bookman Old Style" w:hAnsi="Bookman Old Style"/>
        </w:rPr>
        <w:t>, -</w:t>
      </w:r>
      <w:r w:rsidRPr="008014DC">
        <w:rPr>
          <w:rFonts w:ascii="Bookman Old Style" w:hAnsi="Bookman Old Style"/>
        </w:rPr>
        <w:t xml:space="preserve"> Ft volt, mely hitelfelvételt/hiteltörlesztést nem tartalmaz. </w:t>
      </w:r>
    </w:p>
    <w:p w14:paraId="5246DE90" w14:textId="77777777" w:rsidR="004A2204" w:rsidRPr="008014DC" w:rsidRDefault="004A2204" w:rsidP="004A2204">
      <w:pPr>
        <w:jc w:val="both"/>
        <w:rPr>
          <w:rFonts w:ascii="Bookman Old Style" w:hAnsi="Bookman Old Style"/>
        </w:rPr>
      </w:pPr>
    </w:p>
    <w:p w14:paraId="03D515CE" w14:textId="15466B37" w:rsidR="004A2204" w:rsidRPr="008014DC" w:rsidRDefault="004A2204" w:rsidP="004A2204">
      <w:pPr>
        <w:jc w:val="both"/>
        <w:rPr>
          <w:rFonts w:ascii="Bookman Old Style" w:hAnsi="Bookman Old Style"/>
        </w:rPr>
      </w:pPr>
      <w:r w:rsidRPr="008014DC">
        <w:rPr>
          <w:rFonts w:ascii="Bookman Old Style" w:hAnsi="Bookman Old Style"/>
        </w:rPr>
        <w:t>A tényleges teljesítés 202</w:t>
      </w:r>
      <w:r w:rsidR="0080495F">
        <w:rPr>
          <w:rFonts w:ascii="Bookman Old Style" w:hAnsi="Bookman Old Style"/>
        </w:rPr>
        <w:t>5</w:t>
      </w:r>
      <w:r w:rsidRPr="008014DC">
        <w:rPr>
          <w:rFonts w:ascii="Bookman Old Style" w:hAnsi="Bookman Old Style"/>
        </w:rPr>
        <w:t>. évben az alábbiak szerint alakult:</w:t>
      </w:r>
    </w:p>
    <w:p w14:paraId="20B22AFF" w14:textId="77777777" w:rsidR="004A2204" w:rsidRPr="008014DC" w:rsidRDefault="004A2204" w:rsidP="004A2204">
      <w:pPr>
        <w:jc w:val="both"/>
        <w:rPr>
          <w:rFonts w:ascii="Bookman Old Style" w:hAnsi="Bookman Old Style"/>
        </w:rPr>
      </w:pPr>
    </w:p>
    <w:tbl>
      <w:tblPr>
        <w:tblW w:w="4101" w:type="dxa"/>
        <w:jc w:val="center"/>
        <w:tblCellMar>
          <w:left w:w="70" w:type="dxa"/>
          <w:right w:w="70" w:type="dxa"/>
        </w:tblCellMar>
        <w:tblLook w:val="04A0" w:firstRow="1" w:lastRow="0" w:firstColumn="1" w:lastColumn="0" w:noHBand="0" w:noVBand="1"/>
      </w:tblPr>
      <w:tblGrid>
        <w:gridCol w:w="1540"/>
        <w:gridCol w:w="2561"/>
      </w:tblGrid>
      <w:tr w:rsidR="004A2204" w:rsidRPr="005A6AB0" w14:paraId="4E97F5CE" w14:textId="77777777" w:rsidTr="005A6AB0">
        <w:trPr>
          <w:trHeight w:val="330"/>
          <w:jc w:val="center"/>
        </w:trPr>
        <w:tc>
          <w:tcPr>
            <w:tcW w:w="1540" w:type="dxa"/>
            <w:tcBorders>
              <w:top w:val="single" w:sz="8" w:space="0" w:color="auto"/>
              <w:left w:val="single" w:sz="8" w:space="0" w:color="auto"/>
              <w:bottom w:val="single" w:sz="8" w:space="0" w:color="auto"/>
              <w:right w:val="single" w:sz="8" w:space="0" w:color="auto"/>
            </w:tcBorders>
            <w:noWrap/>
            <w:vAlign w:val="bottom"/>
            <w:hideMark/>
          </w:tcPr>
          <w:p w14:paraId="6E284416" w14:textId="77777777" w:rsidR="004A2204" w:rsidRPr="008014DC" w:rsidRDefault="004A2204" w:rsidP="00757583">
            <w:pPr>
              <w:jc w:val="both"/>
              <w:rPr>
                <w:rFonts w:ascii="Bookman Old Style" w:eastAsia="Times New Roman" w:hAnsi="Bookman Old Style" w:cs="Calibri"/>
              </w:rPr>
            </w:pPr>
            <w:r w:rsidRPr="008014DC">
              <w:rPr>
                <w:rFonts w:ascii="Bookman Old Style" w:eastAsia="Times New Roman" w:hAnsi="Bookman Old Style" w:cs="Calibri"/>
              </w:rPr>
              <w:t xml:space="preserve">Bevétel: </w:t>
            </w:r>
          </w:p>
        </w:tc>
        <w:tc>
          <w:tcPr>
            <w:tcW w:w="2561" w:type="dxa"/>
            <w:tcBorders>
              <w:top w:val="single" w:sz="8" w:space="0" w:color="auto"/>
              <w:left w:val="nil"/>
              <w:bottom w:val="single" w:sz="8" w:space="0" w:color="auto"/>
              <w:right w:val="single" w:sz="8" w:space="0" w:color="auto"/>
            </w:tcBorders>
            <w:noWrap/>
            <w:vAlign w:val="bottom"/>
            <w:hideMark/>
          </w:tcPr>
          <w:p w14:paraId="19C8FCD3" w14:textId="34C38E00" w:rsidR="004A2204" w:rsidRPr="005A6AB0" w:rsidRDefault="00680CFA" w:rsidP="00757583">
            <w:pPr>
              <w:rPr>
                <w:rFonts w:ascii="Bookman Old Style" w:eastAsia="Times New Roman" w:hAnsi="Bookman Old Style" w:cs="Calibri"/>
              </w:rPr>
            </w:pPr>
            <w:r>
              <w:rPr>
                <w:rFonts w:ascii="Bookman Old Style" w:hAnsi="Bookman Old Style"/>
              </w:rPr>
              <w:t>135.509.311</w:t>
            </w:r>
            <w:r w:rsidR="005A6AB0" w:rsidRPr="005A6AB0">
              <w:rPr>
                <w:rFonts w:ascii="Bookman Old Style" w:hAnsi="Bookman Old Style"/>
              </w:rPr>
              <w:t>, -</w:t>
            </w:r>
            <w:r w:rsidR="004A2204" w:rsidRPr="005A6AB0">
              <w:rPr>
                <w:rFonts w:ascii="Bookman Old Style" w:hAnsi="Bookman Old Style"/>
              </w:rPr>
              <w:t xml:space="preserve"> Ft</w:t>
            </w:r>
          </w:p>
        </w:tc>
      </w:tr>
      <w:tr w:rsidR="004A2204" w:rsidRPr="005A6AB0" w14:paraId="38145A52" w14:textId="77777777" w:rsidTr="005A6AB0">
        <w:trPr>
          <w:trHeight w:val="362"/>
          <w:jc w:val="center"/>
        </w:trPr>
        <w:tc>
          <w:tcPr>
            <w:tcW w:w="1540" w:type="dxa"/>
            <w:tcBorders>
              <w:top w:val="nil"/>
              <w:left w:val="single" w:sz="8" w:space="0" w:color="auto"/>
              <w:bottom w:val="single" w:sz="8" w:space="0" w:color="auto"/>
              <w:right w:val="single" w:sz="8" w:space="0" w:color="auto"/>
            </w:tcBorders>
            <w:noWrap/>
            <w:vAlign w:val="bottom"/>
            <w:hideMark/>
          </w:tcPr>
          <w:p w14:paraId="36BDC0CB" w14:textId="77777777" w:rsidR="004A2204" w:rsidRPr="008014DC" w:rsidRDefault="004A2204" w:rsidP="00757583">
            <w:pPr>
              <w:jc w:val="both"/>
              <w:rPr>
                <w:rFonts w:ascii="Bookman Old Style" w:eastAsia="Times New Roman" w:hAnsi="Bookman Old Style" w:cs="Calibri"/>
              </w:rPr>
            </w:pPr>
            <w:r w:rsidRPr="008014DC">
              <w:rPr>
                <w:rFonts w:ascii="Bookman Old Style" w:eastAsia="Times New Roman" w:hAnsi="Bookman Old Style" w:cs="Calibri"/>
              </w:rPr>
              <w:t xml:space="preserve">Kiadás: </w:t>
            </w:r>
          </w:p>
        </w:tc>
        <w:tc>
          <w:tcPr>
            <w:tcW w:w="2561" w:type="dxa"/>
            <w:tcBorders>
              <w:top w:val="nil"/>
              <w:left w:val="nil"/>
              <w:bottom w:val="single" w:sz="8" w:space="0" w:color="auto"/>
              <w:right w:val="single" w:sz="8" w:space="0" w:color="auto"/>
            </w:tcBorders>
            <w:noWrap/>
            <w:vAlign w:val="bottom"/>
            <w:hideMark/>
          </w:tcPr>
          <w:p w14:paraId="289A073C" w14:textId="7E73C3BF" w:rsidR="004A2204" w:rsidRPr="005A6AB0" w:rsidRDefault="00680CFA" w:rsidP="00757583">
            <w:pPr>
              <w:rPr>
                <w:rFonts w:ascii="Bookman Old Style" w:eastAsia="Times New Roman" w:hAnsi="Bookman Old Style" w:cs="Calibri"/>
              </w:rPr>
            </w:pPr>
            <w:r>
              <w:rPr>
                <w:rFonts w:ascii="Bookman Old Style" w:hAnsi="Bookman Old Style"/>
              </w:rPr>
              <w:t>134.315.673</w:t>
            </w:r>
            <w:r w:rsidR="005A6AB0" w:rsidRPr="005A6AB0">
              <w:rPr>
                <w:rFonts w:ascii="Bookman Old Style" w:eastAsia="Times New Roman" w:hAnsi="Bookman Old Style" w:cs="Calibri"/>
              </w:rPr>
              <w:t>, -</w:t>
            </w:r>
            <w:r w:rsidR="004A2204" w:rsidRPr="005A6AB0">
              <w:rPr>
                <w:rFonts w:ascii="Bookman Old Style" w:eastAsia="Times New Roman" w:hAnsi="Bookman Old Style" w:cs="Calibri"/>
              </w:rPr>
              <w:t>Ft.</w:t>
            </w:r>
          </w:p>
        </w:tc>
      </w:tr>
    </w:tbl>
    <w:p w14:paraId="7FD9C73D" w14:textId="77777777" w:rsidR="004A2204" w:rsidRPr="008014DC" w:rsidRDefault="004A2204" w:rsidP="004A2204">
      <w:pPr>
        <w:jc w:val="both"/>
        <w:rPr>
          <w:rFonts w:ascii="Bookman Old Style" w:hAnsi="Bookman Old Style"/>
        </w:rPr>
      </w:pPr>
    </w:p>
    <w:p w14:paraId="60BD6BFD" w14:textId="59FF4C8E" w:rsidR="004A2204" w:rsidRPr="00071D78" w:rsidRDefault="004A2204" w:rsidP="004A2204">
      <w:pPr>
        <w:jc w:val="both"/>
        <w:rPr>
          <w:rFonts w:ascii="Bookman Old Style" w:hAnsi="Bookman Old Style"/>
        </w:rPr>
      </w:pPr>
      <w:r w:rsidRPr="008014DC">
        <w:rPr>
          <w:rFonts w:ascii="Bookman Old Style" w:hAnsi="Bookman Old Style"/>
        </w:rPr>
        <w:t xml:space="preserve">Fentiek alapján a bevétel és kiadás különbözeteként </w:t>
      </w:r>
      <w:r w:rsidR="00680CFA">
        <w:rPr>
          <w:rFonts w:ascii="Bookman Old Style" w:hAnsi="Bookman Old Style"/>
        </w:rPr>
        <w:t>1.193.638</w:t>
      </w:r>
      <w:r w:rsidR="005A6AB0" w:rsidRPr="005A6AB0">
        <w:rPr>
          <w:rFonts w:ascii="Bookman Old Style" w:hAnsi="Bookman Old Style"/>
        </w:rPr>
        <w:t>, -</w:t>
      </w:r>
      <w:r w:rsidRPr="005A6AB0">
        <w:rPr>
          <w:rFonts w:ascii="Bookman Old Style" w:hAnsi="Bookman Old Style"/>
        </w:rPr>
        <w:t xml:space="preserve"> Ft</w:t>
      </w:r>
      <w:r w:rsidRPr="008014DC">
        <w:rPr>
          <w:rFonts w:ascii="Bookman Old Style" w:hAnsi="Bookman Old Style"/>
        </w:rPr>
        <w:t xml:space="preserve"> maradvány keletkezett.</w:t>
      </w:r>
      <w:r w:rsidRPr="00071D78">
        <w:rPr>
          <w:rFonts w:ascii="Bookman Old Style" w:hAnsi="Bookman Old Style"/>
        </w:rPr>
        <w:t xml:space="preserve"> </w:t>
      </w:r>
    </w:p>
    <w:p w14:paraId="40CDA081" w14:textId="77777777" w:rsidR="001B6167" w:rsidRPr="001B6167" w:rsidRDefault="001B6167" w:rsidP="001B6167">
      <w:pPr>
        <w:jc w:val="both"/>
        <w:rPr>
          <w:rFonts w:ascii="Bookman Old Style" w:hAnsi="Bookman Old Style"/>
        </w:rPr>
      </w:pPr>
    </w:p>
    <w:p w14:paraId="2B935E84" w14:textId="77777777" w:rsidR="008677E3" w:rsidRPr="0072783B" w:rsidRDefault="008677E3" w:rsidP="00B769D7">
      <w:pPr>
        <w:pStyle w:val="Cmsor2"/>
        <w:jc w:val="center"/>
        <w:rPr>
          <w:rFonts w:ascii="Bookman Old Style" w:hAnsi="Bookman Old Style"/>
          <w:color w:val="auto"/>
          <w:u w:val="double"/>
        </w:rPr>
      </w:pPr>
      <w:bookmarkStart w:id="12" w:name="_Toc448417164"/>
      <w:bookmarkStart w:id="13" w:name="_Toc20411234"/>
      <w:r w:rsidRPr="0072783B">
        <w:rPr>
          <w:rFonts w:ascii="Bookman Old Style" w:hAnsi="Bookman Old Style"/>
          <w:color w:val="auto"/>
          <w:u w:val="double"/>
        </w:rPr>
        <w:t>Hivatali létszám alakulása, személyi feltételek</w:t>
      </w:r>
      <w:bookmarkEnd w:id="12"/>
      <w:bookmarkEnd w:id="13"/>
    </w:p>
    <w:p w14:paraId="4F9DA5C6" w14:textId="77777777" w:rsidR="008677E3" w:rsidRPr="0072783B" w:rsidRDefault="008677E3" w:rsidP="009C2EC8">
      <w:pPr>
        <w:jc w:val="both"/>
        <w:rPr>
          <w:rFonts w:ascii="Bookman Old Style" w:hAnsi="Bookman Old Style"/>
          <w:b/>
          <w:u w:val="single"/>
        </w:rPr>
      </w:pPr>
    </w:p>
    <w:p w14:paraId="6DED8321" w14:textId="7E1BD787" w:rsidR="008677E3" w:rsidRPr="0072783B" w:rsidRDefault="00405E64" w:rsidP="009C2EC8">
      <w:pPr>
        <w:jc w:val="both"/>
        <w:rPr>
          <w:rFonts w:ascii="Bookman Old Style" w:hAnsi="Bookman Old Style"/>
        </w:rPr>
      </w:pPr>
      <w:r w:rsidRPr="0072783B">
        <w:rPr>
          <w:rFonts w:ascii="Bookman Old Style" w:hAnsi="Bookman Old Style"/>
        </w:rPr>
        <w:t>20</w:t>
      </w:r>
      <w:r w:rsidR="0072783B">
        <w:rPr>
          <w:rFonts w:ascii="Bookman Old Style" w:hAnsi="Bookman Old Style"/>
        </w:rPr>
        <w:t>2</w:t>
      </w:r>
      <w:r w:rsidR="00EE5CE9">
        <w:rPr>
          <w:rFonts w:ascii="Bookman Old Style" w:hAnsi="Bookman Old Style"/>
        </w:rPr>
        <w:t>5</w:t>
      </w:r>
      <w:r w:rsidRPr="0072783B">
        <w:rPr>
          <w:rFonts w:ascii="Bookman Old Style" w:hAnsi="Bookman Old Style"/>
        </w:rPr>
        <w:t>-b</w:t>
      </w:r>
      <w:r w:rsidR="002A5B6A">
        <w:rPr>
          <w:rFonts w:ascii="Bookman Old Style" w:hAnsi="Bookman Old Style"/>
        </w:rPr>
        <w:t>e</w:t>
      </w:r>
      <w:r w:rsidR="008677E3" w:rsidRPr="0072783B">
        <w:rPr>
          <w:rFonts w:ascii="Bookman Old Style" w:hAnsi="Bookman Old Style"/>
        </w:rPr>
        <w:t>n a képviselő-testület által a költségvetési rendeletben engedélyezett köztiszt</w:t>
      </w:r>
      <w:r w:rsidRPr="0072783B">
        <w:rPr>
          <w:rFonts w:ascii="Bookman Old Style" w:hAnsi="Bookman Old Style"/>
        </w:rPr>
        <w:t xml:space="preserve">viselői létszámkeret </w:t>
      </w:r>
      <w:r w:rsidR="007A406D" w:rsidRPr="00766929">
        <w:rPr>
          <w:rFonts w:ascii="Bookman Old Style" w:hAnsi="Bookman Old Style"/>
        </w:rPr>
        <w:t>12</w:t>
      </w:r>
      <w:r w:rsidR="0029289D" w:rsidRPr="00766929">
        <w:rPr>
          <w:rFonts w:ascii="Bookman Old Style" w:hAnsi="Bookman Old Style"/>
        </w:rPr>
        <w:t>.</w:t>
      </w:r>
    </w:p>
    <w:p w14:paraId="705B45F9" w14:textId="77777777" w:rsidR="0050513B" w:rsidRPr="0072783B" w:rsidRDefault="0050513B" w:rsidP="00A000D9">
      <w:pPr>
        <w:jc w:val="both"/>
        <w:rPr>
          <w:rFonts w:ascii="Bookman Old Style" w:hAnsi="Bookman Old Style"/>
        </w:rPr>
      </w:pPr>
    </w:p>
    <w:p w14:paraId="78985452" w14:textId="77777777" w:rsidR="009513D8" w:rsidRPr="0072783B" w:rsidRDefault="009513D8" w:rsidP="00A000D9">
      <w:pPr>
        <w:jc w:val="both"/>
        <w:rPr>
          <w:rFonts w:ascii="Bookman Old Style" w:hAnsi="Bookman Old Style"/>
        </w:rPr>
      </w:pPr>
      <w:r w:rsidRPr="0072783B">
        <w:rPr>
          <w:rFonts w:ascii="Bookman Old Style" w:hAnsi="Bookman Old Style"/>
        </w:rPr>
        <w:t xml:space="preserve">A köztisztviselők rendelkeznek </w:t>
      </w:r>
      <w:r w:rsidR="00DA2BE0" w:rsidRPr="0072783B">
        <w:rPr>
          <w:rFonts w:ascii="Bookman Old Style" w:hAnsi="Bookman Old Style"/>
        </w:rPr>
        <w:t xml:space="preserve">a közszolgálati tisztviselőkről szóló 2011. évi CXCIX. törvényben </w:t>
      </w:r>
      <w:r w:rsidRPr="0072783B">
        <w:rPr>
          <w:rFonts w:ascii="Bookman Old Style" w:hAnsi="Bookman Old Style"/>
        </w:rPr>
        <w:t xml:space="preserve">és egyéb jogszabályokban meghatározott iskolai végzettséggel, illetőleg közigazgatási és ügykezelői alapvizsgával, közigazgatási szakvizsgával, vagy azok megszerzése folyamatban van. Közigazgatási alapvizsgát a közigazgatásba belépőnek középfokú végzettség esetén </w:t>
      </w:r>
      <w:r w:rsidR="00DA2BE0" w:rsidRPr="0072783B">
        <w:rPr>
          <w:rFonts w:ascii="Bookman Old Style" w:hAnsi="Bookman Old Style"/>
        </w:rPr>
        <w:t xml:space="preserve">a kinevezéstől számított </w:t>
      </w:r>
      <w:r w:rsidRPr="0072783B">
        <w:rPr>
          <w:rFonts w:ascii="Bookman Old Style" w:hAnsi="Bookman Old Style"/>
        </w:rPr>
        <w:t>2 év, felsőfokú végzettség esetén 1 év alatt kell letenni.</w:t>
      </w:r>
    </w:p>
    <w:p w14:paraId="7A9B96FD" w14:textId="67BDED82" w:rsidR="00740A9D" w:rsidRDefault="002A5B6A" w:rsidP="00A000D9">
      <w:pPr>
        <w:jc w:val="both"/>
        <w:rPr>
          <w:rFonts w:ascii="Bookman Old Style" w:hAnsi="Bookman Old Style"/>
        </w:rPr>
      </w:pPr>
      <w:r>
        <w:rPr>
          <w:rFonts w:ascii="Bookman Old Style" w:hAnsi="Bookman Old Style"/>
        </w:rPr>
        <w:t>202</w:t>
      </w:r>
      <w:r w:rsidR="00EE5CE9">
        <w:rPr>
          <w:rFonts w:ascii="Bookman Old Style" w:hAnsi="Bookman Old Style"/>
        </w:rPr>
        <w:t>5</w:t>
      </w:r>
      <w:r>
        <w:rPr>
          <w:rFonts w:ascii="Bookman Old Style" w:hAnsi="Bookman Old Style"/>
        </w:rPr>
        <w:t xml:space="preserve">-ben </w:t>
      </w:r>
      <w:r w:rsidR="00EE5CE9">
        <w:rPr>
          <w:rFonts w:ascii="Bookman Old Style" w:hAnsi="Bookman Old Style"/>
        </w:rPr>
        <w:t>minden</w:t>
      </w:r>
      <w:r>
        <w:rPr>
          <w:rFonts w:ascii="Bookman Old Style" w:hAnsi="Bookman Old Style"/>
        </w:rPr>
        <w:t xml:space="preserve"> köztisztviselő munkatárs </w:t>
      </w:r>
      <w:r w:rsidR="00EE5CE9">
        <w:rPr>
          <w:rFonts w:ascii="Bookman Old Style" w:hAnsi="Bookman Old Style"/>
        </w:rPr>
        <w:t>rendelkezett közigazgatási alapvizsgával</w:t>
      </w:r>
      <w:r>
        <w:rPr>
          <w:rFonts w:ascii="Bookman Old Style" w:hAnsi="Bookman Old Style"/>
        </w:rPr>
        <w:t>.</w:t>
      </w:r>
      <w:r w:rsidR="00EE5CE9">
        <w:rPr>
          <w:rFonts w:ascii="Bookman Old Style" w:hAnsi="Bookman Old Style"/>
        </w:rPr>
        <w:t xml:space="preserve"> </w:t>
      </w:r>
    </w:p>
    <w:p w14:paraId="3E1D8968" w14:textId="327333D7" w:rsidR="00A778D5" w:rsidRPr="0072783B" w:rsidRDefault="00441A7B" w:rsidP="00A000D9">
      <w:pPr>
        <w:jc w:val="both"/>
        <w:rPr>
          <w:rFonts w:ascii="Bookman Old Style" w:hAnsi="Bookman Old Style"/>
        </w:rPr>
      </w:pPr>
      <w:r w:rsidRPr="0072783B">
        <w:rPr>
          <w:rFonts w:ascii="Bookman Old Style" w:hAnsi="Bookman Old Style"/>
        </w:rPr>
        <w:t xml:space="preserve"> </w:t>
      </w:r>
      <w:r w:rsidR="00EE5CE9">
        <w:rPr>
          <w:rFonts w:ascii="Bookman Old Style" w:hAnsi="Bookman Old Style"/>
        </w:rPr>
        <w:t>T</w:t>
      </w:r>
      <w:r w:rsidR="00ED319C" w:rsidRPr="00EE5CE9">
        <w:rPr>
          <w:rFonts w:ascii="Bookman Old Style" w:hAnsi="Bookman Old Style"/>
        </w:rPr>
        <w:t>ájékoztatásul közlöm, hogy a szakvizsga megszerzése</w:t>
      </w:r>
      <w:r w:rsidR="00EE5CE9" w:rsidRPr="00EE5CE9">
        <w:rPr>
          <w:rFonts w:ascii="Bookman Old Style" w:hAnsi="Bookman Old Style"/>
        </w:rPr>
        <w:t xml:space="preserve"> a jegyző kivételével</w:t>
      </w:r>
      <w:r w:rsidR="00ED319C" w:rsidRPr="00EE5CE9">
        <w:rPr>
          <w:rFonts w:ascii="Bookman Old Style" w:hAnsi="Bookman Old Style"/>
        </w:rPr>
        <w:t xml:space="preserve"> nem kötelező a felsőfokú végzettségű köztisztviselők számára, azonban az előmeneteli rendszerben nem léphetnek elő mindaddig, amíg nem történik meg a vizsga letétele</w:t>
      </w:r>
      <w:r w:rsidR="00ED319C" w:rsidRPr="0072783B">
        <w:rPr>
          <w:rFonts w:ascii="Bookman Old Style" w:hAnsi="Bookman Old Style"/>
        </w:rPr>
        <w:t>.</w:t>
      </w:r>
      <w:r w:rsidR="00EE5CE9">
        <w:rPr>
          <w:rFonts w:ascii="Bookman Old Style" w:hAnsi="Bookman Old Style"/>
        </w:rPr>
        <w:t xml:space="preserve"> A Hivatalban egy fő, a jegyző rendelkezik a felsőfokú végzettségű munkatársak közül közigazgatási szakvizsgával.</w:t>
      </w:r>
    </w:p>
    <w:p w14:paraId="49D171A7" w14:textId="77777777" w:rsidR="00E56988" w:rsidRPr="00EE5CE9" w:rsidRDefault="00E56988" w:rsidP="00A000D9">
      <w:pPr>
        <w:jc w:val="both"/>
        <w:rPr>
          <w:rFonts w:ascii="Bookman Old Style" w:hAnsi="Bookman Old Style"/>
        </w:rPr>
      </w:pPr>
    </w:p>
    <w:p w14:paraId="7B634D02" w14:textId="30270011" w:rsidR="00E56988" w:rsidRDefault="00E56988" w:rsidP="00A000D9">
      <w:pPr>
        <w:jc w:val="both"/>
        <w:rPr>
          <w:rFonts w:ascii="Bookman Old Style" w:hAnsi="Bookman Old Style"/>
          <w:b/>
          <w:bCs/>
        </w:rPr>
      </w:pPr>
      <w:r>
        <w:rPr>
          <w:rFonts w:ascii="Bookman Old Style" w:hAnsi="Bookman Old Style"/>
        </w:rPr>
        <w:t xml:space="preserve">A köztisztviselők vonatkozásában a fentiek alapján a Hivatal a továbbképzési tervet elkészítette, melyet az illetékes szerv részére megküldtünk. A képzésekre – a munkáltató jóváhagyását követően – a Nemzeti Közszolgálati Egyetem Vezető- és Továbbképzési Intézet honlapján jelentkezhetnek a köztisztviselők. </w:t>
      </w:r>
    </w:p>
    <w:p w14:paraId="5FF7683C" w14:textId="77777777" w:rsidR="00E56988" w:rsidRDefault="00E56988" w:rsidP="00A000D9">
      <w:pPr>
        <w:jc w:val="both"/>
        <w:rPr>
          <w:rFonts w:ascii="Bookman Old Style" w:eastAsia="Times New Roman" w:hAnsi="Bookman Old Style" w:cs="Times New Roman"/>
        </w:rPr>
      </w:pPr>
    </w:p>
    <w:p w14:paraId="4AF7B192" w14:textId="16D9D4F2" w:rsidR="00E310EA" w:rsidRPr="0072783B" w:rsidRDefault="00BB02B4" w:rsidP="00A000D9">
      <w:pPr>
        <w:jc w:val="both"/>
        <w:rPr>
          <w:rFonts w:ascii="Bookman Old Style" w:hAnsi="Bookman Old Style"/>
        </w:rPr>
      </w:pPr>
      <w:r w:rsidRPr="0072783B">
        <w:rPr>
          <w:rFonts w:ascii="Bookman Old Style" w:hAnsi="Bookman Old Style"/>
        </w:rPr>
        <w:t>A hivata</w:t>
      </w:r>
      <w:r w:rsidR="00796656" w:rsidRPr="0072783B">
        <w:rPr>
          <w:rFonts w:ascii="Bookman Old Style" w:hAnsi="Bookman Old Style"/>
        </w:rPr>
        <w:t>lban</w:t>
      </w:r>
      <w:r w:rsidR="00C62184" w:rsidRPr="0072783B">
        <w:rPr>
          <w:rFonts w:ascii="Bookman Old Style" w:hAnsi="Bookman Old Style"/>
        </w:rPr>
        <w:t xml:space="preserve"> </w:t>
      </w:r>
      <w:r w:rsidR="00351482">
        <w:rPr>
          <w:rFonts w:ascii="Bookman Old Style" w:hAnsi="Bookman Old Style"/>
        </w:rPr>
        <w:t>2</w:t>
      </w:r>
      <w:r w:rsidR="00796656" w:rsidRPr="0072783B">
        <w:rPr>
          <w:rFonts w:ascii="Bookman Old Style" w:hAnsi="Bookman Old Style"/>
        </w:rPr>
        <w:t xml:space="preserve"> fő rendelkezett 20</w:t>
      </w:r>
      <w:r w:rsidR="008232DF">
        <w:rPr>
          <w:rFonts w:ascii="Bookman Old Style" w:hAnsi="Bookman Old Style"/>
        </w:rPr>
        <w:t>2</w:t>
      </w:r>
      <w:r w:rsidR="00EE5CE9">
        <w:rPr>
          <w:rFonts w:ascii="Bookman Old Style" w:hAnsi="Bookman Old Style"/>
        </w:rPr>
        <w:t>5</w:t>
      </w:r>
      <w:r w:rsidR="00796656" w:rsidRPr="0072783B">
        <w:rPr>
          <w:rFonts w:ascii="Bookman Old Style" w:hAnsi="Bookman Old Style"/>
        </w:rPr>
        <w:t>-b</w:t>
      </w:r>
      <w:r w:rsidR="00351482">
        <w:rPr>
          <w:rFonts w:ascii="Bookman Old Style" w:hAnsi="Bookman Old Style"/>
        </w:rPr>
        <w:t>e</w:t>
      </w:r>
      <w:r w:rsidR="00796656" w:rsidRPr="0072783B">
        <w:rPr>
          <w:rFonts w:ascii="Bookman Old Style" w:hAnsi="Bookman Old Style"/>
        </w:rPr>
        <w:t>n</w:t>
      </w:r>
      <w:r w:rsidR="00B65D59" w:rsidRPr="0072783B">
        <w:rPr>
          <w:rFonts w:ascii="Bookman Old Style" w:hAnsi="Bookman Old Style"/>
        </w:rPr>
        <w:t xml:space="preserve"> anyakönyvi szakvizsgával</w:t>
      </w:r>
      <w:r w:rsidR="008232DF">
        <w:rPr>
          <w:rFonts w:ascii="Bookman Old Style" w:hAnsi="Bookman Old Style"/>
        </w:rPr>
        <w:t xml:space="preserve">. </w:t>
      </w:r>
      <w:r w:rsidR="00C62184" w:rsidRPr="0072783B">
        <w:rPr>
          <w:rFonts w:ascii="Bookman Old Style" w:hAnsi="Bookman Old Style"/>
        </w:rPr>
        <w:t>Faragó Ferencné kolléganő</w:t>
      </w:r>
      <w:r w:rsidR="00796656" w:rsidRPr="0072783B">
        <w:rPr>
          <w:rFonts w:ascii="Bookman Old Style" w:hAnsi="Bookman Old Style"/>
        </w:rPr>
        <w:t xml:space="preserve"> </w:t>
      </w:r>
      <w:r w:rsidR="00C62184" w:rsidRPr="0072783B">
        <w:rPr>
          <w:rFonts w:ascii="Bookman Old Style" w:hAnsi="Bookman Old Style"/>
        </w:rPr>
        <w:t>látta el</w:t>
      </w:r>
      <w:r w:rsidR="00B65D59" w:rsidRPr="0072783B">
        <w:rPr>
          <w:rFonts w:ascii="Bookman Old Style" w:hAnsi="Bookman Old Style"/>
        </w:rPr>
        <w:t xml:space="preserve"> </w:t>
      </w:r>
      <w:r w:rsidR="00796656" w:rsidRPr="0072783B">
        <w:rPr>
          <w:rFonts w:ascii="Bookman Old Style" w:hAnsi="Bookman Old Style"/>
        </w:rPr>
        <w:t xml:space="preserve">az elmúlt évben </w:t>
      </w:r>
      <w:r w:rsidR="00B65D59" w:rsidRPr="0072783B">
        <w:rPr>
          <w:rFonts w:ascii="Bookman Old Style" w:hAnsi="Bookman Old Style"/>
        </w:rPr>
        <w:t>az ezzel összefüggő feladatokat</w:t>
      </w:r>
      <w:r w:rsidR="00351482">
        <w:rPr>
          <w:rFonts w:ascii="Bookman Old Style" w:hAnsi="Bookman Old Style"/>
        </w:rPr>
        <w:t xml:space="preserve">, Szatainé Csipke Gyöngyvér </w:t>
      </w:r>
      <w:r w:rsidR="00FA2695">
        <w:rPr>
          <w:rFonts w:ascii="Bookman Old Style" w:hAnsi="Bookman Old Style"/>
        </w:rPr>
        <w:t>oldotta meg az anyakönyvvezető esetleges helyettesítését.</w:t>
      </w:r>
    </w:p>
    <w:p w14:paraId="1B640316" w14:textId="46814196" w:rsidR="00BB02B4" w:rsidRPr="0072783B" w:rsidRDefault="00BB02B4" w:rsidP="00A000D9">
      <w:pPr>
        <w:jc w:val="both"/>
        <w:rPr>
          <w:rFonts w:ascii="Bookman Old Style" w:hAnsi="Bookman Old Style"/>
        </w:rPr>
      </w:pPr>
      <w:r w:rsidRPr="0072783B">
        <w:rPr>
          <w:rFonts w:ascii="Bookman Old Style" w:hAnsi="Bookman Old Style"/>
        </w:rPr>
        <w:t>A mérlegképes könyvelői végzettséggel rendelkező pénzügyi ügyintéző</w:t>
      </w:r>
      <w:r w:rsidR="00FA2695">
        <w:rPr>
          <w:rFonts w:ascii="Bookman Old Style" w:hAnsi="Bookman Old Style"/>
        </w:rPr>
        <w:t>k közül</w:t>
      </w:r>
      <w:r w:rsidRPr="0072783B">
        <w:rPr>
          <w:rFonts w:ascii="Bookman Old Style" w:hAnsi="Bookman Old Style"/>
        </w:rPr>
        <w:t xml:space="preserve"> </w:t>
      </w:r>
      <w:r w:rsidR="00FA2695">
        <w:rPr>
          <w:rFonts w:ascii="Bookman Old Style" w:hAnsi="Bookman Old Style"/>
          <w:i/>
        </w:rPr>
        <w:t>Ferencz Krisztina</w:t>
      </w:r>
      <w:r w:rsidR="00EE5CE9">
        <w:rPr>
          <w:rFonts w:ascii="Bookman Old Style" w:hAnsi="Bookman Old Style"/>
          <w:i/>
        </w:rPr>
        <w:t xml:space="preserve"> és Végh Julianna</w:t>
      </w:r>
      <w:r w:rsidR="00B65D59" w:rsidRPr="0072783B">
        <w:rPr>
          <w:rFonts w:ascii="Bookman Old Style" w:hAnsi="Bookman Old Style"/>
        </w:rPr>
        <w:t xml:space="preserve"> </w:t>
      </w:r>
      <w:r w:rsidRPr="0072783B">
        <w:rPr>
          <w:rFonts w:ascii="Bookman Old Style" w:hAnsi="Bookman Old Style"/>
        </w:rPr>
        <w:t xml:space="preserve">részt vett a könyvviteli szolgáltatást végzők kötelező továbbképzésén. </w:t>
      </w:r>
    </w:p>
    <w:p w14:paraId="66D733B0" w14:textId="77777777" w:rsidR="003541D4" w:rsidRPr="0072783B" w:rsidRDefault="003541D4" w:rsidP="00A000D9">
      <w:pPr>
        <w:jc w:val="both"/>
        <w:rPr>
          <w:rFonts w:ascii="Bookman Old Style" w:hAnsi="Bookman Old Style"/>
        </w:rPr>
      </w:pPr>
    </w:p>
    <w:p w14:paraId="68E6D8D4" w14:textId="65406E32" w:rsidR="009513D8" w:rsidRPr="0072783B" w:rsidRDefault="009513D8" w:rsidP="00A000D9">
      <w:pPr>
        <w:jc w:val="both"/>
        <w:rPr>
          <w:rFonts w:ascii="Bookman Old Style" w:hAnsi="Bookman Old Style"/>
        </w:rPr>
      </w:pPr>
      <w:r w:rsidRPr="0072783B">
        <w:rPr>
          <w:rFonts w:ascii="Bookman Old Style" w:hAnsi="Bookman Old Style"/>
        </w:rPr>
        <w:t>2014-ben bevezetésre került a köztisztviselők országosan egységes, tervszerű, rendsz</w:t>
      </w:r>
      <w:r w:rsidR="00B65D59" w:rsidRPr="0072783B">
        <w:rPr>
          <w:rFonts w:ascii="Bookman Old Style" w:hAnsi="Bookman Old Style"/>
        </w:rPr>
        <w:t>eres és kötelező továbbképzése (</w:t>
      </w:r>
      <w:r w:rsidRPr="0072783B">
        <w:rPr>
          <w:rFonts w:ascii="Bookman Old Style" w:hAnsi="Bookman Old Style"/>
        </w:rPr>
        <w:t>273</w:t>
      </w:r>
      <w:r w:rsidR="00B65D59" w:rsidRPr="0072783B">
        <w:rPr>
          <w:rFonts w:ascii="Bookman Old Style" w:hAnsi="Bookman Old Style"/>
        </w:rPr>
        <w:t>/2012. /IX. 28./ Korm. rendelet)</w:t>
      </w:r>
      <w:r w:rsidRPr="0072783B">
        <w:rPr>
          <w:rFonts w:ascii="Bookman Old Style" w:hAnsi="Bookman Old Style"/>
        </w:rPr>
        <w:t>. E</w:t>
      </w:r>
      <w:r w:rsidR="00086035" w:rsidRPr="0072783B">
        <w:rPr>
          <w:rFonts w:ascii="Bookman Old Style" w:hAnsi="Bookman Old Style"/>
        </w:rPr>
        <w:t>z alapján a köztisztviselő négy</w:t>
      </w:r>
      <w:r w:rsidRPr="0072783B">
        <w:rPr>
          <w:rFonts w:ascii="Bookman Old Style" w:hAnsi="Bookman Old Style"/>
        </w:rPr>
        <w:t xml:space="preserve">éves képzési időszakra vonatkozóan </w:t>
      </w:r>
      <w:r w:rsidRPr="0072783B">
        <w:rPr>
          <w:rFonts w:ascii="Bookman Old Style" w:hAnsi="Bookman Old Style"/>
        </w:rPr>
        <w:lastRenderedPageBreak/>
        <w:t xml:space="preserve">meghatározott képzési kötelezettséget teljesít. </w:t>
      </w:r>
      <w:r w:rsidR="00B72E42" w:rsidRPr="0072783B">
        <w:rPr>
          <w:rFonts w:ascii="Bookman Old Style" w:hAnsi="Bookman Old Style"/>
        </w:rPr>
        <w:t>A felsőfokú végzet</w:t>
      </w:r>
      <w:r w:rsidR="00535251" w:rsidRPr="0072783B">
        <w:rPr>
          <w:rFonts w:ascii="Bookman Old Style" w:hAnsi="Bookman Old Style"/>
        </w:rPr>
        <w:t>t</w:t>
      </w:r>
      <w:r w:rsidR="00B72E42" w:rsidRPr="0072783B">
        <w:rPr>
          <w:rFonts w:ascii="Bookman Old Style" w:hAnsi="Bookman Old Style"/>
        </w:rPr>
        <w:t xml:space="preserve">ségű köztisztviselőnek a továbbképzési időszak alatt legalább 128 kredit pontot, a középfokú végzettséggel rendelkező tisztviselőnek legalább 64 kredit pontot kell teljesítenie. </w:t>
      </w:r>
    </w:p>
    <w:p w14:paraId="0D189B07" w14:textId="28CFAF19" w:rsidR="00BB02B4" w:rsidRPr="0072783B" w:rsidRDefault="00B72E42" w:rsidP="00897E26">
      <w:pPr>
        <w:jc w:val="both"/>
        <w:rPr>
          <w:rFonts w:ascii="Bookman Old Style" w:hAnsi="Bookman Old Style"/>
        </w:rPr>
      </w:pPr>
      <w:r w:rsidRPr="0072783B">
        <w:rPr>
          <w:rFonts w:ascii="Bookman Old Style" w:hAnsi="Bookman Old Style"/>
        </w:rPr>
        <w:t xml:space="preserve">A köztisztviselők vonatkozásában a fentiek alapján a Hivatal a továbbképzési tervet elkészítette, </w:t>
      </w:r>
      <w:r w:rsidR="00535251" w:rsidRPr="0072783B">
        <w:rPr>
          <w:rFonts w:ascii="Bookman Old Style" w:hAnsi="Bookman Old Style"/>
        </w:rPr>
        <w:t>melyet az illetékes szerv részére megküldtünk. A képzésekre – a munkáltató jóváhagyását követően – a Nemzeti Közszolgálati Egyetem Vezető- és Továbbképzési</w:t>
      </w:r>
      <w:r w:rsidR="00BB02B4" w:rsidRPr="0072783B">
        <w:rPr>
          <w:rFonts w:ascii="Bookman Old Style" w:hAnsi="Bookman Old Style"/>
        </w:rPr>
        <w:t xml:space="preserve"> Intézet honlapján jelentkezhetn</w:t>
      </w:r>
      <w:r w:rsidR="00535251" w:rsidRPr="0072783B">
        <w:rPr>
          <w:rFonts w:ascii="Bookman Old Style" w:hAnsi="Bookman Old Style"/>
        </w:rPr>
        <w:t xml:space="preserve">ek a köztisztviselők. </w:t>
      </w:r>
    </w:p>
    <w:p w14:paraId="040008BB" w14:textId="77777777" w:rsidR="006855BD" w:rsidRPr="0072783B" w:rsidRDefault="006855BD" w:rsidP="00A000D9">
      <w:pPr>
        <w:jc w:val="both"/>
        <w:rPr>
          <w:rFonts w:ascii="Bookman Old Style" w:hAnsi="Bookman Old Style"/>
        </w:rPr>
      </w:pPr>
    </w:p>
    <w:p w14:paraId="105B8F5B" w14:textId="77777777" w:rsidR="006855BD" w:rsidRPr="0072783B" w:rsidRDefault="003541D4" w:rsidP="00A000D9">
      <w:pPr>
        <w:jc w:val="both"/>
        <w:rPr>
          <w:rFonts w:ascii="Bookman Old Style" w:hAnsi="Bookman Old Style"/>
        </w:rPr>
      </w:pPr>
      <w:r w:rsidRPr="0072783B">
        <w:rPr>
          <w:rFonts w:ascii="Bookman Old Style" w:hAnsi="Bookman Old Style"/>
        </w:rPr>
        <w:t>2014. január 1-jétől lépett hatályba a 10/2013. (I. 21.) Korm. rendelet, mely bevezette a</w:t>
      </w:r>
      <w:r w:rsidR="006855BD" w:rsidRPr="0072783B">
        <w:rPr>
          <w:rFonts w:ascii="Bookman Old Style" w:hAnsi="Bookman Old Style"/>
        </w:rPr>
        <w:t xml:space="preserve"> köztisztvisel</w:t>
      </w:r>
      <w:r w:rsidRPr="0072783B">
        <w:rPr>
          <w:rFonts w:ascii="Bookman Old Style" w:hAnsi="Bookman Old Style"/>
        </w:rPr>
        <w:t>ő</w:t>
      </w:r>
      <w:r w:rsidR="00C64B19" w:rsidRPr="0072783B">
        <w:rPr>
          <w:rFonts w:ascii="Bookman Old Style" w:hAnsi="Bookman Old Style"/>
        </w:rPr>
        <w:t>k egyéni teljesítményértékelésének, valamint minősítésének kötelezettségét</w:t>
      </w:r>
      <w:r w:rsidRPr="0072783B">
        <w:rPr>
          <w:rFonts w:ascii="Bookman Old Style" w:hAnsi="Bookman Old Style"/>
        </w:rPr>
        <w:t>, mely elektronikus formában, a TÉR programban</w:t>
      </w:r>
      <w:r w:rsidR="00252182" w:rsidRPr="0072783B">
        <w:rPr>
          <w:rFonts w:ascii="Bookman Old Style" w:hAnsi="Bookman Old Style"/>
        </w:rPr>
        <w:t xml:space="preserve"> </w:t>
      </w:r>
      <w:r w:rsidR="00C64B19" w:rsidRPr="0072783B">
        <w:rPr>
          <w:rFonts w:ascii="Bookman Old Style" w:hAnsi="Bookman Old Style"/>
        </w:rPr>
        <w:t xml:space="preserve">(informatikai rendszer) </w:t>
      </w:r>
      <w:r w:rsidR="00252182" w:rsidRPr="0072783B">
        <w:rPr>
          <w:rFonts w:ascii="Bookman Old Style" w:hAnsi="Bookman Old Style"/>
        </w:rPr>
        <w:t xml:space="preserve">történik. A teljesítményértékelés félévente </w:t>
      </w:r>
      <w:r w:rsidR="00C64B19" w:rsidRPr="0072783B">
        <w:rPr>
          <w:rFonts w:ascii="Bookman Old Style" w:hAnsi="Bookman Old Style"/>
        </w:rPr>
        <w:t>(</w:t>
      </w:r>
      <w:r w:rsidR="00B65D59" w:rsidRPr="0072783B">
        <w:rPr>
          <w:rFonts w:ascii="Bookman Old Style" w:hAnsi="Bookman Old Style"/>
        </w:rPr>
        <w:t>minden év január 31. és július 15. napjáig</w:t>
      </w:r>
      <w:r w:rsidR="00C64B19" w:rsidRPr="0072783B">
        <w:rPr>
          <w:rFonts w:ascii="Bookman Old Style" w:hAnsi="Bookman Old Style"/>
        </w:rPr>
        <w:t xml:space="preserve">) </w:t>
      </w:r>
      <w:r w:rsidR="00252182" w:rsidRPr="0072783B">
        <w:rPr>
          <w:rFonts w:ascii="Bookman Old Style" w:hAnsi="Bookman Old Style"/>
        </w:rPr>
        <w:t>ism</w:t>
      </w:r>
      <w:r w:rsidR="00C64B19" w:rsidRPr="0072783B">
        <w:rPr>
          <w:rFonts w:ascii="Bookman Old Style" w:hAnsi="Bookman Old Style"/>
        </w:rPr>
        <w:t xml:space="preserve">étlődő </w:t>
      </w:r>
      <w:r w:rsidR="00252182" w:rsidRPr="0072783B">
        <w:rPr>
          <w:rFonts w:ascii="Bookman Old Style" w:hAnsi="Bookman Old Style"/>
        </w:rPr>
        <w:t>vezető</w:t>
      </w:r>
      <w:r w:rsidR="00C64B19" w:rsidRPr="0072783B">
        <w:rPr>
          <w:rFonts w:ascii="Bookman Old Style" w:hAnsi="Bookman Old Style"/>
        </w:rPr>
        <w:t>i</w:t>
      </w:r>
      <w:r w:rsidR="00252182" w:rsidRPr="0072783B">
        <w:rPr>
          <w:rFonts w:ascii="Bookman Old Style" w:hAnsi="Bookman Old Style"/>
        </w:rPr>
        <w:t xml:space="preserve"> tevékenység, amelynek során </w:t>
      </w:r>
      <w:r w:rsidR="00007E2D" w:rsidRPr="0072783B">
        <w:rPr>
          <w:rFonts w:ascii="Bookman Old Style" w:hAnsi="Bookman Old Style"/>
        </w:rPr>
        <w:t xml:space="preserve">az értékelő vezető </w:t>
      </w:r>
      <w:r w:rsidR="00252182" w:rsidRPr="0072783B">
        <w:rPr>
          <w:rFonts w:ascii="Bookman Old Style" w:hAnsi="Bookman Old Style"/>
        </w:rPr>
        <w:t>az értékelt személy részére meghatározza a</w:t>
      </w:r>
      <w:r w:rsidR="00007E2D" w:rsidRPr="0072783B">
        <w:rPr>
          <w:rFonts w:ascii="Bookman Old Style" w:hAnsi="Bookman Old Style"/>
        </w:rPr>
        <w:t>z adott időszakra vonatkozó</w:t>
      </w:r>
      <w:r w:rsidR="00252182" w:rsidRPr="0072783B">
        <w:rPr>
          <w:rFonts w:ascii="Bookman Old Style" w:hAnsi="Bookman Old Style"/>
        </w:rPr>
        <w:t xml:space="preserve"> teljesítménykövetelményeket. </w:t>
      </w:r>
      <w:r w:rsidR="00C64B19" w:rsidRPr="0072783B">
        <w:rPr>
          <w:rFonts w:ascii="Bookman Old Style" w:hAnsi="Bookman Old Style"/>
        </w:rPr>
        <w:t xml:space="preserve">Az értékelő vezető a polgármesteri hivatal köztisztviselői tekintetében a jegyző, a jegyző tekintetében a polgármester. </w:t>
      </w:r>
      <w:r w:rsidR="00252182" w:rsidRPr="0072783B">
        <w:rPr>
          <w:rFonts w:ascii="Bookman Old Style" w:hAnsi="Bookman Old Style"/>
        </w:rPr>
        <w:t xml:space="preserve">A teljesítményértékelés </w:t>
      </w:r>
      <w:r w:rsidR="00C64B19" w:rsidRPr="0072783B">
        <w:rPr>
          <w:rFonts w:ascii="Bookman Old Style" w:hAnsi="Bookman Old Style"/>
        </w:rPr>
        <w:t xml:space="preserve">fent hivatkozott jogszabályban meghatározott </w:t>
      </w:r>
      <w:r w:rsidR="00252182" w:rsidRPr="0072783B">
        <w:rPr>
          <w:rFonts w:ascii="Bookman Old Style" w:hAnsi="Bookman Old Style"/>
        </w:rPr>
        <w:t xml:space="preserve">kötelező elemeit </w:t>
      </w:r>
      <w:r w:rsidR="00C64B19" w:rsidRPr="0072783B">
        <w:rPr>
          <w:rFonts w:ascii="Bookman Old Style" w:hAnsi="Bookman Old Style"/>
        </w:rPr>
        <w:t xml:space="preserve">– a fenti időpontokig – </w:t>
      </w:r>
      <w:r w:rsidR="00252182" w:rsidRPr="0072783B">
        <w:rPr>
          <w:rFonts w:ascii="Bookman Old Style" w:hAnsi="Bookman Old Style"/>
        </w:rPr>
        <w:t>a vezető értékel</w:t>
      </w:r>
      <w:r w:rsidR="00540039" w:rsidRPr="0072783B">
        <w:rPr>
          <w:rFonts w:ascii="Bookman Old Style" w:hAnsi="Bookman Old Style"/>
        </w:rPr>
        <w:t>i</w:t>
      </w:r>
      <w:r w:rsidR="00C64B19" w:rsidRPr="0072783B">
        <w:rPr>
          <w:rFonts w:ascii="Bookman Old Style" w:hAnsi="Bookman Old Style"/>
        </w:rPr>
        <w:t>, majd erről az értékelt személy részére érdemi visszajelzést ad. A tárgyévben legalább két teljesítményértékelés eredménye együttesen adja a minősítést</w:t>
      </w:r>
      <w:r w:rsidR="00007E2D" w:rsidRPr="0072783B">
        <w:rPr>
          <w:rFonts w:ascii="Bookman Old Style" w:hAnsi="Bookman Old Style"/>
        </w:rPr>
        <w:t>, melynek határideje a tárgyévet követő év január 31. napja.</w:t>
      </w:r>
    </w:p>
    <w:p w14:paraId="55499491" w14:textId="77777777" w:rsidR="00502D60" w:rsidRPr="0072783B" w:rsidRDefault="00502D60" w:rsidP="00A000D9">
      <w:pPr>
        <w:jc w:val="both"/>
        <w:rPr>
          <w:rFonts w:ascii="Bookman Old Style" w:hAnsi="Bookman Old Style"/>
        </w:rPr>
      </w:pPr>
    </w:p>
    <w:p w14:paraId="02D562A2" w14:textId="304E7B45" w:rsidR="002C1EC9" w:rsidRPr="0072783B" w:rsidRDefault="00502D60" w:rsidP="00A000D9">
      <w:pPr>
        <w:jc w:val="both"/>
        <w:rPr>
          <w:rFonts w:ascii="Bookman Old Style" w:hAnsi="Bookman Old Style"/>
        </w:rPr>
      </w:pPr>
      <w:r w:rsidRPr="0072783B">
        <w:rPr>
          <w:rFonts w:ascii="Bookman Old Style" w:hAnsi="Bookman Old Style"/>
        </w:rPr>
        <w:t xml:space="preserve">A polgármesteri </w:t>
      </w:r>
      <w:r w:rsidRPr="003E28DF">
        <w:rPr>
          <w:rFonts w:ascii="Bookman Old Style" w:hAnsi="Bookman Old Style"/>
        </w:rPr>
        <w:t>hivatal munkáját</w:t>
      </w:r>
      <w:r w:rsidR="00B65D59" w:rsidRPr="003E28DF">
        <w:rPr>
          <w:rFonts w:ascii="Bookman Old Style" w:hAnsi="Bookman Old Style"/>
        </w:rPr>
        <w:t xml:space="preserve"> </w:t>
      </w:r>
      <w:r w:rsidR="0033121D">
        <w:rPr>
          <w:rFonts w:ascii="Bookman Old Style" w:hAnsi="Bookman Old Style"/>
        </w:rPr>
        <w:t>1</w:t>
      </w:r>
      <w:r w:rsidR="00B65D59" w:rsidRPr="003E28DF">
        <w:rPr>
          <w:rFonts w:ascii="Bookman Old Style" w:hAnsi="Bookman Old Style"/>
        </w:rPr>
        <w:t xml:space="preserve"> fő fizikai alkalmazott</w:t>
      </w:r>
      <w:r w:rsidR="00B65D59" w:rsidRPr="0072783B">
        <w:rPr>
          <w:rFonts w:ascii="Bookman Old Style" w:hAnsi="Bookman Old Style"/>
        </w:rPr>
        <w:t xml:space="preserve"> segítette az elmúlt évben</w:t>
      </w:r>
      <w:r w:rsidRPr="0072783B">
        <w:rPr>
          <w:rFonts w:ascii="Bookman Old Style" w:hAnsi="Bookman Old Style"/>
        </w:rPr>
        <w:t xml:space="preserve">, aki </w:t>
      </w:r>
      <w:r w:rsidR="00B65D59" w:rsidRPr="0072783B">
        <w:rPr>
          <w:rFonts w:ascii="Bookman Old Style" w:hAnsi="Bookman Old Style"/>
        </w:rPr>
        <w:t>ellátt</w:t>
      </w:r>
      <w:r w:rsidR="0033121D">
        <w:rPr>
          <w:rFonts w:ascii="Bookman Old Style" w:hAnsi="Bookman Old Style"/>
        </w:rPr>
        <w:t>a</w:t>
      </w:r>
      <w:r w:rsidR="00B65D59" w:rsidRPr="0072783B">
        <w:rPr>
          <w:rFonts w:ascii="Bookman Old Style" w:hAnsi="Bookman Old Style"/>
        </w:rPr>
        <w:t xml:space="preserve"> </w:t>
      </w:r>
      <w:r w:rsidRPr="0072783B">
        <w:rPr>
          <w:rFonts w:ascii="Bookman Old Style" w:hAnsi="Bookman Old Style"/>
        </w:rPr>
        <w:t>a takarítási feladatokat. Munkáltatój</w:t>
      </w:r>
      <w:r w:rsidR="000C6E1D">
        <w:rPr>
          <w:rFonts w:ascii="Bookman Old Style" w:hAnsi="Bookman Old Style"/>
        </w:rPr>
        <w:t>a</w:t>
      </w:r>
      <w:r w:rsidRPr="0072783B">
        <w:rPr>
          <w:rFonts w:ascii="Bookman Old Style" w:hAnsi="Bookman Old Style"/>
        </w:rPr>
        <w:t xml:space="preserve"> a </w:t>
      </w:r>
      <w:r w:rsidR="00C16FC0">
        <w:rPr>
          <w:rFonts w:ascii="Bookman Old Style" w:hAnsi="Bookman Old Style"/>
        </w:rPr>
        <w:t>polgármester</w:t>
      </w:r>
      <w:r w:rsidRPr="0072783B">
        <w:rPr>
          <w:rFonts w:ascii="Bookman Old Style" w:hAnsi="Bookman Old Style"/>
        </w:rPr>
        <w:t xml:space="preserve">. </w:t>
      </w:r>
      <w:r w:rsidR="0033121D">
        <w:rPr>
          <w:rFonts w:ascii="Bookman Old Style" w:hAnsi="Bookman Old Style"/>
        </w:rPr>
        <w:t>A takarítónő</w:t>
      </w:r>
      <w:r w:rsidRPr="0072783B">
        <w:rPr>
          <w:rFonts w:ascii="Bookman Old Style" w:hAnsi="Bookman Old Style"/>
        </w:rPr>
        <w:t xml:space="preserve"> részmunkaidőben </w:t>
      </w:r>
      <w:r w:rsidRPr="003E28DF">
        <w:rPr>
          <w:rFonts w:ascii="Bookman Old Style" w:hAnsi="Bookman Old Style"/>
        </w:rPr>
        <w:t>(napi 4 órában</w:t>
      </w:r>
      <w:r w:rsidRPr="0072783B">
        <w:rPr>
          <w:rFonts w:ascii="Bookman Old Style" w:hAnsi="Bookman Old Style"/>
        </w:rPr>
        <w:t>) dolgoz</w:t>
      </w:r>
      <w:r w:rsidR="0033121D">
        <w:rPr>
          <w:rFonts w:ascii="Bookman Old Style" w:hAnsi="Bookman Old Style"/>
        </w:rPr>
        <w:t>i</w:t>
      </w:r>
      <w:r w:rsidRPr="0072783B">
        <w:rPr>
          <w:rFonts w:ascii="Bookman Old Style" w:hAnsi="Bookman Old Style"/>
        </w:rPr>
        <w:t>k</w:t>
      </w:r>
      <w:r w:rsidR="00426D95" w:rsidRPr="0072783B">
        <w:rPr>
          <w:rFonts w:ascii="Bookman Old Style" w:hAnsi="Bookman Old Style"/>
        </w:rPr>
        <w:t xml:space="preserve"> a Hivatal alkalmazásában</w:t>
      </w:r>
      <w:r w:rsidRPr="0072783B">
        <w:rPr>
          <w:rFonts w:ascii="Bookman Old Style" w:hAnsi="Bookman Old Style"/>
        </w:rPr>
        <w:t xml:space="preserve">. </w:t>
      </w:r>
      <w:r w:rsidR="00167A9F">
        <w:rPr>
          <w:rFonts w:ascii="Bookman Old Style" w:hAnsi="Bookman Old Style"/>
        </w:rPr>
        <w:t>Kézbesítői munkakör 2025. március hónapban megszűntetésre került, a kézbesítési feladatokat 2025. márciustól a tanyagondnok látta el.</w:t>
      </w:r>
    </w:p>
    <w:p w14:paraId="4F35A02A" w14:textId="77777777" w:rsidR="008C4846" w:rsidRPr="0072783B" w:rsidRDefault="008C4846" w:rsidP="00A000D9">
      <w:pPr>
        <w:jc w:val="both"/>
        <w:rPr>
          <w:rFonts w:ascii="Bookman Old Style" w:hAnsi="Bookman Old Style"/>
        </w:rPr>
      </w:pPr>
    </w:p>
    <w:p w14:paraId="7BE2B992" w14:textId="7882802C" w:rsidR="002C1EC9" w:rsidRDefault="002C1EC9" w:rsidP="00A000D9">
      <w:pPr>
        <w:jc w:val="both"/>
        <w:rPr>
          <w:rFonts w:ascii="Bookman Old Style" w:hAnsi="Bookman Old Style"/>
        </w:rPr>
      </w:pPr>
      <w:r w:rsidRPr="0072783B">
        <w:rPr>
          <w:rFonts w:ascii="Bookman Old Style" w:hAnsi="Bookman Old Style"/>
        </w:rPr>
        <w:t xml:space="preserve">Az alábbiakban egy szervezeti ábra segítségével bemutatom a hivatal </w:t>
      </w:r>
      <w:r w:rsidR="00071459" w:rsidRPr="0072783B">
        <w:rPr>
          <w:rFonts w:ascii="Bookman Old Style" w:hAnsi="Bookman Old Style"/>
        </w:rPr>
        <w:t>20</w:t>
      </w:r>
      <w:r w:rsidR="002F3324">
        <w:rPr>
          <w:rFonts w:ascii="Bookman Old Style" w:hAnsi="Bookman Old Style"/>
        </w:rPr>
        <w:t>2</w:t>
      </w:r>
      <w:r w:rsidR="00167A9F">
        <w:rPr>
          <w:rFonts w:ascii="Bookman Old Style" w:hAnsi="Bookman Old Style"/>
        </w:rPr>
        <w:t>5</w:t>
      </w:r>
      <w:r w:rsidR="00071459" w:rsidRPr="0072783B">
        <w:rPr>
          <w:rFonts w:ascii="Bookman Old Style" w:hAnsi="Bookman Old Style"/>
        </w:rPr>
        <w:t xml:space="preserve">. évi </w:t>
      </w:r>
      <w:r w:rsidRPr="0072783B">
        <w:rPr>
          <w:rFonts w:ascii="Bookman Old Style" w:hAnsi="Bookman Old Style"/>
        </w:rPr>
        <w:t>felépítését:</w:t>
      </w:r>
    </w:p>
    <w:p w14:paraId="72714E79" w14:textId="77777777" w:rsidR="00795536" w:rsidRDefault="00795536" w:rsidP="00A000D9">
      <w:pPr>
        <w:jc w:val="both"/>
        <w:rPr>
          <w:rFonts w:ascii="Bookman Old Style" w:hAnsi="Bookman Old Style"/>
        </w:rPr>
        <w:sectPr w:rsidR="00795536" w:rsidSect="009C2EC8">
          <w:footerReference w:type="default" r:id="rId11"/>
          <w:pgSz w:w="11906" w:h="16838"/>
          <w:pgMar w:top="1417" w:right="1417" w:bottom="1417" w:left="1417" w:header="708" w:footer="708" w:gutter="0"/>
          <w:cols w:space="708"/>
          <w:titlePg/>
          <w:docGrid w:linePitch="360"/>
        </w:sectPr>
      </w:pPr>
    </w:p>
    <w:p w14:paraId="7FDC6340" w14:textId="60568FF3" w:rsidR="00795536" w:rsidRPr="00F5658C" w:rsidRDefault="00795536" w:rsidP="00304EB4">
      <w:pPr>
        <w:jc w:val="center"/>
        <w:rPr>
          <w:rFonts w:ascii="Bookman Old Style" w:hAnsi="Bookman Old Style"/>
          <w:b/>
          <w:sz w:val="28"/>
          <w:szCs w:val="28"/>
          <w:u w:val="single"/>
        </w:rPr>
      </w:pPr>
      <w:r w:rsidRPr="00F5658C">
        <w:rPr>
          <w:rFonts w:ascii="Bookman Old Style" w:hAnsi="Bookman Old Style"/>
          <w:b/>
          <w:sz w:val="28"/>
          <w:szCs w:val="28"/>
          <w:u w:val="single"/>
        </w:rPr>
        <w:lastRenderedPageBreak/>
        <w:t>A Tokodi Polgármesteri Hivatal szervezeti ábrája</w:t>
      </w:r>
      <w:r w:rsidR="006F2551">
        <w:rPr>
          <w:rFonts w:ascii="Bookman Old Style" w:hAnsi="Bookman Old Style"/>
          <w:b/>
          <w:sz w:val="28"/>
          <w:szCs w:val="28"/>
          <w:u w:val="single"/>
        </w:rPr>
        <w:t xml:space="preserve"> (20</w:t>
      </w:r>
      <w:r w:rsidR="00640D17">
        <w:rPr>
          <w:rFonts w:ascii="Bookman Old Style" w:hAnsi="Bookman Old Style"/>
          <w:b/>
          <w:sz w:val="28"/>
          <w:szCs w:val="28"/>
          <w:u w:val="single"/>
        </w:rPr>
        <w:t>2</w:t>
      </w:r>
      <w:r w:rsidR="00167A9F">
        <w:rPr>
          <w:rFonts w:ascii="Bookman Old Style" w:hAnsi="Bookman Old Style"/>
          <w:b/>
          <w:sz w:val="28"/>
          <w:szCs w:val="28"/>
          <w:u w:val="single"/>
        </w:rPr>
        <w:t>5</w:t>
      </w:r>
      <w:r w:rsidR="00304EB4" w:rsidRPr="00F5658C">
        <w:rPr>
          <w:rFonts w:ascii="Bookman Old Style" w:hAnsi="Bookman Old Style"/>
          <w:b/>
          <w:sz w:val="28"/>
          <w:szCs w:val="28"/>
          <w:u w:val="single"/>
        </w:rPr>
        <w:t>. év)</w:t>
      </w:r>
    </w:p>
    <w:p w14:paraId="44D892A6" w14:textId="77777777" w:rsidR="00304EB4" w:rsidRPr="00304EB4" w:rsidRDefault="00304EB4" w:rsidP="00304EB4">
      <w:pPr>
        <w:jc w:val="center"/>
        <w:rPr>
          <w:rFonts w:ascii="Bookman Old Style" w:hAnsi="Bookman Old Style"/>
          <w:b/>
          <w:u w:val="single"/>
        </w:rPr>
      </w:pPr>
    </w:p>
    <w:p w14:paraId="437EC2A5" w14:textId="77777777" w:rsidR="007C332A" w:rsidRDefault="007C332A" w:rsidP="00A000D9">
      <w:pPr>
        <w:jc w:val="both"/>
        <w:rPr>
          <w:rFonts w:ascii="Bookman Old Style" w:hAnsi="Bookman Old Style"/>
        </w:rPr>
      </w:pPr>
    </w:p>
    <w:p w14:paraId="70FE13B2" w14:textId="77777777" w:rsidR="006756CE" w:rsidRDefault="006756CE" w:rsidP="00A000D9">
      <w:pPr>
        <w:jc w:val="both"/>
        <w:rPr>
          <w:rFonts w:ascii="Bookman Old Style" w:hAnsi="Bookman Old Style"/>
        </w:rPr>
      </w:pPr>
    </w:p>
    <w:p w14:paraId="5E46991C" w14:textId="77777777" w:rsidR="006756CE" w:rsidRDefault="00065A9F" w:rsidP="00A000D9">
      <w:pPr>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2336" behindDoc="0" locked="0" layoutInCell="1" allowOverlap="1" wp14:anchorId="487AD21D" wp14:editId="2ADB8511">
                <wp:simplePos x="0" y="0"/>
                <wp:positionH relativeFrom="column">
                  <wp:posOffset>3719195</wp:posOffset>
                </wp:positionH>
                <wp:positionV relativeFrom="paragraph">
                  <wp:posOffset>18415</wp:posOffset>
                </wp:positionV>
                <wp:extent cx="1657350" cy="704850"/>
                <wp:effectExtent l="9525" t="6985" r="9525" b="12065"/>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704850"/>
                        </a:xfrm>
                        <a:prstGeom prst="roundRect">
                          <a:avLst>
                            <a:gd name="adj" fmla="val 16667"/>
                          </a:avLst>
                        </a:prstGeom>
                        <a:solidFill>
                          <a:srgbClr val="FFFFFF"/>
                        </a:solidFill>
                        <a:ln w="9525">
                          <a:solidFill>
                            <a:srgbClr val="000000"/>
                          </a:solidFill>
                          <a:round/>
                          <a:headEnd/>
                          <a:tailEnd/>
                        </a:ln>
                      </wps:spPr>
                      <wps:txbx>
                        <w:txbxContent>
                          <w:p w14:paraId="305E8A88" w14:textId="77777777" w:rsidR="00CC10A8" w:rsidRPr="00B20593" w:rsidRDefault="00CC10A8" w:rsidP="006756CE">
                            <w:pPr>
                              <w:jc w:val="center"/>
                              <w:rPr>
                                <w:rFonts w:ascii="Bookman Old Style" w:hAnsi="Bookman Old Style"/>
                                <w:b/>
                                <w:sz w:val="22"/>
                                <w:szCs w:val="22"/>
                              </w:rPr>
                            </w:pPr>
                            <w:r w:rsidRPr="00B20593">
                              <w:rPr>
                                <w:rFonts w:ascii="Bookman Old Style" w:hAnsi="Bookman Old Style"/>
                                <w:b/>
                                <w:sz w:val="22"/>
                                <w:szCs w:val="22"/>
                              </w:rPr>
                              <w:t>POLGÁRMESTER</w:t>
                            </w:r>
                          </w:p>
                          <w:p w14:paraId="35F55C6C" w14:textId="77777777" w:rsidR="00CC10A8" w:rsidRPr="00B20593" w:rsidRDefault="00CC10A8" w:rsidP="006756CE">
                            <w:pPr>
                              <w:jc w:val="center"/>
                              <w:rPr>
                                <w:rFonts w:ascii="Bookman Old Style" w:hAnsi="Bookman Old Style"/>
                                <w:sz w:val="22"/>
                                <w:szCs w:val="22"/>
                              </w:rPr>
                            </w:pPr>
                            <w:r w:rsidRPr="00B20593">
                              <w:rPr>
                                <w:rFonts w:ascii="Bookman Old Style" w:hAnsi="Bookman Old Style"/>
                                <w:sz w:val="22"/>
                                <w:szCs w:val="22"/>
                              </w:rPr>
                              <w:t>A Hivatal irányítója</w:t>
                            </w:r>
                          </w:p>
                          <w:p w14:paraId="20E76CFC" w14:textId="77777777" w:rsidR="00CC10A8" w:rsidRPr="00B20593" w:rsidRDefault="00CC10A8">
                            <w:pPr>
                              <w:rPr>
                                <w:rFonts w:ascii="Bookman Old Style" w:hAnsi="Bookman Old Sty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AD21D" id="AutoShape 4" o:spid="_x0000_s1026" style="position:absolute;left:0;text-align:left;margin-left:292.85pt;margin-top:1.45pt;width:130.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">
                <v:textbox>
                  <w:txbxContent>
                    <w:p w14:paraId="305E8A88" w14:textId="77777777" w:rsidR="00CC10A8" w:rsidRPr="00B20593" w:rsidRDefault="00CC10A8" w:rsidP="006756CE">
                      <w:pPr>
                        <w:jc w:val="center"/>
                        <w:rPr>
                          <w:rFonts w:ascii="Bookman Old Style" w:hAnsi="Bookman Old Style"/>
                          <w:b/>
                          <w:sz w:val="22"/>
                          <w:szCs w:val="22"/>
                        </w:rPr>
                      </w:pPr>
                      <w:r w:rsidRPr="00B20593">
                        <w:rPr>
                          <w:rFonts w:ascii="Bookman Old Style" w:hAnsi="Bookman Old Style"/>
                          <w:b/>
                          <w:sz w:val="22"/>
                          <w:szCs w:val="22"/>
                        </w:rPr>
                        <w:t>POLGÁRMESTER</w:t>
                      </w:r>
                    </w:p>
                    <w:p w14:paraId="35F55C6C" w14:textId="77777777" w:rsidR="00CC10A8" w:rsidRPr="00B20593" w:rsidRDefault="00CC10A8" w:rsidP="006756CE">
                      <w:pPr>
                        <w:jc w:val="center"/>
                        <w:rPr>
                          <w:rFonts w:ascii="Bookman Old Style" w:hAnsi="Bookman Old Style"/>
                          <w:sz w:val="22"/>
                          <w:szCs w:val="22"/>
                        </w:rPr>
                      </w:pPr>
                      <w:r w:rsidRPr="00B20593">
                        <w:rPr>
                          <w:rFonts w:ascii="Bookman Old Style" w:hAnsi="Bookman Old Style"/>
                          <w:sz w:val="22"/>
                          <w:szCs w:val="22"/>
                        </w:rPr>
                        <w:t>A Hivatal irányítója</w:t>
                      </w:r>
                    </w:p>
                    <w:p w14:paraId="20E76CFC" w14:textId="77777777" w:rsidR="00CC10A8" w:rsidRPr="00B20593" w:rsidRDefault="00CC10A8">
                      <w:pPr>
                        <w:rPr>
                          <w:rFonts w:ascii="Bookman Old Style" w:hAnsi="Bookman Old Style"/>
                        </w:rPr>
                      </w:pPr>
                    </w:p>
                  </w:txbxContent>
                </v:textbox>
              </v:roundrect>
            </w:pict>
          </mc:Fallback>
        </mc:AlternateContent>
      </w:r>
    </w:p>
    <w:p w14:paraId="556CB457" w14:textId="77777777" w:rsidR="006756CE" w:rsidRPr="006756CE" w:rsidRDefault="006756CE" w:rsidP="006756CE">
      <w:pPr>
        <w:jc w:val="center"/>
        <w:rPr>
          <w:b/>
        </w:rPr>
      </w:pPr>
      <w:r w:rsidRPr="006756CE">
        <w:rPr>
          <w:b/>
        </w:rPr>
        <w:t>POLGÁRMESTER</w:t>
      </w:r>
    </w:p>
    <w:p w14:paraId="464F6065" w14:textId="77777777" w:rsidR="006756CE" w:rsidRDefault="006756CE" w:rsidP="006756CE">
      <w:pPr>
        <w:jc w:val="center"/>
      </w:pPr>
      <w:r>
        <w:t>A Hivatal irányítója</w:t>
      </w:r>
    </w:p>
    <w:p w14:paraId="6E31E705" w14:textId="77777777" w:rsidR="00795536" w:rsidRDefault="00065A9F" w:rsidP="00A000D9">
      <w:pPr>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4384" behindDoc="0" locked="0" layoutInCell="1" allowOverlap="1" wp14:anchorId="428CB18C" wp14:editId="2A840F91">
                <wp:simplePos x="0" y="0"/>
                <wp:positionH relativeFrom="column">
                  <wp:posOffset>5319395</wp:posOffset>
                </wp:positionH>
                <wp:positionV relativeFrom="paragraph">
                  <wp:posOffset>146050</wp:posOffset>
                </wp:positionV>
                <wp:extent cx="828675" cy="323850"/>
                <wp:effectExtent l="9525" t="6350" r="38100" b="60325"/>
                <wp:wrapNone/>
                <wp:docPr id="3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56EE6" id="_x0000_t32" coordsize="21600,21600" o:spt="32" o:oned="t" path="m,l21600,21600e" filled="f">
                <v:path arrowok="t" fillok="f" o:connecttype="none"/>
                <o:lock v:ext="edit" shapetype="t"/>
              </v:shapetype>
              <v:shape id="AutoShape 6" o:spid="_x0000_s1026" type="#_x0000_t32" style="position:absolute;margin-left:418.85pt;margin-top:11.5pt;width:65.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">
                <v:stroke endarrow="block"/>
              </v:shape>
            </w:pict>
          </mc:Fallback>
        </mc:AlternateContent>
      </w:r>
      <w:r>
        <w:rPr>
          <w:rFonts w:ascii="Bookman Old Style" w:hAnsi="Bookman Old Style"/>
          <w:noProof/>
        </w:rPr>
        <mc:AlternateContent>
          <mc:Choice Requires="wps">
            <w:drawing>
              <wp:anchor distT="0" distB="0" distL="114300" distR="114300" simplePos="0" relativeHeight="251663360" behindDoc="0" locked="0" layoutInCell="1" allowOverlap="1" wp14:anchorId="275600FF" wp14:editId="29710FE1">
                <wp:simplePos x="0" y="0"/>
                <wp:positionH relativeFrom="column">
                  <wp:posOffset>2909570</wp:posOffset>
                </wp:positionH>
                <wp:positionV relativeFrom="paragraph">
                  <wp:posOffset>146050</wp:posOffset>
                </wp:positionV>
                <wp:extent cx="857250" cy="323850"/>
                <wp:effectExtent l="38100" t="6350" r="9525" b="6032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6E177" id="AutoShape 5" o:spid="_x0000_s1026" type="#_x0000_t32" style="position:absolute;margin-left:229.1pt;margin-top:11.5pt;width:67.5pt;height:2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">
                <v:stroke endarrow="block"/>
              </v:shape>
            </w:pict>
          </mc:Fallback>
        </mc:AlternateContent>
      </w:r>
    </w:p>
    <w:p w14:paraId="0B788CFA" w14:textId="77777777" w:rsidR="00795536" w:rsidRPr="00A000D9" w:rsidRDefault="00795536" w:rsidP="00A000D9">
      <w:pPr>
        <w:jc w:val="both"/>
        <w:rPr>
          <w:rFonts w:ascii="Bookman Old Style" w:hAnsi="Bookman Old Style"/>
        </w:rPr>
      </w:pPr>
    </w:p>
    <w:p w14:paraId="2AC50480" w14:textId="77777777" w:rsidR="00296AFF" w:rsidRPr="00A000D9" w:rsidRDefault="00065A9F" w:rsidP="00A000D9">
      <w:pPr>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1312" behindDoc="0" locked="0" layoutInCell="1" allowOverlap="1" wp14:anchorId="717AEB06" wp14:editId="1C4CBA3E">
                <wp:simplePos x="0" y="0"/>
                <wp:positionH relativeFrom="column">
                  <wp:posOffset>5805170</wp:posOffset>
                </wp:positionH>
                <wp:positionV relativeFrom="paragraph">
                  <wp:posOffset>111760</wp:posOffset>
                </wp:positionV>
                <wp:extent cx="2114550" cy="695325"/>
                <wp:effectExtent l="0" t="0" r="19050" b="28575"/>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95325"/>
                        </a:xfrm>
                        <a:prstGeom prst="roundRect">
                          <a:avLst>
                            <a:gd name="adj" fmla="val 16667"/>
                          </a:avLst>
                        </a:prstGeom>
                        <a:solidFill>
                          <a:srgbClr val="FFFFFF"/>
                        </a:solidFill>
                        <a:ln w="9525">
                          <a:solidFill>
                            <a:srgbClr val="000000"/>
                          </a:solidFill>
                          <a:round/>
                          <a:headEnd/>
                          <a:tailEnd/>
                        </a:ln>
                      </wps:spPr>
                      <wps:txbx>
                        <w:txbxContent>
                          <w:p w14:paraId="3F76D39A" w14:textId="7FD65260" w:rsidR="00CC10A8" w:rsidRPr="00B20593" w:rsidRDefault="00CC10A8" w:rsidP="006756CE">
                            <w:pPr>
                              <w:jc w:val="center"/>
                              <w:rPr>
                                <w:rFonts w:ascii="Bookman Old Style" w:hAnsi="Bookman Old Style"/>
                                <w:b/>
                                <w:sz w:val="22"/>
                                <w:szCs w:val="22"/>
                              </w:rPr>
                            </w:pPr>
                            <w:r w:rsidRPr="00B20593">
                              <w:rPr>
                                <w:rFonts w:ascii="Bookman Old Style" w:hAnsi="Bookman Old Style"/>
                                <w:b/>
                                <w:sz w:val="22"/>
                                <w:szCs w:val="22"/>
                              </w:rPr>
                              <w:t>ALPOLGÁRMESTER</w:t>
                            </w:r>
                            <w:r w:rsidR="00FA2695">
                              <w:rPr>
                                <w:rFonts w:ascii="Bookman Old Style" w:hAnsi="Bookman Old Style"/>
                                <w:b/>
                                <w:sz w:val="22"/>
                                <w:szCs w:val="22"/>
                              </w:rPr>
                              <w:t>(EK)</w:t>
                            </w:r>
                          </w:p>
                          <w:p w14:paraId="4CA08712" w14:textId="77777777" w:rsidR="00CC10A8" w:rsidRPr="00B20593" w:rsidRDefault="00CC10A8" w:rsidP="006756CE">
                            <w:pPr>
                              <w:jc w:val="center"/>
                              <w:rPr>
                                <w:rFonts w:ascii="Bookman Old Style" w:hAnsi="Bookman Old Style"/>
                                <w:sz w:val="22"/>
                                <w:szCs w:val="22"/>
                              </w:rPr>
                            </w:pPr>
                            <w:r w:rsidRPr="00B20593">
                              <w:rPr>
                                <w:rFonts w:ascii="Bookman Old Style" w:hAnsi="Bookman Old Style"/>
                                <w:sz w:val="22"/>
                                <w:szCs w:val="22"/>
                              </w:rPr>
                              <w:t>A polgármester általános helyettese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AEB06" id="AutoShape 3" o:spid="_x0000_s1027" style="position:absolute;left:0;text-align:left;margin-left:457.1pt;margin-top:8.8pt;width:166.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">
                <v:textbox>
                  <w:txbxContent>
                    <w:p w14:paraId="3F76D39A" w14:textId="7FD65260" w:rsidR="00CC10A8" w:rsidRPr="00B20593" w:rsidRDefault="00CC10A8" w:rsidP="006756CE">
                      <w:pPr>
                        <w:jc w:val="center"/>
                        <w:rPr>
                          <w:rFonts w:ascii="Bookman Old Style" w:hAnsi="Bookman Old Style"/>
                          <w:b/>
                          <w:sz w:val="22"/>
                          <w:szCs w:val="22"/>
                        </w:rPr>
                      </w:pPr>
                      <w:r w:rsidRPr="00B20593">
                        <w:rPr>
                          <w:rFonts w:ascii="Bookman Old Style" w:hAnsi="Bookman Old Style"/>
                          <w:b/>
                          <w:sz w:val="22"/>
                          <w:szCs w:val="22"/>
                        </w:rPr>
                        <w:t>ALPOLGÁRMESTER</w:t>
                      </w:r>
                      <w:r w:rsidR="00FA2695">
                        <w:rPr>
                          <w:rFonts w:ascii="Bookman Old Style" w:hAnsi="Bookman Old Style"/>
                          <w:b/>
                          <w:sz w:val="22"/>
                          <w:szCs w:val="22"/>
                        </w:rPr>
                        <w:t>(EK)</w:t>
                      </w:r>
                    </w:p>
                    <w:p w14:paraId="4CA08712" w14:textId="77777777" w:rsidR="00CC10A8" w:rsidRPr="00B20593" w:rsidRDefault="00CC10A8" w:rsidP="006756CE">
                      <w:pPr>
                        <w:jc w:val="center"/>
                        <w:rPr>
                          <w:rFonts w:ascii="Bookman Old Style" w:hAnsi="Bookman Old Style"/>
                          <w:sz w:val="22"/>
                          <w:szCs w:val="22"/>
                        </w:rPr>
                      </w:pPr>
                      <w:r w:rsidRPr="00B20593">
                        <w:rPr>
                          <w:rFonts w:ascii="Bookman Old Style" w:hAnsi="Bookman Old Style"/>
                          <w:sz w:val="22"/>
                          <w:szCs w:val="22"/>
                        </w:rPr>
                        <w:t>A polgármester általános helyettese</w:t>
                      </w:r>
                    </w:p>
                  </w:txbxContent>
                </v:textbox>
              </v:roundrect>
            </w:pict>
          </mc:Fallback>
        </mc:AlternateContent>
      </w:r>
      <w:r>
        <w:rPr>
          <w:rFonts w:ascii="Bookman Old Style" w:hAnsi="Bookman Old Style"/>
          <w:noProof/>
        </w:rPr>
        <mc:AlternateContent>
          <mc:Choice Requires="wps">
            <w:drawing>
              <wp:anchor distT="0" distB="0" distL="114300" distR="114300" simplePos="0" relativeHeight="251660288" behindDoc="0" locked="0" layoutInCell="1" allowOverlap="1" wp14:anchorId="2C6D5C70" wp14:editId="7A7FFD37">
                <wp:simplePos x="0" y="0"/>
                <wp:positionH relativeFrom="column">
                  <wp:posOffset>2242820</wp:posOffset>
                </wp:positionH>
                <wp:positionV relativeFrom="paragraph">
                  <wp:posOffset>111760</wp:posOffset>
                </wp:positionV>
                <wp:extent cx="1524000" cy="695325"/>
                <wp:effectExtent l="9525" t="6350" r="9525" b="12700"/>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95325"/>
                        </a:xfrm>
                        <a:prstGeom prst="roundRect">
                          <a:avLst>
                            <a:gd name="adj" fmla="val 16667"/>
                          </a:avLst>
                        </a:prstGeom>
                        <a:solidFill>
                          <a:srgbClr val="FFFFFF"/>
                        </a:solidFill>
                        <a:ln w="9525">
                          <a:solidFill>
                            <a:srgbClr val="000000"/>
                          </a:solidFill>
                          <a:round/>
                          <a:headEnd/>
                          <a:tailEnd/>
                        </a:ln>
                      </wps:spPr>
                      <wps:txbx>
                        <w:txbxContent>
                          <w:p w14:paraId="286311B3" w14:textId="77777777" w:rsidR="00CC10A8" w:rsidRPr="00B20593" w:rsidRDefault="00CC10A8" w:rsidP="00795536">
                            <w:pPr>
                              <w:jc w:val="center"/>
                              <w:rPr>
                                <w:rFonts w:ascii="Bookman Old Style" w:hAnsi="Bookman Old Style"/>
                                <w:b/>
                                <w:sz w:val="22"/>
                                <w:szCs w:val="22"/>
                              </w:rPr>
                            </w:pPr>
                            <w:r w:rsidRPr="00B20593">
                              <w:rPr>
                                <w:rFonts w:ascii="Bookman Old Style" w:hAnsi="Bookman Old Style"/>
                                <w:b/>
                                <w:sz w:val="22"/>
                                <w:szCs w:val="22"/>
                              </w:rPr>
                              <w:t>JEGYZŐ</w:t>
                            </w:r>
                          </w:p>
                          <w:p w14:paraId="7BAAD66B" w14:textId="77777777" w:rsidR="00CC10A8" w:rsidRPr="00B20593" w:rsidRDefault="00CC10A8" w:rsidP="00795536">
                            <w:pPr>
                              <w:jc w:val="center"/>
                              <w:rPr>
                                <w:rFonts w:ascii="Bookman Old Style" w:hAnsi="Bookman Old Style"/>
                                <w:sz w:val="22"/>
                                <w:szCs w:val="22"/>
                              </w:rPr>
                            </w:pPr>
                            <w:r w:rsidRPr="00B20593">
                              <w:rPr>
                                <w:rFonts w:ascii="Bookman Old Style" w:hAnsi="Bookman Old Style"/>
                                <w:sz w:val="22"/>
                                <w:szCs w:val="22"/>
                              </w:rPr>
                              <w:t>A Hivatal vezetője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6D5C70" id="AutoShape 2" o:spid="_x0000_s1028" style="position:absolute;left:0;text-align:left;margin-left:176.6pt;margin-top:8.8pt;width:120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">
                <v:textbox>
                  <w:txbxContent>
                    <w:p w14:paraId="286311B3" w14:textId="77777777" w:rsidR="00CC10A8" w:rsidRPr="00B20593" w:rsidRDefault="00CC10A8" w:rsidP="00795536">
                      <w:pPr>
                        <w:jc w:val="center"/>
                        <w:rPr>
                          <w:rFonts w:ascii="Bookman Old Style" w:hAnsi="Bookman Old Style"/>
                          <w:b/>
                          <w:sz w:val="22"/>
                          <w:szCs w:val="22"/>
                        </w:rPr>
                      </w:pPr>
                      <w:r w:rsidRPr="00B20593">
                        <w:rPr>
                          <w:rFonts w:ascii="Bookman Old Style" w:hAnsi="Bookman Old Style"/>
                          <w:b/>
                          <w:sz w:val="22"/>
                          <w:szCs w:val="22"/>
                        </w:rPr>
                        <w:t>JEGYZŐ</w:t>
                      </w:r>
                    </w:p>
                    <w:p w14:paraId="7BAAD66B" w14:textId="77777777" w:rsidR="00CC10A8" w:rsidRPr="00B20593" w:rsidRDefault="00CC10A8" w:rsidP="00795536">
                      <w:pPr>
                        <w:jc w:val="center"/>
                        <w:rPr>
                          <w:rFonts w:ascii="Bookman Old Style" w:hAnsi="Bookman Old Style"/>
                          <w:sz w:val="22"/>
                          <w:szCs w:val="22"/>
                        </w:rPr>
                      </w:pPr>
                      <w:r w:rsidRPr="00B20593">
                        <w:rPr>
                          <w:rFonts w:ascii="Bookman Old Style" w:hAnsi="Bookman Old Style"/>
                          <w:sz w:val="22"/>
                          <w:szCs w:val="22"/>
                        </w:rPr>
                        <w:t>A Hivatal vezetője</w:t>
                      </w:r>
                    </w:p>
                  </w:txbxContent>
                </v:textbox>
              </v:roundrect>
            </w:pict>
          </mc:Fallback>
        </mc:AlternateContent>
      </w:r>
    </w:p>
    <w:p w14:paraId="634A6662" w14:textId="77777777" w:rsidR="001846DD" w:rsidRDefault="001846DD" w:rsidP="00A000D9">
      <w:pPr>
        <w:jc w:val="both"/>
        <w:rPr>
          <w:rFonts w:ascii="Bookman Old Style" w:hAnsi="Bookman Old Style"/>
        </w:rPr>
      </w:pPr>
    </w:p>
    <w:p w14:paraId="3846AD2C" w14:textId="77777777" w:rsidR="001846DD" w:rsidRPr="001846DD" w:rsidRDefault="001846DD" w:rsidP="001846DD">
      <w:pPr>
        <w:rPr>
          <w:rFonts w:ascii="Bookman Old Style" w:hAnsi="Bookman Old Style"/>
        </w:rPr>
      </w:pPr>
    </w:p>
    <w:p w14:paraId="0A6E3639" w14:textId="77777777" w:rsidR="001846DD" w:rsidRPr="001846DD" w:rsidRDefault="001846DD" w:rsidP="001846DD">
      <w:pPr>
        <w:rPr>
          <w:rFonts w:ascii="Bookman Old Style" w:hAnsi="Bookman Old Style"/>
        </w:rPr>
      </w:pPr>
    </w:p>
    <w:p w14:paraId="4122D5E4" w14:textId="4F1C6E6B" w:rsidR="001846DD" w:rsidRDefault="00C1369D" w:rsidP="001846DD">
      <w:pPr>
        <w:rPr>
          <w:rFonts w:ascii="Bookman Old Style" w:hAnsi="Bookman Old Style"/>
        </w:rPr>
      </w:pPr>
      <w:r>
        <w:rPr>
          <w:rFonts w:ascii="Bookman Old Style" w:hAnsi="Bookman Old Style"/>
          <w:noProof/>
        </w:rPr>
        <mc:AlternateContent>
          <mc:Choice Requires="wps">
            <w:drawing>
              <wp:anchor distT="0" distB="0" distL="114300" distR="114300" simplePos="0" relativeHeight="251689984" behindDoc="0" locked="0" layoutInCell="1" allowOverlap="1" wp14:anchorId="19727D45" wp14:editId="10C4CC33">
                <wp:simplePos x="0" y="0"/>
                <wp:positionH relativeFrom="column">
                  <wp:posOffset>3100070</wp:posOffset>
                </wp:positionH>
                <wp:positionV relativeFrom="paragraph">
                  <wp:posOffset>113665</wp:posOffset>
                </wp:positionV>
                <wp:extent cx="4838700" cy="1066800"/>
                <wp:effectExtent l="0" t="0" r="76200" b="76200"/>
                <wp:wrapNone/>
                <wp:docPr id="32" name="Egyenes összekötő nyíllal 32"/>
                <wp:cNvGraphicFramePr/>
                <a:graphic xmlns:a="http://schemas.openxmlformats.org/drawingml/2006/main">
                  <a:graphicData uri="http://schemas.microsoft.com/office/word/2010/wordprocessingShape">
                    <wps:wsp>
                      <wps:cNvCnPr/>
                      <wps:spPr>
                        <a:xfrm>
                          <a:off x="0" y="0"/>
                          <a:ext cx="4838700" cy="10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B09180" id="_x0000_t32" coordsize="21600,21600" o:spt="32" o:oned="t" path="m,l21600,21600e" filled="f">
                <v:path arrowok="t" fillok="f" o:connecttype="none"/>
                <o:lock v:ext="edit" shapetype="t"/>
              </v:shapetype>
              <v:shape id="Egyenes összekötő nyíllal 32" o:spid="_x0000_s1026" type="#_x0000_t32" style="position:absolute;margin-left:244.1pt;margin-top:8.95pt;width:381pt;height:8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" strokecolor="black [3040]">
                <v:stroke endarrow="block"/>
              </v:shape>
            </w:pict>
          </mc:Fallback>
        </mc:AlternateContent>
      </w:r>
      <w:r w:rsidR="00065A9F">
        <w:rPr>
          <w:rFonts w:ascii="Bookman Old Style" w:hAnsi="Bookman Old Style"/>
          <w:noProof/>
        </w:rPr>
        <mc:AlternateContent>
          <mc:Choice Requires="wps">
            <w:drawing>
              <wp:anchor distT="0" distB="0" distL="114300" distR="114300" simplePos="0" relativeHeight="251688960" behindDoc="0" locked="0" layoutInCell="1" allowOverlap="1" wp14:anchorId="265C7CCD" wp14:editId="452C971E">
                <wp:simplePos x="0" y="0"/>
                <wp:positionH relativeFrom="column">
                  <wp:posOffset>3052445</wp:posOffset>
                </wp:positionH>
                <wp:positionV relativeFrom="paragraph">
                  <wp:posOffset>91440</wp:posOffset>
                </wp:positionV>
                <wp:extent cx="3752850" cy="1116965"/>
                <wp:effectExtent l="9525" t="6350" r="28575" b="57785"/>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0" cy="111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947BD" id="AutoShape 47" o:spid="_x0000_s1026" type="#_x0000_t32" style="position:absolute;margin-left:240.35pt;margin-top:7.2pt;width:295.5pt;height:8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">
                <v:stroke endarrow="block"/>
              </v:shape>
            </w:pict>
          </mc:Fallback>
        </mc:AlternateContent>
      </w:r>
      <w:r w:rsidR="00065A9F">
        <w:rPr>
          <w:rFonts w:ascii="Bookman Old Style" w:hAnsi="Bookman Old Style"/>
          <w:noProof/>
        </w:rPr>
        <mc:AlternateContent>
          <mc:Choice Requires="wps">
            <w:drawing>
              <wp:anchor distT="0" distB="0" distL="114300" distR="114300" simplePos="0" relativeHeight="251679744" behindDoc="0" locked="0" layoutInCell="1" allowOverlap="1" wp14:anchorId="5AAE4126" wp14:editId="6A06342E">
                <wp:simplePos x="0" y="0"/>
                <wp:positionH relativeFrom="column">
                  <wp:posOffset>3052445</wp:posOffset>
                </wp:positionH>
                <wp:positionV relativeFrom="paragraph">
                  <wp:posOffset>91440</wp:posOffset>
                </wp:positionV>
                <wp:extent cx="2962275" cy="1116965"/>
                <wp:effectExtent l="9525" t="6350" r="38100" b="57785"/>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111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DAA74" id="AutoShape 36" o:spid="_x0000_s1026" type="#_x0000_t32" style="position:absolute;margin-left:240.35pt;margin-top:7.2pt;width:233.25pt;height:8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">
                <v:stroke endarrow="block"/>
              </v:shape>
            </w:pict>
          </mc:Fallback>
        </mc:AlternateContent>
      </w:r>
      <w:r w:rsidR="00065A9F">
        <w:rPr>
          <w:rFonts w:ascii="Bookman Old Style" w:hAnsi="Bookman Old Style"/>
          <w:noProof/>
        </w:rPr>
        <mc:AlternateContent>
          <mc:Choice Requires="wps">
            <w:drawing>
              <wp:anchor distT="0" distB="0" distL="114300" distR="114300" simplePos="0" relativeHeight="251680768" behindDoc="0" locked="0" layoutInCell="1" allowOverlap="1" wp14:anchorId="0B0CBFB3" wp14:editId="0322FA97">
                <wp:simplePos x="0" y="0"/>
                <wp:positionH relativeFrom="column">
                  <wp:posOffset>3052445</wp:posOffset>
                </wp:positionH>
                <wp:positionV relativeFrom="paragraph">
                  <wp:posOffset>91440</wp:posOffset>
                </wp:positionV>
                <wp:extent cx="2019300" cy="1116965"/>
                <wp:effectExtent l="9525" t="6350" r="38100" b="57785"/>
                <wp:wrapNone/>
                <wp:docPr id="2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111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ED1D9" id="AutoShape 37" o:spid="_x0000_s1026" type="#_x0000_t32" style="position:absolute;margin-left:240.35pt;margin-top:7.2pt;width:159pt;height:8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">
                <v:stroke endarrow="block"/>
              </v:shape>
            </w:pict>
          </mc:Fallback>
        </mc:AlternateContent>
      </w:r>
      <w:r w:rsidR="00065A9F">
        <w:rPr>
          <w:rFonts w:ascii="Bookman Old Style" w:hAnsi="Bookman Old Style"/>
          <w:noProof/>
        </w:rPr>
        <mc:AlternateContent>
          <mc:Choice Requires="wps">
            <w:drawing>
              <wp:anchor distT="0" distB="0" distL="114300" distR="114300" simplePos="0" relativeHeight="251686912" behindDoc="0" locked="0" layoutInCell="1" allowOverlap="1" wp14:anchorId="6FF42E0C" wp14:editId="05976F3D">
                <wp:simplePos x="0" y="0"/>
                <wp:positionH relativeFrom="column">
                  <wp:posOffset>-24130</wp:posOffset>
                </wp:positionH>
                <wp:positionV relativeFrom="paragraph">
                  <wp:posOffset>91440</wp:posOffset>
                </wp:positionV>
                <wp:extent cx="3076575" cy="1116965"/>
                <wp:effectExtent l="38100" t="6350" r="9525" b="57785"/>
                <wp:wrapNone/>
                <wp:docPr id="2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6575" cy="111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D07BA" id="AutoShape 43" o:spid="_x0000_s1026" type="#_x0000_t32" style="position:absolute;margin-left:-1.9pt;margin-top:7.2pt;width:242.25pt;height:87.9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">
                <v:stroke endarrow="block"/>
              </v:shape>
            </w:pict>
          </mc:Fallback>
        </mc:AlternateContent>
      </w:r>
      <w:r w:rsidR="00065A9F">
        <w:rPr>
          <w:rFonts w:ascii="Bookman Old Style" w:hAnsi="Bookman Old Style"/>
          <w:noProof/>
        </w:rPr>
        <mc:AlternateContent>
          <mc:Choice Requires="wps">
            <w:drawing>
              <wp:anchor distT="0" distB="0" distL="114300" distR="114300" simplePos="0" relativeHeight="251685888" behindDoc="0" locked="0" layoutInCell="1" allowOverlap="1" wp14:anchorId="1D93185B" wp14:editId="2F1A2072">
                <wp:simplePos x="0" y="0"/>
                <wp:positionH relativeFrom="column">
                  <wp:posOffset>871220</wp:posOffset>
                </wp:positionH>
                <wp:positionV relativeFrom="paragraph">
                  <wp:posOffset>91440</wp:posOffset>
                </wp:positionV>
                <wp:extent cx="2181225" cy="1116965"/>
                <wp:effectExtent l="38100" t="6350" r="9525" b="57785"/>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1225" cy="111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F805E" id="AutoShape 42" o:spid="_x0000_s1026" type="#_x0000_t32" style="position:absolute;margin-left:68.6pt;margin-top:7.2pt;width:171.75pt;height:87.9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">
                <v:stroke endarrow="block"/>
              </v:shape>
            </w:pict>
          </mc:Fallback>
        </mc:AlternateContent>
      </w:r>
      <w:r w:rsidR="00065A9F">
        <w:rPr>
          <w:rFonts w:ascii="Bookman Old Style" w:hAnsi="Bookman Old Style"/>
          <w:noProof/>
        </w:rPr>
        <mc:AlternateContent>
          <mc:Choice Requires="wps">
            <w:drawing>
              <wp:anchor distT="0" distB="0" distL="114300" distR="114300" simplePos="0" relativeHeight="251684864" behindDoc="0" locked="0" layoutInCell="1" allowOverlap="1" wp14:anchorId="185B7089" wp14:editId="06F8F750">
                <wp:simplePos x="0" y="0"/>
                <wp:positionH relativeFrom="column">
                  <wp:posOffset>1671320</wp:posOffset>
                </wp:positionH>
                <wp:positionV relativeFrom="paragraph">
                  <wp:posOffset>91440</wp:posOffset>
                </wp:positionV>
                <wp:extent cx="1381125" cy="1116965"/>
                <wp:effectExtent l="47625" t="6350" r="9525" b="48260"/>
                <wp:wrapNone/>
                <wp:docPr id="1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1125" cy="111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A85D1" id="AutoShape 41" o:spid="_x0000_s1026" type="#_x0000_t32" style="position:absolute;margin-left:131.6pt;margin-top:7.2pt;width:108.75pt;height:87.9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">
                <v:stroke endarrow="block"/>
              </v:shape>
            </w:pict>
          </mc:Fallback>
        </mc:AlternateContent>
      </w:r>
      <w:r w:rsidR="00065A9F">
        <w:rPr>
          <w:rFonts w:ascii="Bookman Old Style" w:hAnsi="Bookman Old Style"/>
          <w:noProof/>
        </w:rPr>
        <mc:AlternateContent>
          <mc:Choice Requires="wps">
            <w:drawing>
              <wp:anchor distT="0" distB="0" distL="114300" distR="114300" simplePos="0" relativeHeight="251683840" behindDoc="0" locked="0" layoutInCell="1" allowOverlap="1" wp14:anchorId="18346CBD" wp14:editId="2E3C5CBD">
                <wp:simplePos x="0" y="0"/>
                <wp:positionH relativeFrom="column">
                  <wp:posOffset>2480945</wp:posOffset>
                </wp:positionH>
                <wp:positionV relativeFrom="paragraph">
                  <wp:posOffset>91440</wp:posOffset>
                </wp:positionV>
                <wp:extent cx="571500" cy="1116965"/>
                <wp:effectExtent l="57150" t="6350" r="9525" b="38735"/>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1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E2F8D" id="AutoShape 40" o:spid="_x0000_s1026" type="#_x0000_t32" style="position:absolute;margin-left:195.35pt;margin-top:7.2pt;width:45pt;height:87.9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">
                <v:stroke endarrow="block"/>
              </v:shape>
            </w:pict>
          </mc:Fallback>
        </mc:AlternateContent>
      </w:r>
      <w:r w:rsidR="00065A9F">
        <w:rPr>
          <w:rFonts w:ascii="Bookman Old Style" w:hAnsi="Bookman Old Style"/>
          <w:noProof/>
        </w:rPr>
        <mc:AlternateContent>
          <mc:Choice Requires="wps">
            <w:drawing>
              <wp:anchor distT="0" distB="0" distL="114300" distR="114300" simplePos="0" relativeHeight="251682816" behindDoc="0" locked="0" layoutInCell="1" allowOverlap="1" wp14:anchorId="5CBE7C79" wp14:editId="12BA288B">
                <wp:simplePos x="0" y="0"/>
                <wp:positionH relativeFrom="column">
                  <wp:posOffset>3052445</wp:posOffset>
                </wp:positionH>
                <wp:positionV relativeFrom="paragraph">
                  <wp:posOffset>91440</wp:posOffset>
                </wp:positionV>
                <wp:extent cx="285750" cy="1116965"/>
                <wp:effectExtent l="9525" t="6350" r="57150" b="29210"/>
                <wp:wrapNone/>
                <wp:docPr id="1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111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9042B" id="AutoShape 39" o:spid="_x0000_s1026" type="#_x0000_t32" style="position:absolute;margin-left:240.35pt;margin-top:7.2pt;width:22.5pt;height:8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">
                <v:stroke endarrow="block"/>
              </v:shape>
            </w:pict>
          </mc:Fallback>
        </mc:AlternateContent>
      </w:r>
      <w:r w:rsidR="00065A9F">
        <w:rPr>
          <w:rFonts w:ascii="Bookman Old Style" w:hAnsi="Bookman Old Style"/>
          <w:noProof/>
        </w:rPr>
        <mc:AlternateContent>
          <mc:Choice Requires="wps">
            <w:drawing>
              <wp:anchor distT="0" distB="0" distL="114300" distR="114300" simplePos="0" relativeHeight="251681792" behindDoc="0" locked="0" layoutInCell="1" allowOverlap="1" wp14:anchorId="0AB21645" wp14:editId="6D0D0A43">
                <wp:simplePos x="0" y="0"/>
                <wp:positionH relativeFrom="column">
                  <wp:posOffset>3052445</wp:posOffset>
                </wp:positionH>
                <wp:positionV relativeFrom="paragraph">
                  <wp:posOffset>91440</wp:posOffset>
                </wp:positionV>
                <wp:extent cx="1238250" cy="1116965"/>
                <wp:effectExtent l="9525" t="6350" r="47625" b="48260"/>
                <wp:wrapNone/>
                <wp:docPr id="1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111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9832E" id="AutoShape 38" o:spid="_x0000_s1026" type="#_x0000_t32" style="position:absolute;margin-left:240.35pt;margin-top:7.2pt;width:97.5pt;height:8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">
                <v:stroke endarrow="block"/>
              </v:shape>
            </w:pict>
          </mc:Fallback>
        </mc:AlternateContent>
      </w:r>
    </w:p>
    <w:p w14:paraId="7074539B" w14:textId="77777777" w:rsidR="001846DD" w:rsidRDefault="001846DD" w:rsidP="001846DD">
      <w:pPr>
        <w:rPr>
          <w:rFonts w:ascii="Bookman Old Style" w:hAnsi="Bookman Old Style"/>
        </w:rPr>
      </w:pPr>
    </w:p>
    <w:p w14:paraId="39B861F6" w14:textId="77777777" w:rsidR="00296AFF" w:rsidRDefault="001846DD" w:rsidP="001846DD">
      <w:pPr>
        <w:tabs>
          <w:tab w:val="left" w:pos="5085"/>
        </w:tabs>
        <w:rPr>
          <w:rFonts w:ascii="Bookman Old Style" w:hAnsi="Bookman Old Style"/>
        </w:rPr>
      </w:pPr>
      <w:r>
        <w:rPr>
          <w:rFonts w:ascii="Bookman Old Style" w:hAnsi="Bookman Old Style"/>
        </w:rPr>
        <w:tab/>
      </w:r>
    </w:p>
    <w:p w14:paraId="7192EF8F" w14:textId="77777777" w:rsidR="001846DD" w:rsidRDefault="001846DD" w:rsidP="001846DD">
      <w:pPr>
        <w:tabs>
          <w:tab w:val="left" w:pos="5085"/>
        </w:tabs>
        <w:rPr>
          <w:rFonts w:ascii="Bookman Old Style" w:hAnsi="Bookman Old Style"/>
        </w:rPr>
      </w:pPr>
    </w:p>
    <w:p w14:paraId="2CFD2EF2" w14:textId="77777777" w:rsidR="00EB35F7" w:rsidRDefault="00065A9F" w:rsidP="001846DD">
      <w:pPr>
        <w:tabs>
          <w:tab w:val="left" w:pos="5085"/>
        </w:tabs>
        <w:rPr>
          <w:rFonts w:ascii="Bookman Old Style" w:hAnsi="Bookman Old Style"/>
        </w:rPr>
      </w:pPr>
      <w:r>
        <w:rPr>
          <w:rFonts w:ascii="Bookman Old Style" w:hAnsi="Bookman Old Style"/>
          <w:noProof/>
        </w:rPr>
        <mc:AlternateContent>
          <mc:Choice Requires="wps">
            <w:drawing>
              <wp:anchor distT="0" distB="0" distL="114300" distR="114300" simplePos="0" relativeHeight="251667456" behindDoc="0" locked="0" layoutInCell="1" allowOverlap="1" wp14:anchorId="284FAB32" wp14:editId="13676493">
                <wp:simplePos x="0" y="0"/>
                <wp:positionH relativeFrom="column">
                  <wp:posOffset>1290320</wp:posOffset>
                </wp:positionH>
                <wp:positionV relativeFrom="paragraph">
                  <wp:posOffset>492760</wp:posOffset>
                </wp:positionV>
                <wp:extent cx="742950" cy="773430"/>
                <wp:effectExtent l="9525" t="8890" r="9525" b="825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73430"/>
                        </a:xfrm>
                        <a:prstGeom prst="roundRect">
                          <a:avLst>
                            <a:gd name="adj" fmla="val 16667"/>
                          </a:avLst>
                        </a:prstGeom>
                        <a:solidFill>
                          <a:srgbClr val="FFFFFF"/>
                        </a:solidFill>
                        <a:ln w="9525">
                          <a:solidFill>
                            <a:srgbClr val="000000"/>
                          </a:solidFill>
                          <a:round/>
                          <a:headEnd/>
                          <a:tailEnd/>
                        </a:ln>
                      </wps:spPr>
                      <wps:txbx>
                        <w:txbxContent>
                          <w:p w14:paraId="23CD7B36" w14:textId="77777777" w:rsidR="00CC10A8" w:rsidRPr="007C332A" w:rsidRDefault="00CC10A8" w:rsidP="007C332A">
                            <w:pPr>
                              <w:jc w:val="center"/>
                              <w:rPr>
                                <w:rFonts w:ascii="Bookman Old Style" w:hAnsi="Bookman Old Style"/>
                                <w:sz w:val="16"/>
                                <w:szCs w:val="16"/>
                              </w:rPr>
                            </w:pPr>
                            <w:r w:rsidRPr="007C332A">
                              <w:rPr>
                                <w:rFonts w:ascii="Bookman Old Style" w:hAnsi="Bookman Old Style"/>
                                <w:sz w:val="16"/>
                                <w:szCs w:val="16"/>
                              </w:rPr>
                              <w:t>Pénzügyi ügyintéző III.</w:t>
                            </w:r>
                          </w:p>
                          <w:p w14:paraId="1CFC839C" w14:textId="77777777" w:rsidR="00CC10A8" w:rsidRPr="007C332A" w:rsidRDefault="00CC10A8">
                            <w:pPr>
                              <w:rPr>
                                <w:rFonts w:ascii="Bookman Old Style" w:hAnsi="Bookman Old Style"/>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4FAB32" id="AutoShape 9" o:spid="_x0000_s1029" style="position:absolute;margin-left:101.6pt;margin-top:38.8pt;width:58.5pt;height:6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">
                <v:textbox>
                  <w:txbxContent>
                    <w:p w14:paraId="23CD7B36" w14:textId="77777777" w:rsidR="00CC10A8" w:rsidRPr="007C332A" w:rsidRDefault="00CC10A8" w:rsidP="007C332A">
                      <w:pPr>
                        <w:jc w:val="center"/>
                        <w:rPr>
                          <w:rFonts w:ascii="Bookman Old Style" w:hAnsi="Bookman Old Style"/>
                          <w:sz w:val="16"/>
                          <w:szCs w:val="16"/>
                        </w:rPr>
                      </w:pPr>
                      <w:r w:rsidRPr="007C332A">
                        <w:rPr>
                          <w:rFonts w:ascii="Bookman Old Style" w:hAnsi="Bookman Old Style"/>
                          <w:sz w:val="16"/>
                          <w:szCs w:val="16"/>
                        </w:rPr>
                        <w:t>Pénzügyi ügyintéző III.</w:t>
                      </w:r>
                    </w:p>
                    <w:p w14:paraId="1CFC839C" w14:textId="77777777" w:rsidR="00CC10A8" w:rsidRPr="007C332A" w:rsidRDefault="00CC10A8">
                      <w:pPr>
                        <w:rPr>
                          <w:rFonts w:ascii="Bookman Old Style" w:hAnsi="Bookman Old Style"/>
                          <w:sz w:val="20"/>
                          <w:szCs w:val="20"/>
                        </w:rPr>
                      </w:pPr>
                    </w:p>
                  </w:txbxContent>
                </v:textbox>
              </v:roundrect>
            </w:pict>
          </mc:Fallback>
        </mc:AlternateContent>
      </w:r>
      <w:r>
        <w:rPr>
          <w:rFonts w:ascii="Bookman Old Style" w:hAnsi="Bookman Old Style"/>
          <w:noProof/>
        </w:rPr>
        <mc:AlternateContent>
          <mc:Choice Requires="wps">
            <w:drawing>
              <wp:anchor distT="0" distB="0" distL="114300" distR="114300" simplePos="0" relativeHeight="251666432" behindDoc="0" locked="0" layoutInCell="1" allowOverlap="1" wp14:anchorId="008A12DA" wp14:editId="4C01F88E">
                <wp:simplePos x="0" y="0"/>
                <wp:positionH relativeFrom="column">
                  <wp:posOffset>480695</wp:posOffset>
                </wp:positionH>
                <wp:positionV relativeFrom="paragraph">
                  <wp:posOffset>492760</wp:posOffset>
                </wp:positionV>
                <wp:extent cx="742950" cy="773430"/>
                <wp:effectExtent l="9525" t="8890" r="9525" b="825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73430"/>
                        </a:xfrm>
                        <a:prstGeom prst="roundRect">
                          <a:avLst>
                            <a:gd name="adj" fmla="val 16667"/>
                          </a:avLst>
                        </a:prstGeom>
                        <a:solidFill>
                          <a:srgbClr val="FFFFFF"/>
                        </a:solidFill>
                        <a:ln w="9525">
                          <a:solidFill>
                            <a:srgbClr val="000000"/>
                          </a:solidFill>
                          <a:round/>
                          <a:headEnd/>
                          <a:tailEnd/>
                        </a:ln>
                      </wps:spPr>
                      <wps:txbx>
                        <w:txbxContent>
                          <w:p w14:paraId="430AA9D5" w14:textId="77777777" w:rsidR="00CC10A8" w:rsidRPr="007C332A" w:rsidRDefault="00CC10A8" w:rsidP="00B20593">
                            <w:pPr>
                              <w:jc w:val="center"/>
                              <w:rPr>
                                <w:rFonts w:ascii="Bookman Old Style" w:hAnsi="Bookman Old Style"/>
                                <w:sz w:val="16"/>
                                <w:szCs w:val="16"/>
                              </w:rPr>
                            </w:pPr>
                            <w:r w:rsidRPr="007C332A">
                              <w:rPr>
                                <w:rFonts w:ascii="Bookman Old Style" w:hAnsi="Bookman Old Style"/>
                                <w:sz w:val="16"/>
                                <w:szCs w:val="16"/>
                              </w:rPr>
                              <w:t>Pénzügyi ügyintéző II.</w:t>
                            </w:r>
                          </w:p>
                          <w:p w14:paraId="0B2227D3" w14:textId="77777777" w:rsidR="00CC10A8" w:rsidRDefault="00CC10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8A12DA" id="AutoShape 8" o:spid="_x0000_s1030" style="position:absolute;margin-left:37.85pt;margin-top:38.8pt;width:58.5pt;height:6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">
                <v:textbox>
                  <w:txbxContent>
                    <w:p w14:paraId="430AA9D5" w14:textId="77777777" w:rsidR="00CC10A8" w:rsidRPr="007C332A" w:rsidRDefault="00CC10A8" w:rsidP="00B20593">
                      <w:pPr>
                        <w:jc w:val="center"/>
                        <w:rPr>
                          <w:rFonts w:ascii="Bookman Old Style" w:hAnsi="Bookman Old Style"/>
                          <w:sz w:val="16"/>
                          <w:szCs w:val="16"/>
                        </w:rPr>
                      </w:pPr>
                      <w:r w:rsidRPr="007C332A">
                        <w:rPr>
                          <w:rFonts w:ascii="Bookman Old Style" w:hAnsi="Bookman Old Style"/>
                          <w:sz w:val="16"/>
                          <w:szCs w:val="16"/>
                        </w:rPr>
                        <w:t>Pénzügyi ügyintéző II.</w:t>
                      </w:r>
                    </w:p>
                    <w:p w14:paraId="0B2227D3" w14:textId="77777777" w:rsidR="00CC10A8" w:rsidRDefault="00CC10A8"/>
                  </w:txbxContent>
                </v:textbox>
              </v:roundrect>
            </w:pict>
          </mc:Fallback>
        </mc:AlternateContent>
      </w:r>
      <w:r>
        <w:rPr>
          <w:rFonts w:ascii="Bookman Old Style" w:hAnsi="Bookman Old Style"/>
          <w:noProof/>
        </w:rPr>
        <mc:AlternateContent>
          <mc:Choice Requires="wps">
            <w:drawing>
              <wp:anchor distT="0" distB="0" distL="114300" distR="114300" simplePos="0" relativeHeight="251665408" behindDoc="0" locked="0" layoutInCell="1" allowOverlap="1" wp14:anchorId="02A944BF" wp14:editId="32BEF435">
                <wp:simplePos x="0" y="0"/>
                <wp:positionH relativeFrom="column">
                  <wp:posOffset>-328930</wp:posOffset>
                </wp:positionH>
                <wp:positionV relativeFrom="paragraph">
                  <wp:posOffset>492760</wp:posOffset>
                </wp:positionV>
                <wp:extent cx="742950" cy="773430"/>
                <wp:effectExtent l="9525" t="8890" r="9525" b="825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73430"/>
                        </a:xfrm>
                        <a:prstGeom prst="roundRect">
                          <a:avLst>
                            <a:gd name="adj" fmla="val 16667"/>
                          </a:avLst>
                        </a:prstGeom>
                        <a:solidFill>
                          <a:srgbClr val="FFFFFF"/>
                        </a:solidFill>
                        <a:ln w="9525">
                          <a:solidFill>
                            <a:srgbClr val="000000"/>
                          </a:solidFill>
                          <a:round/>
                          <a:headEnd/>
                          <a:tailEnd/>
                        </a:ln>
                      </wps:spPr>
                      <wps:txbx>
                        <w:txbxContent>
                          <w:p w14:paraId="1BCDCE58" w14:textId="77777777" w:rsidR="00CC10A8" w:rsidRPr="007C332A" w:rsidRDefault="00CC10A8" w:rsidP="00B20593">
                            <w:pPr>
                              <w:jc w:val="center"/>
                              <w:rPr>
                                <w:rFonts w:ascii="Bookman Old Style" w:hAnsi="Bookman Old Style"/>
                                <w:sz w:val="16"/>
                                <w:szCs w:val="16"/>
                              </w:rPr>
                            </w:pPr>
                            <w:r w:rsidRPr="007C332A">
                              <w:rPr>
                                <w:rFonts w:ascii="Bookman Old Style" w:hAnsi="Bookman Old Style"/>
                                <w:sz w:val="16"/>
                                <w:szCs w:val="16"/>
                              </w:rPr>
                              <w:t>Pénzügyi ügyintéző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A944BF" id="AutoShape 7" o:spid="_x0000_s1031" style="position:absolute;margin-left:-25.9pt;margin-top:38.8pt;width:58.5pt;height:6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">
                <v:textbox>
                  <w:txbxContent>
                    <w:p w14:paraId="1BCDCE58" w14:textId="77777777" w:rsidR="00CC10A8" w:rsidRPr="007C332A" w:rsidRDefault="00CC10A8" w:rsidP="00B20593">
                      <w:pPr>
                        <w:jc w:val="center"/>
                        <w:rPr>
                          <w:rFonts w:ascii="Bookman Old Style" w:hAnsi="Bookman Old Style"/>
                          <w:sz w:val="16"/>
                          <w:szCs w:val="16"/>
                        </w:rPr>
                      </w:pPr>
                      <w:r w:rsidRPr="007C332A">
                        <w:rPr>
                          <w:rFonts w:ascii="Bookman Old Style" w:hAnsi="Bookman Old Style"/>
                          <w:sz w:val="16"/>
                          <w:szCs w:val="16"/>
                        </w:rPr>
                        <w:t>Pénzügyi ügyintéző I.</w:t>
                      </w:r>
                    </w:p>
                  </w:txbxContent>
                </v:textbox>
              </v:roundrect>
            </w:pict>
          </mc:Fallback>
        </mc:AlternateContent>
      </w:r>
    </w:p>
    <w:p w14:paraId="07FEC645" w14:textId="77777777" w:rsidR="00EB35F7" w:rsidRPr="00EB35F7" w:rsidRDefault="00EB35F7" w:rsidP="00EB35F7">
      <w:pPr>
        <w:rPr>
          <w:rFonts w:ascii="Bookman Old Style" w:hAnsi="Bookman Old Style"/>
        </w:rPr>
      </w:pPr>
    </w:p>
    <w:p w14:paraId="5408FC10" w14:textId="3DACB1C6" w:rsidR="00EB35F7" w:rsidRPr="00EB35F7" w:rsidRDefault="00FA2695" w:rsidP="00EB35F7">
      <w:pPr>
        <w:rPr>
          <w:rFonts w:ascii="Bookman Old Style" w:hAnsi="Bookman Old Style"/>
        </w:rPr>
      </w:pPr>
      <w:r>
        <w:rPr>
          <w:rFonts w:ascii="Bookman Old Style" w:hAnsi="Bookman Old Style"/>
          <w:noProof/>
        </w:rPr>
        <mc:AlternateContent>
          <mc:Choice Requires="wps">
            <w:drawing>
              <wp:anchor distT="0" distB="0" distL="114300" distR="114300" simplePos="0" relativeHeight="251672576" behindDoc="0" locked="0" layoutInCell="1" allowOverlap="1" wp14:anchorId="0400B940" wp14:editId="5F90F4F1">
                <wp:simplePos x="0" y="0"/>
                <wp:positionH relativeFrom="column">
                  <wp:posOffset>5700395</wp:posOffset>
                </wp:positionH>
                <wp:positionV relativeFrom="paragraph">
                  <wp:posOffset>135890</wp:posOffset>
                </wp:positionV>
                <wp:extent cx="933450" cy="773430"/>
                <wp:effectExtent l="0" t="0" r="19050" b="2667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73430"/>
                        </a:xfrm>
                        <a:prstGeom prst="roundRect">
                          <a:avLst>
                            <a:gd name="adj" fmla="val 16667"/>
                          </a:avLst>
                        </a:prstGeom>
                        <a:solidFill>
                          <a:srgbClr val="FFFFFF"/>
                        </a:solidFill>
                        <a:ln w="9525">
                          <a:solidFill>
                            <a:srgbClr val="000000"/>
                          </a:solidFill>
                          <a:round/>
                          <a:headEnd/>
                          <a:tailEnd/>
                        </a:ln>
                      </wps:spPr>
                      <wps:txbx>
                        <w:txbxContent>
                          <w:p w14:paraId="55DA8577" w14:textId="489D86BB" w:rsidR="00CC10A8" w:rsidRPr="00E928DA" w:rsidRDefault="00CC10A8" w:rsidP="00E928DA">
                            <w:pPr>
                              <w:jc w:val="center"/>
                              <w:rPr>
                                <w:rFonts w:ascii="Bookman Old Style" w:hAnsi="Bookman Old Style"/>
                                <w:sz w:val="16"/>
                                <w:szCs w:val="16"/>
                              </w:rPr>
                            </w:pPr>
                            <w:r w:rsidRPr="00E928DA">
                              <w:rPr>
                                <w:rFonts w:ascii="Bookman Old Style" w:hAnsi="Bookman Old Style"/>
                                <w:sz w:val="16"/>
                                <w:szCs w:val="16"/>
                              </w:rPr>
                              <w:t xml:space="preserve">Igazgatási </w:t>
                            </w:r>
                            <w:r>
                              <w:rPr>
                                <w:rFonts w:ascii="Bookman Old Style" w:hAnsi="Bookman Old Style"/>
                                <w:sz w:val="16"/>
                                <w:szCs w:val="16"/>
                              </w:rPr>
                              <w:t xml:space="preserve">– </w:t>
                            </w:r>
                            <w:r w:rsidR="00167A9F">
                              <w:rPr>
                                <w:rFonts w:ascii="Bookman Old Style" w:hAnsi="Bookman Old Style"/>
                                <w:sz w:val="16"/>
                                <w:szCs w:val="16"/>
                              </w:rPr>
                              <w:t>ügyintéző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0B940" id="AutoShape 15" o:spid="_x0000_s1032" style="position:absolute;margin-left:448.85pt;margin-top:10.7pt;width:73.5pt;height:6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">
                <v:textbox>
                  <w:txbxContent>
                    <w:p w14:paraId="55DA8577" w14:textId="489D86BB" w:rsidR="00CC10A8" w:rsidRPr="00E928DA" w:rsidRDefault="00CC10A8" w:rsidP="00E928DA">
                      <w:pPr>
                        <w:jc w:val="center"/>
                        <w:rPr>
                          <w:rFonts w:ascii="Bookman Old Style" w:hAnsi="Bookman Old Style"/>
                          <w:sz w:val="16"/>
                          <w:szCs w:val="16"/>
                        </w:rPr>
                      </w:pPr>
                      <w:r w:rsidRPr="00E928DA">
                        <w:rPr>
                          <w:rFonts w:ascii="Bookman Old Style" w:hAnsi="Bookman Old Style"/>
                          <w:sz w:val="16"/>
                          <w:szCs w:val="16"/>
                        </w:rPr>
                        <w:t xml:space="preserve">Igazgatási </w:t>
                      </w:r>
                      <w:r>
                        <w:rPr>
                          <w:rFonts w:ascii="Bookman Old Style" w:hAnsi="Bookman Old Style"/>
                          <w:sz w:val="16"/>
                          <w:szCs w:val="16"/>
                        </w:rPr>
                        <w:t xml:space="preserve">– </w:t>
                      </w:r>
                      <w:r w:rsidR="00167A9F">
                        <w:rPr>
                          <w:rFonts w:ascii="Bookman Old Style" w:hAnsi="Bookman Old Style"/>
                          <w:sz w:val="16"/>
                          <w:szCs w:val="16"/>
                        </w:rPr>
                        <w:t>ügyintéző</w:t>
                      </w:r>
                    </w:p>
                  </w:txbxContent>
                </v:textbox>
              </v:roundrect>
            </w:pict>
          </mc:Fallback>
        </mc:AlternateContent>
      </w:r>
      <w:r w:rsidR="008C4846">
        <w:rPr>
          <w:rFonts w:ascii="Bookman Old Style" w:hAnsi="Bookman Old Style"/>
          <w:noProof/>
        </w:rPr>
        <mc:AlternateContent>
          <mc:Choice Requires="wps">
            <w:drawing>
              <wp:anchor distT="0" distB="0" distL="114300" distR="114300" simplePos="0" relativeHeight="251675648" behindDoc="0" locked="0" layoutInCell="1" allowOverlap="1" wp14:anchorId="62AB5E29" wp14:editId="6DEE040B">
                <wp:simplePos x="0" y="0"/>
                <wp:positionH relativeFrom="column">
                  <wp:posOffset>7595870</wp:posOffset>
                </wp:positionH>
                <wp:positionV relativeFrom="paragraph">
                  <wp:posOffset>135890</wp:posOffset>
                </wp:positionV>
                <wp:extent cx="929640" cy="773430"/>
                <wp:effectExtent l="0" t="0" r="22860" b="2667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773430"/>
                        </a:xfrm>
                        <a:prstGeom prst="roundRect">
                          <a:avLst>
                            <a:gd name="adj" fmla="val 16667"/>
                          </a:avLst>
                        </a:prstGeom>
                        <a:solidFill>
                          <a:srgbClr val="FFFFFF"/>
                        </a:solidFill>
                        <a:ln w="9525">
                          <a:solidFill>
                            <a:srgbClr val="000000"/>
                          </a:solidFill>
                          <a:round/>
                          <a:headEnd/>
                          <a:tailEnd/>
                        </a:ln>
                      </wps:spPr>
                      <wps:txbx>
                        <w:txbxContent>
                          <w:p w14:paraId="2045CDD8" w14:textId="3470FABF" w:rsidR="00CC10A8" w:rsidRPr="00211B48" w:rsidRDefault="00640D17">
                            <w:pPr>
                              <w:rPr>
                                <w:rFonts w:ascii="Bookman Old Style" w:hAnsi="Bookman Old Style"/>
                                <w:sz w:val="16"/>
                                <w:szCs w:val="16"/>
                              </w:rPr>
                            </w:pPr>
                            <w:r>
                              <w:rPr>
                                <w:rFonts w:ascii="Bookman Old Style" w:hAnsi="Bookman Old Style"/>
                                <w:sz w:val="16"/>
                                <w:szCs w:val="16"/>
                              </w:rPr>
                              <w:t>Adminisztrá</w:t>
                            </w:r>
                            <w:r w:rsidR="00211B48">
                              <w:rPr>
                                <w:rFonts w:ascii="Bookman Old Style" w:hAnsi="Bookman Old Style"/>
                                <w:sz w:val="16"/>
                                <w:szCs w:val="16"/>
                              </w:rPr>
                              <w:t>-</w:t>
                            </w:r>
                            <w:r>
                              <w:rPr>
                                <w:rFonts w:ascii="Bookman Old Style" w:hAnsi="Bookman Old Style"/>
                                <w:sz w:val="16"/>
                                <w:szCs w:val="16"/>
                              </w:rPr>
                              <w:t>ciós munkatárs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AB5E29" id="AutoShape 18" o:spid="_x0000_s1033" style="position:absolute;margin-left:598.1pt;margin-top:10.7pt;width:73.2pt;height:6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">
                <v:textbox>
                  <w:txbxContent>
                    <w:p w14:paraId="2045CDD8" w14:textId="3470FABF" w:rsidR="00CC10A8" w:rsidRPr="00211B48" w:rsidRDefault="00640D17">
                      <w:pPr>
                        <w:rPr>
                          <w:rFonts w:ascii="Bookman Old Style" w:hAnsi="Bookman Old Style"/>
                          <w:sz w:val="16"/>
                          <w:szCs w:val="16"/>
                        </w:rPr>
                      </w:pPr>
                      <w:proofErr w:type="spellStart"/>
                      <w:r>
                        <w:rPr>
                          <w:rFonts w:ascii="Bookman Old Style" w:hAnsi="Bookman Old Style"/>
                          <w:sz w:val="16"/>
                          <w:szCs w:val="16"/>
                        </w:rPr>
                        <w:t>Adminisztrá</w:t>
                      </w:r>
                      <w:r w:rsidR="00211B48">
                        <w:rPr>
                          <w:rFonts w:ascii="Bookman Old Style" w:hAnsi="Bookman Old Style"/>
                          <w:sz w:val="16"/>
                          <w:szCs w:val="16"/>
                        </w:rPr>
                        <w:t>-</w:t>
                      </w:r>
                      <w:r>
                        <w:rPr>
                          <w:rFonts w:ascii="Bookman Old Style" w:hAnsi="Bookman Old Style"/>
                          <w:sz w:val="16"/>
                          <w:szCs w:val="16"/>
                        </w:rPr>
                        <w:t>ciós</w:t>
                      </w:r>
                      <w:proofErr w:type="spellEnd"/>
                      <w:r>
                        <w:rPr>
                          <w:rFonts w:ascii="Bookman Old Style" w:hAnsi="Bookman Old Style"/>
                          <w:sz w:val="16"/>
                          <w:szCs w:val="16"/>
                        </w:rPr>
                        <w:t xml:space="preserve"> munkatárs</w:t>
                      </w:r>
                    </w:p>
                  </w:txbxContent>
                </v:textbox>
              </v:roundrect>
            </w:pict>
          </mc:Fallback>
        </mc:AlternateContent>
      </w:r>
      <w:r w:rsidR="008C4846">
        <w:rPr>
          <w:rFonts w:ascii="Bookman Old Style" w:hAnsi="Bookman Old Style"/>
          <w:noProof/>
        </w:rPr>
        <mc:AlternateContent>
          <mc:Choice Requires="wps">
            <w:drawing>
              <wp:anchor distT="0" distB="0" distL="114300" distR="114300" simplePos="0" relativeHeight="251670528" behindDoc="0" locked="0" layoutInCell="1" allowOverlap="1" wp14:anchorId="63A47BB9" wp14:editId="382B55AE">
                <wp:simplePos x="0" y="0"/>
                <wp:positionH relativeFrom="column">
                  <wp:posOffset>3719195</wp:posOffset>
                </wp:positionH>
                <wp:positionV relativeFrom="paragraph">
                  <wp:posOffset>154940</wp:posOffset>
                </wp:positionV>
                <wp:extent cx="914400" cy="1276350"/>
                <wp:effectExtent l="0" t="0" r="19050" b="190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76350"/>
                        </a:xfrm>
                        <a:prstGeom prst="roundRect">
                          <a:avLst>
                            <a:gd name="adj" fmla="val 16667"/>
                          </a:avLst>
                        </a:prstGeom>
                        <a:solidFill>
                          <a:srgbClr val="FFFFFF"/>
                        </a:solidFill>
                        <a:ln w="9525">
                          <a:solidFill>
                            <a:srgbClr val="000000"/>
                          </a:solidFill>
                          <a:round/>
                          <a:headEnd/>
                          <a:tailEnd/>
                        </a:ln>
                      </wps:spPr>
                      <wps:txbx>
                        <w:txbxContent>
                          <w:p w14:paraId="00CF4E77" w14:textId="3F3BF9D9" w:rsidR="00CC10A8" w:rsidRDefault="00CC10A8" w:rsidP="00E928DA">
                            <w:pPr>
                              <w:jc w:val="center"/>
                              <w:rPr>
                                <w:rFonts w:ascii="Bookman Old Style" w:hAnsi="Bookman Old Style"/>
                                <w:sz w:val="16"/>
                                <w:szCs w:val="16"/>
                              </w:rPr>
                            </w:pPr>
                            <w:r w:rsidRPr="00E928DA">
                              <w:rPr>
                                <w:rFonts w:ascii="Bookman Old Style" w:hAnsi="Bookman Old Style"/>
                                <w:sz w:val="16"/>
                                <w:szCs w:val="16"/>
                              </w:rPr>
                              <w:t>Anyakönyv</w:t>
                            </w:r>
                            <w:r>
                              <w:rPr>
                                <w:rFonts w:ascii="Bookman Old Style" w:hAnsi="Bookman Old Style"/>
                                <w:sz w:val="16"/>
                                <w:szCs w:val="16"/>
                              </w:rPr>
                              <w:t>-</w:t>
                            </w:r>
                            <w:r w:rsidRPr="00E928DA">
                              <w:rPr>
                                <w:rFonts w:ascii="Bookman Old Style" w:hAnsi="Bookman Old Style"/>
                                <w:sz w:val="16"/>
                                <w:szCs w:val="16"/>
                              </w:rPr>
                              <w:t>vezető, népesség-nyilvántartó és hagyatéki</w:t>
                            </w:r>
                            <w:r>
                              <w:rPr>
                                <w:rFonts w:ascii="Bookman Old Style" w:hAnsi="Bookman Old Style"/>
                                <w:sz w:val="16"/>
                                <w:szCs w:val="16"/>
                              </w:rPr>
                              <w:t xml:space="preserve"> </w:t>
                            </w:r>
                          </w:p>
                          <w:p w14:paraId="2C01D81D" w14:textId="77777777" w:rsidR="00CC10A8" w:rsidRPr="00E928DA" w:rsidRDefault="00CC10A8" w:rsidP="00E928DA">
                            <w:pPr>
                              <w:jc w:val="center"/>
                              <w:rPr>
                                <w:rFonts w:ascii="Bookman Old Style" w:hAnsi="Bookman Old Style"/>
                                <w:sz w:val="16"/>
                                <w:szCs w:val="16"/>
                              </w:rPr>
                            </w:pPr>
                            <w:r>
                              <w:rPr>
                                <w:rFonts w:ascii="Bookman Old Style" w:hAnsi="Bookman Old Style"/>
                                <w:sz w:val="16"/>
                                <w:szCs w:val="16"/>
                              </w:rPr>
                              <w:t>ügyi</w:t>
                            </w:r>
                            <w:r w:rsidRPr="00E928DA">
                              <w:rPr>
                                <w:rFonts w:ascii="Bookman Old Style" w:hAnsi="Bookman Old Style"/>
                                <w:sz w:val="16"/>
                                <w:szCs w:val="16"/>
                              </w:rPr>
                              <w:t>ntéző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A47BB9" id="AutoShape 12" o:spid="_x0000_s1034" style="position:absolute;margin-left:292.85pt;margin-top:12.2pt;width:1in;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">
                <v:textbox>
                  <w:txbxContent>
                    <w:p w14:paraId="00CF4E77" w14:textId="3F3BF9D9" w:rsidR="00CC10A8" w:rsidRDefault="00CC10A8" w:rsidP="00E928DA">
                      <w:pPr>
                        <w:jc w:val="center"/>
                        <w:rPr>
                          <w:rFonts w:ascii="Bookman Old Style" w:hAnsi="Bookman Old Style"/>
                          <w:sz w:val="16"/>
                          <w:szCs w:val="16"/>
                        </w:rPr>
                      </w:pPr>
                      <w:r w:rsidRPr="00E928DA">
                        <w:rPr>
                          <w:rFonts w:ascii="Bookman Old Style" w:hAnsi="Bookman Old Style"/>
                          <w:sz w:val="16"/>
                          <w:szCs w:val="16"/>
                        </w:rPr>
                        <w:t>Anyakönyv</w:t>
                      </w:r>
                      <w:r>
                        <w:rPr>
                          <w:rFonts w:ascii="Bookman Old Style" w:hAnsi="Bookman Old Style"/>
                          <w:sz w:val="16"/>
                          <w:szCs w:val="16"/>
                        </w:rPr>
                        <w:t>-</w:t>
                      </w:r>
                      <w:r w:rsidRPr="00E928DA">
                        <w:rPr>
                          <w:rFonts w:ascii="Bookman Old Style" w:hAnsi="Bookman Old Style"/>
                          <w:sz w:val="16"/>
                          <w:szCs w:val="16"/>
                        </w:rPr>
                        <w:t>vezető, népesség-nyilvántartó és hagyatéki</w:t>
                      </w:r>
                      <w:r>
                        <w:rPr>
                          <w:rFonts w:ascii="Bookman Old Style" w:hAnsi="Bookman Old Style"/>
                          <w:sz w:val="16"/>
                          <w:szCs w:val="16"/>
                        </w:rPr>
                        <w:t xml:space="preserve"> </w:t>
                      </w:r>
                    </w:p>
                    <w:p w14:paraId="2C01D81D" w14:textId="77777777" w:rsidR="00CC10A8" w:rsidRPr="00E928DA" w:rsidRDefault="00CC10A8" w:rsidP="00E928DA">
                      <w:pPr>
                        <w:jc w:val="center"/>
                        <w:rPr>
                          <w:rFonts w:ascii="Bookman Old Style" w:hAnsi="Bookman Old Style"/>
                          <w:sz w:val="16"/>
                          <w:szCs w:val="16"/>
                        </w:rPr>
                      </w:pPr>
                      <w:r>
                        <w:rPr>
                          <w:rFonts w:ascii="Bookman Old Style" w:hAnsi="Bookman Old Style"/>
                          <w:sz w:val="16"/>
                          <w:szCs w:val="16"/>
                        </w:rPr>
                        <w:t>ügyi</w:t>
                      </w:r>
                      <w:r w:rsidRPr="00E928DA">
                        <w:rPr>
                          <w:rFonts w:ascii="Bookman Old Style" w:hAnsi="Bookman Old Style"/>
                          <w:sz w:val="16"/>
                          <w:szCs w:val="16"/>
                        </w:rPr>
                        <w:t>ntéző</w:t>
                      </w:r>
                    </w:p>
                  </w:txbxContent>
                </v:textbox>
              </v:roundrect>
            </w:pict>
          </mc:Fallback>
        </mc:AlternateContent>
      </w:r>
      <w:r w:rsidR="006F2551">
        <w:rPr>
          <w:rFonts w:ascii="Bookman Old Style" w:hAnsi="Bookman Old Style"/>
          <w:noProof/>
        </w:rPr>
        <mc:AlternateContent>
          <mc:Choice Requires="wps">
            <w:drawing>
              <wp:anchor distT="0" distB="0" distL="114300" distR="114300" simplePos="0" relativeHeight="251673600" behindDoc="0" locked="0" layoutInCell="1" allowOverlap="1" wp14:anchorId="1A9CFB09" wp14:editId="4DEE92C4">
                <wp:simplePos x="0" y="0"/>
                <wp:positionH relativeFrom="column">
                  <wp:posOffset>6738620</wp:posOffset>
                </wp:positionH>
                <wp:positionV relativeFrom="paragraph">
                  <wp:posOffset>135890</wp:posOffset>
                </wp:positionV>
                <wp:extent cx="781050" cy="773430"/>
                <wp:effectExtent l="0" t="0" r="19050" b="2667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73430"/>
                        </a:xfrm>
                        <a:prstGeom prst="roundRect">
                          <a:avLst>
                            <a:gd name="adj" fmla="val 16667"/>
                          </a:avLst>
                        </a:prstGeom>
                        <a:solidFill>
                          <a:srgbClr val="FFFFFF"/>
                        </a:solidFill>
                        <a:ln w="9525">
                          <a:solidFill>
                            <a:srgbClr val="000000"/>
                          </a:solidFill>
                          <a:round/>
                          <a:headEnd/>
                          <a:tailEnd/>
                        </a:ln>
                      </wps:spPr>
                      <wps:txbx>
                        <w:txbxContent>
                          <w:p w14:paraId="4F85D926" w14:textId="77777777" w:rsidR="00CC10A8" w:rsidRPr="00E928DA" w:rsidRDefault="00CC10A8" w:rsidP="00E928DA">
                            <w:pPr>
                              <w:jc w:val="center"/>
                              <w:rPr>
                                <w:rFonts w:ascii="Bookman Old Style" w:hAnsi="Bookman Old Style"/>
                                <w:sz w:val="16"/>
                                <w:szCs w:val="16"/>
                              </w:rPr>
                            </w:pPr>
                            <w:r w:rsidRPr="00E928DA">
                              <w:rPr>
                                <w:rFonts w:ascii="Bookman Old Style" w:hAnsi="Bookman Old Style"/>
                                <w:sz w:val="16"/>
                                <w:szCs w:val="16"/>
                              </w:rPr>
                              <w:t>Műszaki ügyintéző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CFB09" id="AutoShape 16" o:spid="_x0000_s1035" style="position:absolute;margin-left:530.6pt;margin-top:10.7pt;width:61.5pt;height:6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">
                <v:textbox>
                  <w:txbxContent>
                    <w:p w14:paraId="4F85D926" w14:textId="77777777" w:rsidR="00CC10A8" w:rsidRPr="00E928DA" w:rsidRDefault="00CC10A8" w:rsidP="00E928DA">
                      <w:pPr>
                        <w:jc w:val="center"/>
                        <w:rPr>
                          <w:rFonts w:ascii="Bookman Old Style" w:hAnsi="Bookman Old Style"/>
                          <w:sz w:val="16"/>
                          <w:szCs w:val="16"/>
                        </w:rPr>
                      </w:pPr>
                      <w:r w:rsidRPr="00E928DA">
                        <w:rPr>
                          <w:rFonts w:ascii="Bookman Old Style" w:hAnsi="Bookman Old Style"/>
                          <w:sz w:val="16"/>
                          <w:szCs w:val="16"/>
                        </w:rPr>
                        <w:t>Műszaki ügyintéző</w:t>
                      </w:r>
                    </w:p>
                  </w:txbxContent>
                </v:textbox>
              </v:roundrect>
            </w:pict>
          </mc:Fallback>
        </mc:AlternateContent>
      </w:r>
      <w:r w:rsidR="006F2551">
        <w:rPr>
          <w:rFonts w:ascii="Bookman Old Style" w:hAnsi="Bookman Old Style"/>
          <w:noProof/>
        </w:rPr>
        <mc:AlternateContent>
          <mc:Choice Requires="wps">
            <w:drawing>
              <wp:anchor distT="0" distB="0" distL="114300" distR="114300" simplePos="0" relativeHeight="251668480" behindDoc="0" locked="0" layoutInCell="1" allowOverlap="1" wp14:anchorId="18FFCD7F" wp14:editId="287B3417">
                <wp:simplePos x="0" y="0"/>
                <wp:positionH relativeFrom="column">
                  <wp:posOffset>2099944</wp:posOffset>
                </wp:positionH>
                <wp:positionV relativeFrom="paragraph">
                  <wp:posOffset>135890</wp:posOffset>
                </wp:positionV>
                <wp:extent cx="771525" cy="773430"/>
                <wp:effectExtent l="0" t="0" r="28575" b="2667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73430"/>
                        </a:xfrm>
                        <a:prstGeom prst="roundRect">
                          <a:avLst>
                            <a:gd name="adj" fmla="val 16667"/>
                          </a:avLst>
                        </a:prstGeom>
                        <a:solidFill>
                          <a:srgbClr val="FFFFFF"/>
                        </a:solidFill>
                        <a:ln w="9525">
                          <a:solidFill>
                            <a:srgbClr val="000000"/>
                          </a:solidFill>
                          <a:round/>
                          <a:headEnd/>
                          <a:tailEnd/>
                        </a:ln>
                      </wps:spPr>
                      <wps:txbx>
                        <w:txbxContent>
                          <w:p w14:paraId="58F31592" w14:textId="25EA8423" w:rsidR="00CC10A8" w:rsidRPr="00003ADC" w:rsidRDefault="00CC10A8" w:rsidP="00003ADC">
                            <w:pPr>
                              <w:jc w:val="center"/>
                              <w:rPr>
                                <w:rFonts w:ascii="Bookman Old Style" w:hAnsi="Bookman Old Style"/>
                                <w:sz w:val="16"/>
                                <w:szCs w:val="16"/>
                              </w:rPr>
                            </w:pPr>
                            <w:r w:rsidRPr="00003ADC">
                              <w:rPr>
                                <w:rFonts w:ascii="Bookman Old Style" w:hAnsi="Bookman Old Style"/>
                                <w:sz w:val="16"/>
                                <w:szCs w:val="16"/>
                              </w:rPr>
                              <w:t>Pénzügyi ügyintéző IV.</w:t>
                            </w:r>
                            <w:r w:rsidR="00167A9F">
                              <w:rPr>
                                <w:rFonts w:ascii="Bookman Old Style" w:hAnsi="Bookman Old Style"/>
                                <w:sz w:val="16"/>
                                <w:szCs w:val="16"/>
                              </w:rPr>
                              <w:t xml:space="preserve"> és szociális ügyintéző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FCD7F" id="AutoShape 10" o:spid="_x0000_s1036" style="position:absolute;margin-left:165.35pt;margin-top:10.7pt;width:60.75pt;height:6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">
                <v:textbox>
                  <w:txbxContent>
                    <w:p w14:paraId="58F31592" w14:textId="25EA8423" w:rsidR="00CC10A8" w:rsidRPr="00003ADC" w:rsidRDefault="00CC10A8" w:rsidP="00003ADC">
                      <w:pPr>
                        <w:jc w:val="center"/>
                        <w:rPr>
                          <w:rFonts w:ascii="Bookman Old Style" w:hAnsi="Bookman Old Style"/>
                          <w:sz w:val="16"/>
                          <w:szCs w:val="16"/>
                        </w:rPr>
                      </w:pPr>
                      <w:r w:rsidRPr="00003ADC">
                        <w:rPr>
                          <w:rFonts w:ascii="Bookman Old Style" w:hAnsi="Bookman Old Style"/>
                          <w:sz w:val="16"/>
                          <w:szCs w:val="16"/>
                        </w:rPr>
                        <w:t>Pénzügyi ügyintéző IV.</w:t>
                      </w:r>
                      <w:r w:rsidR="00167A9F">
                        <w:rPr>
                          <w:rFonts w:ascii="Bookman Old Style" w:hAnsi="Bookman Old Style"/>
                          <w:sz w:val="16"/>
                          <w:szCs w:val="16"/>
                        </w:rPr>
                        <w:t xml:space="preserve"> és szociális ügyintéző</w:t>
                      </w:r>
                    </w:p>
                  </w:txbxContent>
                </v:textbox>
              </v:roundrect>
            </w:pict>
          </mc:Fallback>
        </mc:AlternateContent>
      </w:r>
      <w:r w:rsidR="006F2551">
        <w:rPr>
          <w:rFonts w:ascii="Bookman Old Style" w:hAnsi="Bookman Old Style"/>
          <w:noProof/>
        </w:rPr>
        <mc:AlternateContent>
          <mc:Choice Requires="wps">
            <w:drawing>
              <wp:anchor distT="0" distB="0" distL="114300" distR="114300" simplePos="0" relativeHeight="251671552" behindDoc="0" locked="0" layoutInCell="1" allowOverlap="1" wp14:anchorId="198A1D9D" wp14:editId="7838BFE3">
                <wp:simplePos x="0" y="0"/>
                <wp:positionH relativeFrom="column">
                  <wp:posOffset>4690745</wp:posOffset>
                </wp:positionH>
                <wp:positionV relativeFrom="paragraph">
                  <wp:posOffset>135890</wp:posOffset>
                </wp:positionV>
                <wp:extent cx="942975" cy="773430"/>
                <wp:effectExtent l="0" t="0" r="28575" b="2667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73430"/>
                        </a:xfrm>
                        <a:prstGeom prst="roundRect">
                          <a:avLst>
                            <a:gd name="adj" fmla="val 16667"/>
                          </a:avLst>
                        </a:prstGeom>
                        <a:solidFill>
                          <a:srgbClr val="FFFFFF"/>
                        </a:solidFill>
                        <a:ln w="9525">
                          <a:solidFill>
                            <a:srgbClr val="000000"/>
                          </a:solidFill>
                          <a:round/>
                          <a:headEnd/>
                          <a:tailEnd/>
                        </a:ln>
                      </wps:spPr>
                      <wps:txbx>
                        <w:txbxContent>
                          <w:p w14:paraId="1842E736" w14:textId="77777777" w:rsidR="00CC10A8" w:rsidRPr="00E928DA" w:rsidRDefault="00CC10A8" w:rsidP="00E928DA">
                            <w:pPr>
                              <w:jc w:val="center"/>
                              <w:rPr>
                                <w:rFonts w:ascii="Bookman Old Style" w:hAnsi="Bookman Old Style"/>
                                <w:sz w:val="16"/>
                                <w:szCs w:val="16"/>
                              </w:rPr>
                            </w:pPr>
                            <w:r w:rsidRPr="00E928DA">
                              <w:rPr>
                                <w:rFonts w:ascii="Bookman Old Style" w:hAnsi="Bookman Old Style"/>
                                <w:sz w:val="16"/>
                                <w:szCs w:val="16"/>
                              </w:rPr>
                              <w:t>Hatósági és ingatlan</w:t>
                            </w:r>
                            <w:r>
                              <w:rPr>
                                <w:rFonts w:ascii="Bookman Old Style" w:hAnsi="Bookman Old Style"/>
                                <w:sz w:val="16"/>
                                <w:szCs w:val="16"/>
                              </w:rPr>
                              <w:t>-</w:t>
                            </w:r>
                            <w:r w:rsidRPr="00E928DA">
                              <w:rPr>
                                <w:rFonts w:ascii="Bookman Old Style" w:hAnsi="Bookman Old Style"/>
                                <w:sz w:val="16"/>
                                <w:szCs w:val="16"/>
                              </w:rPr>
                              <w:t>gazdálkodási ügyintéző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8A1D9D" id="AutoShape 14" o:spid="_x0000_s1037" style="position:absolute;margin-left:369.35pt;margin-top:10.7pt;width:74.25pt;height:6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">
                <v:textbox>
                  <w:txbxContent>
                    <w:p w14:paraId="1842E736" w14:textId="77777777" w:rsidR="00CC10A8" w:rsidRPr="00E928DA" w:rsidRDefault="00CC10A8" w:rsidP="00E928DA">
                      <w:pPr>
                        <w:jc w:val="center"/>
                        <w:rPr>
                          <w:rFonts w:ascii="Bookman Old Style" w:hAnsi="Bookman Old Style"/>
                          <w:sz w:val="16"/>
                          <w:szCs w:val="16"/>
                        </w:rPr>
                      </w:pPr>
                      <w:r w:rsidRPr="00E928DA">
                        <w:rPr>
                          <w:rFonts w:ascii="Bookman Old Style" w:hAnsi="Bookman Old Style"/>
                          <w:sz w:val="16"/>
                          <w:szCs w:val="16"/>
                        </w:rPr>
                        <w:t>Hatósági és ingatlan</w:t>
                      </w:r>
                      <w:r>
                        <w:rPr>
                          <w:rFonts w:ascii="Bookman Old Style" w:hAnsi="Bookman Old Style"/>
                          <w:sz w:val="16"/>
                          <w:szCs w:val="16"/>
                        </w:rPr>
                        <w:t>-</w:t>
                      </w:r>
                      <w:r w:rsidRPr="00E928DA">
                        <w:rPr>
                          <w:rFonts w:ascii="Bookman Old Style" w:hAnsi="Bookman Old Style"/>
                          <w:sz w:val="16"/>
                          <w:szCs w:val="16"/>
                        </w:rPr>
                        <w:t>gazdálkodási ügyintéző</w:t>
                      </w:r>
                    </w:p>
                  </w:txbxContent>
                </v:textbox>
              </v:roundrect>
            </w:pict>
          </mc:Fallback>
        </mc:AlternateContent>
      </w:r>
      <w:r w:rsidR="00065A9F">
        <w:rPr>
          <w:rFonts w:ascii="Bookman Old Style" w:hAnsi="Bookman Old Style"/>
          <w:noProof/>
        </w:rPr>
        <mc:AlternateContent>
          <mc:Choice Requires="wps">
            <w:drawing>
              <wp:anchor distT="0" distB="0" distL="114300" distR="114300" simplePos="0" relativeHeight="251669504" behindDoc="0" locked="0" layoutInCell="1" allowOverlap="1" wp14:anchorId="76F92201" wp14:editId="4E9A7A7F">
                <wp:simplePos x="0" y="0"/>
                <wp:positionH relativeFrom="column">
                  <wp:posOffset>2909570</wp:posOffset>
                </wp:positionH>
                <wp:positionV relativeFrom="paragraph">
                  <wp:posOffset>135255</wp:posOffset>
                </wp:positionV>
                <wp:extent cx="752475" cy="773430"/>
                <wp:effectExtent l="9525" t="8890" r="9525" b="825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73430"/>
                        </a:xfrm>
                        <a:prstGeom prst="roundRect">
                          <a:avLst>
                            <a:gd name="adj" fmla="val 16667"/>
                          </a:avLst>
                        </a:prstGeom>
                        <a:solidFill>
                          <a:srgbClr val="FFFFFF"/>
                        </a:solidFill>
                        <a:ln w="9525">
                          <a:solidFill>
                            <a:srgbClr val="000000"/>
                          </a:solidFill>
                          <a:round/>
                          <a:headEnd/>
                          <a:tailEnd/>
                        </a:ln>
                      </wps:spPr>
                      <wps:txbx>
                        <w:txbxContent>
                          <w:p w14:paraId="79D5F103" w14:textId="77777777" w:rsidR="00CC10A8" w:rsidRDefault="00CC10A8" w:rsidP="00003ADC">
                            <w:pPr>
                              <w:jc w:val="center"/>
                              <w:rPr>
                                <w:rFonts w:ascii="Bookman Old Style" w:hAnsi="Bookman Old Style"/>
                                <w:sz w:val="16"/>
                                <w:szCs w:val="16"/>
                              </w:rPr>
                            </w:pPr>
                            <w:r>
                              <w:rPr>
                                <w:rFonts w:ascii="Bookman Old Style" w:hAnsi="Bookman Old Style"/>
                                <w:sz w:val="16"/>
                                <w:szCs w:val="16"/>
                              </w:rPr>
                              <w:t>Adó-hatóság</w:t>
                            </w:r>
                            <w:r w:rsidRPr="00003ADC">
                              <w:rPr>
                                <w:rFonts w:ascii="Bookman Old Style" w:hAnsi="Bookman Old Style"/>
                                <w:sz w:val="16"/>
                                <w:szCs w:val="16"/>
                              </w:rPr>
                              <w:t xml:space="preserve">i </w:t>
                            </w:r>
                          </w:p>
                          <w:p w14:paraId="1F8BF1D5" w14:textId="77777777" w:rsidR="00CC10A8" w:rsidRPr="00003ADC" w:rsidRDefault="00CC10A8" w:rsidP="00003ADC">
                            <w:pPr>
                              <w:jc w:val="center"/>
                              <w:rPr>
                                <w:rFonts w:ascii="Bookman Old Style" w:hAnsi="Bookman Old Style"/>
                                <w:sz w:val="16"/>
                                <w:szCs w:val="16"/>
                              </w:rPr>
                            </w:pPr>
                            <w:r w:rsidRPr="00003ADC">
                              <w:rPr>
                                <w:rFonts w:ascii="Bookman Old Style" w:hAnsi="Bookman Old Style"/>
                                <w:sz w:val="16"/>
                                <w:szCs w:val="16"/>
                              </w:rPr>
                              <w:t>ügyintéző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92201" id="AutoShape 11" o:spid="_x0000_s1038" style="position:absolute;margin-left:229.1pt;margin-top:10.65pt;width:59.25pt;height:6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">
                <v:textbox>
                  <w:txbxContent>
                    <w:p w14:paraId="79D5F103" w14:textId="77777777" w:rsidR="00CC10A8" w:rsidRDefault="00CC10A8" w:rsidP="00003ADC">
                      <w:pPr>
                        <w:jc w:val="center"/>
                        <w:rPr>
                          <w:rFonts w:ascii="Bookman Old Style" w:hAnsi="Bookman Old Style"/>
                          <w:sz w:val="16"/>
                          <w:szCs w:val="16"/>
                        </w:rPr>
                      </w:pPr>
                      <w:r>
                        <w:rPr>
                          <w:rFonts w:ascii="Bookman Old Style" w:hAnsi="Bookman Old Style"/>
                          <w:sz w:val="16"/>
                          <w:szCs w:val="16"/>
                        </w:rPr>
                        <w:t>Adó-hatóság</w:t>
                      </w:r>
                      <w:r w:rsidRPr="00003ADC">
                        <w:rPr>
                          <w:rFonts w:ascii="Bookman Old Style" w:hAnsi="Bookman Old Style"/>
                          <w:sz w:val="16"/>
                          <w:szCs w:val="16"/>
                        </w:rPr>
                        <w:t xml:space="preserve">i </w:t>
                      </w:r>
                    </w:p>
                    <w:p w14:paraId="1F8BF1D5" w14:textId="77777777" w:rsidR="00CC10A8" w:rsidRPr="00003ADC" w:rsidRDefault="00CC10A8" w:rsidP="00003ADC">
                      <w:pPr>
                        <w:jc w:val="center"/>
                        <w:rPr>
                          <w:rFonts w:ascii="Bookman Old Style" w:hAnsi="Bookman Old Style"/>
                          <w:sz w:val="16"/>
                          <w:szCs w:val="16"/>
                        </w:rPr>
                      </w:pPr>
                      <w:r w:rsidRPr="00003ADC">
                        <w:rPr>
                          <w:rFonts w:ascii="Bookman Old Style" w:hAnsi="Bookman Old Style"/>
                          <w:sz w:val="16"/>
                          <w:szCs w:val="16"/>
                        </w:rPr>
                        <w:t>ügyintéző</w:t>
                      </w:r>
                    </w:p>
                  </w:txbxContent>
                </v:textbox>
              </v:roundrect>
            </w:pict>
          </mc:Fallback>
        </mc:AlternateContent>
      </w:r>
    </w:p>
    <w:p w14:paraId="77BAD816" w14:textId="77777777" w:rsidR="00EB35F7" w:rsidRPr="00EB35F7" w:rsidRDefault="00EB35F7" w:rsidP="00EB35F7">
      <w:pPr>
        <w:rPr>
          <w:rFonts w:ascii="Bookman Old Style" w:hAnsi="Bookman Old Style"/>
        </w:rPr>
      </w:pPr>
    </w:p>
    <w:p w14:paraId="5600C1DF" w14:textId="77777777" w:rsidR="00EB35F7" w:rsidRPr="00EB35F7" w:rsidRDefault="00EB35F7" w:rsidP="00EB35F7">
      <w:pPr>
        <w:rPr>
          <w:rFonts w:ascii="Bookman Old Style" w:hAnsi="Bookman Old Style"/>
        </w:rPr>
      </w:pPr>
    </w:p>
    <w:p w14:paraId="761A67D8" w14:textId="77777777" w:rsidR="00EB35F7" w:rsidRPr="00EB35F7" w:rsidRDefault="00EB35F7" w:rsidP="00EB35F7">
      <w:pPr>
        <w:rPr>
          <w:rFonts w:ascii="Bookman Old Style" w:hAnsi="Bookman Old Style"/>
        </w:rPr>
      </w:pPr>
    </w:p>
    <w:p w14:paraId="6E0EAF85" w14:textId="77777777" w:rsidR="00EB35F7" w:rsidRPr="00BE182F" w:rsidRDefault="00EB35F7" w:rsidP="00EB35F7">
      <w:pPr>
        <w:rPr>
          <w:rFonts w:ascii="Bookman Old Style" w:hAnsi="Bookman Old Style"/>
          <w:i/>
        </w:rPr>
      </w:pPr>
    </w:p>
    <w:p w14:paraId="44706A71" w14:textId="77777777" w:rsidR="00EB35F7" w:rsidRPr="00EB35F7" w:rsidRDefault="00EB35F7" w:rsidP="00EB35F7">
      <w:pPr>
        <w:rPr>
          <w:rFonts w:ascii="Bookman Old Style" w:hAnsi="Bookman Old Style"/>
        </w:rPr>
      </w:pPr>
    </w:p>
    <w:p w14:paraId="27B044E6" w14:textId="77777777" w:rsidR="00EB35F7" w:rsidRPr="00EB35F7" w:rsidRDefault="00EB35F7" w:rsidP="00EB35F7">
      <w:pPr>
        <w:rPr>
          <w:rFonts w:ascii="Bookman Old Style" w:hAnsi="Bookman Old Style"/>
        </w:rPr>
      </w:pPr>
    </w:p>
    <w:p w14:paraId="304FE8D9" w14:textId="77777777" w:rsidR="00EB35F7" w:rsidRDefault="00EB35F7" w:rsidP="00EB35F7">
      <w:pPr>
        <w:rPr>
          <w:rFonts w:ascii="Bookman Old Style" w:hAnsi="Bookman Old Style"/>
        </w:rPr>
      </w:pPr>
    </w:p>
    <w:p w14:paraId="04A496A4" w14:textId="77777777" w:rsidR="00EB35F7" w:rsidRDefault="00EB35F7" w:rsidP="00EB35F7">
      <w:pPr>
        <w:rPr>
          <w:rFonts w:ascii="Bookman Old Style" w:hAnsi="Bookman Old Style"/>
        </w:rPr>
      </w:pPr>
    </w:p>
    <w:p w14:paraId="3933C1D5" w14:textId="77777777" w:rsidR="00EB35F7" w:rsidRDefault="00EB35F7" w:rsidP="00EB35F7">
      <w:pPr>
        <w:tabs>
          <w:tab w:val="left" w:pos="1455"/>
        </w:tabs>
        <w:rPr>
          <w:rFonts w:ascii="Bookman Old Style" w:hAnsi="Bookman Old Style"/>
        </w:rPr>
      </w:pPr>
      <w:r>
        <w:rPr>
          <w:rFonts w:ascii="Bookman Old Style" w:hAnsi="Bookman Old Style"/>
        </w:rPr>
        <w:tab/>
      </w:r>
    </w:p>
    <w:p w14:paraId="119FE152" w14:textId="77777777" w:rsidR="00EB35F7" w:rsidRDefault="00EB35F7" w:rsidP="00BE182F">
      <w:pPr>
        <w:spacing w:after="200" w:line="276" w:lineRule="auto"/>
        <w:rPr>
          <w:rFonts w:ascii="Bookman Old Style" w:hAnsi="Bookman Old Style"/>
        </w:rPr>
        <w:sectPr w:rsidR="00EB35F7" w:rsidSect="00795536">
          <w:pgSz w:w="16838" w:h="11906" w:orient="landscape"/>
          <w:pgMar w:top="1418" w:right="1418" w:bottom="1418" w:left="1418" w:header="709" w:footer="709" w:gutter="0"/>
          <w:cols w:space="708"/>
          <w:titlePg/>
          <w:docGrid w:linePitch="360"/>
        </w:sectPr>
      </w:pPr>
    </w:p>
    <w:p w14:paraId="3D93D191" w14:textId="77777777" w:rsidR="00BE182F" w:rsidRPr="00BE182F" w:rsidRDefault="00BE182F" w:rsidP="00BE182F">
      <w:pPr>
        <w:pStyle w:val="Cmsor2"/>
        <w:jc w:val="center"/>
        <w:rPr>
          <w:rFonts w:ascii="Bookman Old Style" w:hAnsi="Bookman Old Style"/>
          <w:b w:val="0"/>
          <w:color w:val="auto"/>
          <w:u w:val="double"/>
        </w:rPr>
      </w:pPr>
      <w:bookmarkStart w:id="14" w:name="_Toc448417165"/>
      <w:bookmarkStart w:id="15" w:name="_Toc20411235"/>
      <w:r w:rsidRPr="00BE182F">
        <w:rPr>
          <w:rFonts w:ascii="Bookman Old Style" w:hAnsi="Bookman Old Style"/>
          <w:color w:val="auto"/>
          <w:u w:val="double"/>
        </w:rPr>
        <w:lastRenderedPageBreak/>
        <w:t>Tárgyi feltételek</w:t>
      </w:r>
      <w:bookmarkEnd w:id="14"/>
      <w:bookmarkEnd w:id="15"/>
    </w:p>
    <w:p w14:paraId="6ADB8C27" w14:textId="77777777" w:rsidR="00BE182F" w:rsidRDefault="00BE182F" w:rsidP="00BE182F">
      <w:pPr>
        <w:jc w:val="both"/>
        <w:rPr>
          <w:rFonts w:ascii="Bookman Old Style" w:hAnsi="Bookman Old Style"/>
          <w:b/>
          <w:u w:val="single"/>
        </w:rPr>
      </w:pPr>
    </w:p>
    <w:p w14:paraId="039CA444" w14:textId="58114C09" w:rsidR="00BE182F" w:rsidRPr="002F3324" w:rsidRDefault="00A91EE5" w:rsidP="00BE182F">
      <w:pPr>
        <w:jc w:val="both"/>
        <w:rPr>
          <w:rFonts w:ascii="Bookman Old Style" w:hAnsi="Bookman Old Style"/>
        </w:rPr>
      </w:pPr>
      <w:r w:rsidRPr="002F3324">
        <w:rPr>
          <w:rFonts w:ascii="Bookman Old Style" w:hAnsi="Bookman Old Style"/>
        </w:rPr>
        <w:t xml:space="preserve">A </w:t>
      </w:r>
      <w:r w:rsidR="008C4846" w:rsidRPr="002F3324">
        <w:rPr>
          <w:rFonts w:ascii="Bookman Old Style" w:hAnsi="Bookman Old Style"/>
        </w:rPr>
        <w:t xml:space="preserve">korábbi évekhez hasonlóan a </w:t>
      </w:r>
      <w:r w:rsidR="00015DD2" w:rsidRPr="002F3324">
        <w:rPr>
          <w:rFonts w:ascii="Bookman Old Style" w:hAnsi="Bookman Old Style"/>
        </w:rPr>
        <w:t xml:space="preserve">polgármesteri hivatal épületében </w:t>
      </w:r>
      <w:r w:rsidR="00BE182F" w:rsidRPr="002F3324">
        <w:rPr>
          <w:rFonts w:ascii="Bookman Old Style" w:hAnsi="Bookman Old Style"/>
        </w:rPr>
        <w:t>az alábbi munka- és ügyfélfogadási rend szerint</w:t>
      </w:r>
      <w:r w:rsidR="008C4846" w:rsidRPr="002F3324">
        <w:rPr>
          <w:rFonts w:ascii="Bookman Old Style" w:hAnsi="Bookman Old Style"/>
        </w:rPr>
        <w:t xml:space="preserve"> fogadjuk a Tisztelt Ügyfeleket</w:t>
      </w:r>
      <w:r w:rsidR="005767C9">
        <w:rPr>
          <w:rFonts w:ascii="Bookman Old Style" w:hAnsi="Bookman Old Style"/>
        </w:rPr>
        <w:t>:</w:t>
      </w:r>
    </w:p>
    <w:p w14:paraId="2B566DFD" w14:textId="77777777" w:rsidR="00FF648C" w:rsidRPr="00677801" w:rsidRDefault="00FF648C" w:rsidP="00BE182F">
      <w:pPr>
        <w:jc w:val="both"/>
        <w:rPr>
          <w:rFonts w:ascii="Bookman Old Style" w:hAnsi="Bookman Old Style"/>
          <w:highlight w:val="yello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898"/>
        <w:gridCol w:w="2937"/>
      </w:tblGrid>
      <w:tr w:rsidR="00BE182F" w:rsidRPr="002F3324" w14:paraId="33948412" w14:textId="77777777" w:rsidTr="00FF648C">
        <w:trPr>
          <w:trHeight w:val="135"/>
        </w:trPr>
        <w:tc>
          <w:tcPr>
            <w:tcW w:w="3070" w:type="dxa"/>
            <w:shd w:val="clear" w:color="auto" w:fill="D9D9D9" w:themeFill="background1" w:themeFillShade="D9"/>
          </w:tcPr>
          <w:p w14:paraId="2DC65FF9" w14:textId="77777777" w:rsidR="00BE182F" w:rsidRPr="002F3324" w:rsidRDefault="00BE182F" w:rsidP="00E63B29">
            <w:pPr>
              <w:ind w:right="99"/>
              <w:jc w:val="center"/>
              <w:rPr>
                <w:rFonts w:ascii="Bookman Old Style" w:hAnsi="Bookman Old Style"/>
                <w:b/>
              </w:rPr>
            </w:pPr>
            <w:r w:rsidRPr="002F3324">
              <w:rPr>
                <w:rFonts w:ascii="Bookman Old Style" w:hAnsi="Bookman Old Style"/>
                <w:b/>
              </w:rPr>
              <w:t>Nap</w:t>
            </w:r>
          </w:p>
        </w:tc>
        <w:tc>
          <w:tcPr>
            <w:tcW w:w="3070" w:type="dxa"/>
            <w:shd w:val="clear" w:color="auto" w:fill="D9D9D9" w:themeFill="background1" w:themeFillShade="D9"/>
          </w:tcPr>
          <w:p w14:paraId="2E5C9DDD" w14:textId="77777777" w:rsidR="00BE182F" w:rsidRPr="002F3324" w:rsidRDefault="00BE182F" w:rsidP="00E63B29">
            <w:pPr>
              <w:ind w:right="99"/>
              <w:jc w:val="center"/>
              <w:rPr>
                <w:rFonts w:ascii="Bookman Old Style" w:hAnsi="Bookman Old Style"/>
                <w:b/>
              </w:rPr>
            </w:pPr>
            <w:r w:rsidRPr="002F3324">
              <w:rPr>
                <w:rFonts w:ascii="Bookman Old Style" w:hAnsi="Bookman Old Style"/>
                <w:b/>
              </w:rPr>
              <w:t>Munkarend</w:t>
            </w:r>
          </w:p>
        </w:tc>
        <w:tc>
          <w:tcPr>
            <w:tcW w:w="3070" w:type="dxa"/>
            <w:shd w:val="clear" w:color="auto" w:fill="D9D9D9" w:themeFill="background1" w:themeFillShade="D9"/>
          </w:tcPr>
          <w:p w14:paraId="3220E8EC" w14:textId="77777777" w:rsidR="00BE182F" w:rsidRPr="002F3324" w:rsidRDefault="00BE182F" w:rsidP="00E63B29">
            <w:pPr>
              <w:ind w:right="99"/>
              <w:jc w:val="center"/>
              <w:rPr>
                <w:rFonts w:ascii="Bookman Old Style" w:hAnsi="Bookman Old Style"/>
                <w:b/>
              </w:rPr>
            </w:pPr>
            <w:r w:rsidRPr="002F3324">
              <w:rPr>
                <w:rFonts w:ascii="Bookman Old Style" w:hAnsi="Bookman Old Style"/>
                <w:b/>
              </w:rPr>
              <w:t>Ügyfélfogadás</w:t>
            </w:r>
          </w:p>
        </w:tc>
      </w:tr>
      <w:tr w:rsidR="00BE182F" w:rsidRPr="002F3324" w14:paraId="0D7714DA" w14:textId="77777777" w:rsidTr="00E63B29">
        <w:tc>
          <w:tcPr>
            <w:tcW w:w="3070" w:type="dxa"/>
          </w:tcPr>
          <w:p w14:paraId="639B7450"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Hétfő</w:t>
            </w:r>
          </w:p>
        </w:tc>
        <w:tc>
          <w:tcPr>
            <w:tcW w:w="3070" w:type="dxa"/>
          </w:tcPr>
          <w:p w14:paraId="5DCA0FBB" w14:textId="0D668181" w:rsidR="00BE182F" w:rsidRPr="002F3324" w:rsidRDefault="00BE182F" w:rsidP="00E63B29">
            <w:pPr>
              <w:ind w:right="99"/>
              <w:jc w:val="center"/>
              <w:rPr>
                <w:rFonts w:ascii="Bookman Old Style" w:hAnsi="Bookman Old Style"/>
              </w:rPr>
            </w:pPr>
            <w:r w:rsidRPr="002F3324">
              <w:rPr>
                <w:rFonts w:ascii="Bookman Old Style" w:hAnsi="Bookman Old Style"/>
              </w:rPr>
              <w:t>7.30 – 1</w:t>
            </w:r>
            <w:r w:rsidR="002F3324">
              <w:rPr>
                <w:rFonts w:ascii="Bookman Old Style" w:hAnsi="Bookman Old Style"/>
              </w:rPr>
              <w:t>6</w:t>
            </w:r>
            <w:r w:rsidRPr="002F3324">
              <w:rPr>
                <w:rFonts w:ascii="Bookman Old Style" w:hAnsi="Bookman Old Style"/>
              </w:rPr>
              <w:t>.00</w:t>
            </w:r>
          </w:p>
        </w:tc>
        <w:tc>
          <w:tcPr>
            <w:tcW w:w="3070" w:type="dxa"/>
          </w:tcPr>
          <w:p w14:paraId="2BCA5DA4" w14:textId="2B1D6FD4" w:rsidR="00BE182F" w:rsidRPr="002F3324" w:rsidRDefault="00BE182F" w:rsidP="00E63B29">
            <w:pPr>
              <w:ind w:right="99"/>
              <w:jc w:val="center"/>
              <w:rPr>
                <w:rFonts w:ascii="Bookman Old Style" w:hAnsi="Bookman Old Style"/>
              </w:rPr>
            </w:pPr>
            <w:r w:rsidRPr="002F3324">
              <w:rPr>
                <w:rFonts w:ascii="Bookman Old Style" w:hAnsi="Bookman Old Style"/>
              </w:rPr>
              <w:t>8.00 – 1</w:t>
            </w:r>
            <w:r w:rsidR="002F3324">
              <w:rPr>
                <w:rFonts w:ascii="Bookman Old Style" w:hAnsi="Bookman Old Style"/>
              </w:rPr>
              <w:t>6</w:t>
            </w:r>
            <w:r w:rsidRPr="002F3324">
              <w:rPr>
                <w:rFonts w:ascii="Bookman Old Style" w:hAnsi="Bookman Old Style"/>
              </w:rPr>
              <w:t>.00</w:t>
            </w:r>
          </w:p>
        </w:tc>
      </w:tr>
      <w:tr w:rsidR="00BE182F" w:rsidRPr="002F3324" w14:paraId="06F3E3BF" w14:textId="77777777" w:rsidTr="00E63B29">
        <w:tc>
          <w:tcPr>
            <w:tcW w:w="3070" w:type="dxa"/>
          </w:tcPr>
          <w:p w14:paraId="2C67B27C"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Kedd</w:t>
            </w:r>
          </w:p>
        </w:tc>
        <w:tc>
          <w:tcPr>
            <w:tcW w:w="3070" w:type="dxa"/>
          </w:tcPr>
          <w:p w14:paraId="2136F6DF" w14:textId="16F9AA0B" w:rsidR="00BE182F" w:rsidRPr="002F3324" w:rsidRDefault="00BE182F" w:rsidP="00E63B29">
            <w:pPr>
              <w:ind w:right="99"/>
              <w:jc w:val="center"/>
              <w:rPr>
                <w:rFonts w:ascii="Bookman Old Style" w:hAnsi="Bookman Old Style"/>
              </w:rPr>
            </w:pPr>
            <w:r w:rsidRPr="002F3324">
              <w:rPr>
                <w:rFonts w:ascii="Bookman Old Style" w:hAnsi="Bookman Old Style"/>
              </w:rPr>
              <w:t>7.30 – 1</w:t>
            </w:r>
            <w:r w:rsidR="002F3324">
              <w:rPr>
                <w:rFonts w:ascii="Bookman Old Style" w:hAnsi="Bookman Old Style"/>
              </w:rPr>
              <w:t>6</w:t>
            </w:r>
            <w:r w:rsidRPr="002F3324">
              <w:rPr>
                <w:rFonts w:ascii="Bookman Old Style" w:hAnsi="Bookman Old Style"/>
              </w:rPr>
              <w:t>.</w:t>
            </w:r>
            <w:r w:rsidR="002F3324">
              <w:rPr>
                <w:rFonts w:ascii="Bookman Old Style" w:hAnsi="Bookman Old Style"/>
              </w:rPr>
              <w:t>0</w:t>
            </w:r>
            <w:r w:rsidRPr="002F3324">
              <w:rPr>
                <w:rFonts w:ascii="Bookman Old Style" w:hAnsi="Bookman Old Style"/>
              </w:rPr>
              <w:t>0</w:t>
            </w:r>
          </w:p>
        </w:tc>
        <w:tc>
          <w:tcPr>
            <w:tcW w:w="3070" w:type="dxa"/>
          </w:tcPr>
          <w:p w14:paraId="54A988DA"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w:t>
            </w:r>
          </w:p>
        </w:tc>
      </w:tr>
      <w:tr w:rsidR="00BE182F" w:rsidRPr="002F3324" w14:paraId="398F204A" w14:textId="77777777" w:rsidTr="00E63B29">
        <w:tc>
          <w:tcPr>
            <w:tcW w:w="3070" w:type="dxa"/>
          </w:tcPr>
          <w:p w14:paraId="5574D3FA"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Szerda</w:t>
            </w:r>
          </w:p>
        </w:tc>
        <w:tc>
          <w:tcPr>
            <w:tcW w:w="3070" w:type="dxa"/>
          </w:tcPr>
          <w:p w14:paraId="7DF5037F"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7.30 -16.30</w:t>
            </w:r>
          </w:p>
        </w:tc>
        <w:tc>
          <w:tcPr>
            <w:tcW w:w="3070" w:type="dxa"/>
          </w:tcPr>
          <w:p w14:paraId="3B940BA2"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8.00 -16.30</w:t>
            </w:r>
          </w:p>
        </w:tc>
      </w:tr>
      <w:tr w:rsidR="00BE182F" w:rsidRPr="002F3324" w14:paraId="4F942027" w14:textId="77777777" w:rsidTr="00E63B29">
        <w:tc>
          <w:tcPr>
            <w:tcW w:w="3070" w:type="dxa"/>
          </w:tcPr>
          <w:p w14:paraId="42D699F0"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Csütörtök</w:t>
            </w:r>
          </w:p>
        </w:tc>
        <w:tc>
          <w:tcPr>
            <w:tcW w:w="3070" w:type="dxa"/>
          </w:tcPr>
          <w:p w14:paraId="3DDC6AF9" w14:textId="28B59F1F" w:rsidR="00BE182F" w:rsidRPr="002F3324" w:rsidRDefault="00BE182F" w:rsidP="00E63B29">
            <w:pPr>
              <w:ind w:right="99"/>
              <w:jc w:val="center"/>
              <w:rPr>
                <w:rFonts w:ascii="Bookman Old Style" w:hAnsi="Bookman Old Style"/>
              </w:rPr>
            </w:pPr>
            <w:r w:rsidRPr="002F3324">
              <w:rPr>
                <w:rFonts w:ascii="Bookman Old Style" w:hAnsi="Bookman Old Style"/>
              </w:rPr>
              <w:t>7.30 – 1</w:t>
            </w:r>
            <w:r w:rsidR="002F3324">
              <w:rPr>
                <w:rFonts w:ascii="Bookman Old Style" w:hAnsi="Bookman Old Style"/>
              </w:rPr>
              <w:t>6</w:t>
            </w:r>
            <w:r w:rsidRPr="002F3324">
              <w:rPr>
                <w:rFonts w:ascii="Bookman Old Style" w:hAnsi="Bookman Old Style"/>
              </w:rPr>
              <w:t>.</w:t>
            </w:r>
            <w:r w:rsidR="002F3324">
              <w:rPr>
                <w:rFonts w:ascii="Bookman Old Style" w:hAnsi="Bookman Old Style"/>
              </w:rPr>
              <w:t>0</w:t>
            </w:r>
            <w:r w:rsidRPr="002F3324">
              <w:rPr>
                <w:rFonts w:ascii="Bookman Old Style" w:hAnsi="Bookman Old Style"/>
              </w:rPr>
              <w:t>0</w:t>
            </w:r>
          </w:p>
        </w:tc>
        <w:tc>
          <w:tcPr>
            <w:tcW w:w="3070" w:type="dxa"/>
          </w:tcPr>
          <w:p w14:paraId="4C00A3AE"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w:t>
            </w:r>
          </w:p>
        </w:tc>
      </w:tr>
      <w:tr w:rsidR="00BE182F" w:rsidRPr="002F3324" w14:paraId="1A3B44AA" w14:textId="77777777" w:rsidTr="00E63B29">
        <w:tc>
          <w:tcPr>
            <w:tcW w:w="3070" w:type="dxa"/>
          </w:tcPr>
          <w:p w14:paraId="00A25F20"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Péntek</w:t>
            </w:r>
          </w:p>
        </w:tc>
        <w:tc>
          <w:tcPr>
            <w:tcW w:w="3070" w:type="dxa"/>
          </w:tcPr>
          <w:p w14:paraId="7027F1C4" w14:textId="4C44940E" w:rsidR="00BE182F" w:rsidRPr="002F3324" w:rsidRDefault="00BE182F" w:rsidP="00E63B29">
            <w:pPr>
              <w:ind w:right="99"/>
              <w:jc w:val="center"/>
              <w:rPr>
                <w:rFonts w:ascii="Bookman Old Style" w:hAnsi="Bookman Old Style"/>
              </w:rPr>
            </w:pPr>
            <w:r w:rsidRPr="002F3324">
              <w:rPr>
                <w:rFonts w:ascii="Bookman Old Style" w:hAnsi="Bookman Old Style"/>
              </w:rPr>
              <w:t>7.30 – 1</w:t>
            </w:r>
            <w:r w:rsidR="00100E1B">
              <w:rPr>
                <w:rFonts w:ascii="Bookman Old Style" w:hAnsi="Bookman Old Style"/>
              </w:rPr>
              <w:t>3.0</w:t>
            </w:r>
            <w:r w:rsidRPr="002F3324">
              <w:rPr>
                <w:rFonts w:ascii="Bookman Old Style" w:hAnsi="Bookman Old Style"/>
              </w:rPr>
              <w:t>0</w:t>
            </w:r>
          </w:p>
        </w:tc>
        <w:tc>
          <w:tcPr>
            <w:tcW w:w="3070" w:type="dxa"/>
          </w:tcPr>
          <w:p w14:paraId="4772CD50" w14:textId="77777777" w:rsidR="00BE182F" w:rsidRPr="002F3324" w:rsidRDefault="00BE182F" w:rsidP="00E63B29">
            <w:pPr>
              <w:ind w:right="99"/>
              <w:jc w:val="center"/>
              <w:rPr>
                <w:rFonts w:ascii="Bookman Old Style" w:hAnsi="Bookman Old Style"/>
              </w:rPr>
            </w:pPr>
            <w:r w:rsidRPr="002F3324">
              <w:rPr>
                <w:rFonts w:ascii="Bookman Old Style" w:hAnsi="Bookman Old Style"/>
              </w:rPr>
              <w:t>8.00 -12.00</w:t>
            </w:r>
          </w:p>
        </w:tc>
      </w:tr>
    </w:tbl>
    <w:p w14:paraId="2343CB4C" w14:textId="77777777" w:rsidR="00502197" w:rsidRPr="00677801" w:rsidRDefault="00502197" w:rsidP="00BE182F">
      <w:pPr>
        <w:jc w:val="both"/>
        <w:rPr>
          <w:rFonts w:ascii="Bookman Old Style" w:hAnsi="Bookman Old Style"/>
          <w:highlight w:val="yellow"/>
        </w:rPr>
      </w:pPr>
    </w:p>
    <w:p w14:paraId="39C3CB1C" w14:textId="77777777" w:rsidR="00BE182F" w:rsidRPr="00677801" w:rsidRDefault="00BE182F" w:rsidP="00BE182F">
      <w:pPr>
        <w:jc w:val="both"/>
        <w:rPr>
          <w:rFonts w:ascii="Bookman Old Style" w:hAnsi="Bookman Old Style"/>
          <w:highlight w:val="yellow"/>
        </w:rPr>
      </w:pPr>
    </w:p>
    <w:p w14:paraId="21DA63CE" w14:textId="77777777" w:rsidR="009F6CFB" w:rsidRPr="00EE31D1" w:rsidRDefault="009F6CFB" w:rsidP="00BE182F">
      <w:pPr>
        <w:jc w:val="both"/>
        <w:rPr>
          <w:rFonts w:ascii="Bookman Old Style" w:hAnsi="Bookman Old Style"/>
        </w:rPr>
      </w:pPr>
    </w:p>
    <w:p w14:paraId="523392E7" w14:textId="3ADD465A" w:rsidR="00BE182F" w:rsidRPr="00EE31D1" w:rsidRDefault="00BE182F" w:rsidP="00BE182F">
      <w:pPr>
        <w:jc w:val="both"/>
        <w:rPr>
          <w:rFonts w:ascii="Bookman Old Style" w:hAnsi="Bookman Old Style"/>
        </w:rPr>
      </w:pPr>
      <w:r w:rsidRPr="00EE31D1">
        <w:rPr>
          <w:rFonts w:ascii="Bookman Old Style" w:hAnsi="Bookman Old Style"/>
        </w:rPr>
        <w:t>Minden ügyintéző ren</w:t>
      </w:r>
      <w:r w:rsidR="00FF648C" w:rsidRPr="00EE31D1">
        <w:rPr>
          <w:rFonts w:ascii="Bookman Old Style" w:hAnsi="Bookman Old Style"/>
        </w:rPr>
        <w:t>delkezik internet kapcsolattal. M</w:t>
      </w:r>
      <w:r w:rsidRPr="00EE31D1">
        <w:rPr>
          <w:rFonts w:ascii="Bookman Old Style" w:hAnsi="Bookman Old Style"/>
        </w:rPr>
        <w:t>unkánkat</w:t>
      </w:r>
      <w:r w:rsidR="00FF648C" w:rsidRPr="00EE31D1">
        <w:rPr>
          <w:rFonts w:ascii="Bookman Old Style" w:hAnsi="Bookman Old Style"/>
        </w:rPr>
        <w:t xml:space="preserve"> – a számítógépekhez tartozó kis teljesítményű nyomtatók mellett – </w:t>
      </w:r>
      <w:r w:rsidRPr="00EE31D1">
        <w:rPr>
          <w:rFonts w:ascii="Bookman Old Style" w:hAnsi="Bookman Old Style"/>
        </w:rPr>
        <w:t xml:space="preserve">korszerű multifunkcionális fénymásoló gép </w:t>
      </w:r>
      <w:r w:rsidR="00FF648C" w:rsidRPr="00EE31D1">
        <w:rPr>
          <w:rFonts w:ascii="Bookman Old Style" w:hAnsi="Bookman Old Style"/>
        </w:rPr>
        <w:t xml:space="preserve">is </w:t>
      </w:r>
      <w:r w:rsidRPr="00EE31D1">
        <w:rPr>
          <w:rFonts w:ascii="Bookman Old Style" w:hAnsi="Bookman Old Style"/>
        </w:rPr>
        <w:t xml:space="preserve">segíti, melyet a Global Union Kft-től (székhely: 1172 Budapest, Rétifarkas u. 16.) bérlünk. </w:t>
      </w:r>
    </w:p>
    <w:p w14:paraId="1F97832F" w14:textId="77777777" w:rsidR="009F6CFB" w:rsidRPr="00677801" w:rsidRDefault="009F6CFB" w:rsidP="00BE182F">
      <w:pPr>
        <w:jc w:val="both"/>
        <w:rPr>
          <w:rFonts w:ascii="Bookman Old Style" w:hAnsi="Bookman Old Style"/>
          <w:highlight w:val="yellow"/>
        </w:rPr>
      </w:pPr>
    </w:p>
    <w:p w14:paraId="12905EB2" w14:textId="77777777" w:rsidR="00BE182F" w:rsidRPr="00EE31D1" w:rsidRDefault="00BE182F" w:rsidP="00BE182F">
      <w:pPr>
        <w:jc w:val="both"/>
        <w:rPr>
          <w:rFonts w:ascii="Bookman Old Style" w:hAnsi="Bookman Old Style"/>
        </w:rPr>
      </w:pPr>
      <w:r w:rsidRPr="00EE31D1">
        <w:rPr>
          <w:rFonts w:ascii="Bookman Old Style" w:hAnsi="Bookman Old Style"/>
        </w:rPr>
        <w:t>Külön nevesített számítógépes rendszert (</w:t>
      </w:r>
      <w:r w:rsidR="00502197" w:rsidRPr="00EE31D1">
        <w:rPr>
          <w:rFonts w:ascii="Bookman Old Style" w:hAnsi="Bookman Old Style"/>
        </w:rPr>
        <w:t>CSAK3</w:t>
      </w:r>
      <w:r w:rsidRPr="00EE31D1">
        <w:rPr>
          <w:rFonts w:ascii="Bookman Old Style" w:hAnsi="Bookman Old Style"/>
        </w:rPr>
        <w:t>) használ az anyakönyvvezető, mely konfiguráció a választási ügyintézés bonyolítására is szolgál.</w:t>
      </w:r>
    </w:p>
    <w:p w14:paraId="379285DC" w14:textId="77777777" w:rsidR="00BE182F" w:rsidRPr="00C96629" w:rsidRDefault="00BE182F" w:rsidP="00FF5C0A">
      <w:pPr>
        <w:pStyle w:val="Cmsor1"/>
        <w:rPr>
          <w:rFonts w:ascii="Bookman Old Style" w:hAnsi="Bookman Old Style"/>
          <w:sz w:val="26"/>
          <w:szCs w:val="26"/>
        </w:rPr>
      </w:pPr>
    </w:p>
    <w:p w14:paraId="0B261DAB" w14:textId="77777777" w:rsidR="001846DD" w:rsidRPr="00C96629" w:rsidRDefault="00EB35F7" w:rsidP="00C96629">
      <w:pPr>
        <w:pStyle w:val="Cmsor1"/>
        <w:rPr>
          <w:rFonts w:ascii="Bookman Old Style" w:hAnsi="Bookman Old Style"/>
          <w:b w:val="0"/>
          <w:sz w:val="26"/>
          <w:szCs w:val="26"/>
        </w:rPr>
      </w:pPr>
      <w:bookmarkStart w:id="16" w:name="_Toc448417166"/>
      <w:bookmarkStart w:id="17" w:name="_Toc20411236"/>
      <w:r w:rsidRPr="00C96629">
        <w:rPr>
          <w:rFonts w:ascii="Bookman Old Style" w:hAnsi="Bookman Old Style"/>
          <w:sz w:val="26"/>
          <w:szCs w:val="26"/>
        </w:rPr>
        <w:t>III. A HIVATAL EGYES FELADATAINAK RÉSZLETES BEMUTATÁSA</w:t>
      </w:r>
      <w:bookmarkEnd w:id="16"/>
      <w:bookmarkEnd w:id="17"/>
    </w:p>
    <w:p w14:paraId="504CED4E" w14:textId="77777777" w:rsidR="00EB35F7" w:rsidRPr="001B6236" w:rsidRDefault="00EB35F7" w:rsidP="00C96629">
      <w:pPr>
        <w:tabs>
          <w:tab w:val="left" w:pos="1455"/>
        </w:tabs>
        <w:rPr>
          <w:rFonts w:ascii="Bookman Old Style" w:hAnsi="Bookman Old Style"/>
          <w:b/>
        </w:rPr>
      </w:pPr>
    </w:p>
    <w:p w14:paraId="3238AE6A" w14:textId="77777777" w:rsidR="00EB35F7" w:rsidRPr="00C96629" w:rsidRDefault="00EB35F7" w:rsidP="00C96629">
      <w:pPr>
        <w:pStyle w:val="Cmsor2"/>
        <w:spacing w:before="0"/>
        <w:jc w:val="center"/>
        <w:rPr>
          <w:rFonts w:ascii="Bookman Old Style" w:hAnsi="Bookman Old Style"/>
          <w:b w:val="0"/>
          <w:color w:val="auto"/>
          <w:u w:val="double"/>
        </w:rPr>
      </w:pPr>
      <w:bookmarkStart w:id="18" w:name="_Toc448417167"/>
      <w:bookmarkStart w:id="19" w:name="_Toc20411237"/>
      <w:r w:rsidRPr="00C96629">
        <w:rPr>
          <w:rFonts w:ascii="Bookman Old Style" w:hAnsi="Bookman Old Style"/>
          <w:color w:val="auto"/>
          <w:u w:val="double"/>
        </w:rPr>
        <w:t>A Képviselő-testület működésével kapcsolatos feladatok</w:t>
      </w:r>
      <w:bookmarkEnd w:id="18"/>
      <w:bookmarkEnd w:id="19"/>
    </w:p>
    <w:p w14:paraId="4387F39F" w14:textId="77777777" w:rsidR="00EB35F7" w:rsidRPr="001B6236" w:rsidRDefault="00EB35F7" w:rsidP="00EB35F7">
      <w:pPr>
        <w:tabs>
          <w:tab w:val="left" w:pos="1455"/>
        </w:tabs>
        <w:rPr>
          <w:rFonts w:ascii="Bookman Old Style" w:hAnsi="Bookman Old Style"/>
          <w:b/>
          <w:u w:val="single"/>
        </w:rPr>
      </w:pPr>
    </w:p>
    <w:p w14:paraId="5199EFCE" w14:textId="77777777" w:rsidR="001B6236" w:rsidRPr="001B6236" w:rsidRDefault="00EB35F7" w:rsidP="00A04CCD">
      <w:pPr>
        <w:tabs>
          <w:tab w:val="left" w:pos="1455"/>
        </w:tabs>
        <w:jc w:val="both"/>
        <w:rPr>
          <w:rFonts w:ascii="Bookman Old Style" w:hAnsi="Bookman Old Style"/>
        </w:rPr>
      </w:pPr>
      <w:r w:rsidRPr="001B6236">
        <w:rPr>
          <w:rFonts w:ascii="Bookman Old Style" w:hAnsi="Bookman Old Style"/>
        </w:rPr>
        <w:t xml:space="preserve">A polgármesteri hivatal </w:t>
      </w:r>
      <w:r w:rsidR="00A04CCD" w:rsidRPr="001B6236">
        <w:rPr>
          <w:rFonts w:ascii="Bookman Old Style" w:hAnsi="Bookman Old Style"/>
        </w:rPr>
        <w:t xml:space="preserve">ellátja a képviselő-testület és a bizottságok, valamint a nemzetiségi önkormányzat képviselő-testülete működésével kapcsolatos feladatokat. Az </w:t>
      </w:r>
      <w:r w:rsidR="00E63B29">
        <w:rPr>
          <w:rFonts w:ascii="Bookman Old Style" w:hAnsi="Bookman Old Style"/>
        </w:rPr>
        <w:t>ülések előkészítésével</w:t>
      </w:r>
      <w:r w:rsidR="00A04CCD" w:rsidRPr="001B6236">
        <w:rPr>
          <w:rFonts w:ascii="Bookman Old Style" w:hAnsi="Bookman Old Style"/>
        </w:rPr>
        <w:t xml:space="preserve">, valamint a </w:t>
      </w:r>
      <w:r w:rsidR="00E63B29">
        <w:rPr>
          <w:rFonts w:ascii="Bookman Old Style" w:hAnsi="Bookman Old Style"/>
        </w:rPr>
        <w:t xml:space="preserve">meghozott döntések </w:t>
      </w:r>
      <w:r w:rsidR="00A04CCD" w:rsidRPr="001B6236">
        <w:rPr>
          <w:rFonts w:ascii="Bookman Old Style" w:hAnsi="Bookman Old Style"/>
        </w:rPr>
        <w:t>végrehajtá</w:t>
      </w:r>
      <w:r w:rsidR="00E63B29">
        <w:rPr>
          <w:rFonts w:ascii="Bookman Old Style" w:hAnsi="Bookman Old Style"/>
        </w:rPr>
        <w:t xml:space="preserve">sával kapcsolatos </w:t>
      </w:r>
      <w:r w:rsidR="00A04CCD" w:rsidRPr="001B6236">
        <w:rPr>
          <w:rFonts w:ascii="Bookman Old Style" w:hAnsi="Bookman Old Style"/>
        </w:rPr>
        <w:t xml:space="preserve">feladatokat </w:t>
      </w:r>
      <w:r w:rsidR="00B52E3A">
        <w:rPr>
          <w:rFonts w:ascii="Bookman Old Style" w:hAnsi="Bookman Old Style"/>
        </w:rPr>
        <w:t xml:space="preserve">– </w:t>
      </w:r>
      <w:r w:rsidR="00A04CCD" w:rsidRPr="001B6236">
        <w:rPr>
          <w:rFonts w:ascii="Bookman Old Style" w:hAnsi="Bookman Old Style"/>
        </w:rPr>
        <w:t>a jegyző</w:t>
      </w:r>
      <w:r w:rsidR="00B52E3A">
        <w:rPr>
          <w:rFonts w:ascii="Bookman Old Style" w:hAnsi="Bookman Old Style"/>
        </w:rPr>
        <w:t xml:space="preserve"> vezetésével –</w:t>
      </w:r>
      <w:r w:rsidR="001B6236" w:rsidRPr="001B6236">
        <w:rPr>
          <w:rFonts w:ascii="Bookman Old Style" w:hAnsi="Bookman Old Style"/>
        </w:rPr>
        <w:t xml:space="preserve"> a hivatal dolgozói látják</w:t>
      </w:r>
      <w:r w:rsidR="00A04CCD" w:rsidRPr="001B6236">
        <w:rPr>
          <w:rFonts w:ascii="Bookman Old Style" w:hAnsi="Bookman Old Style"/>
        </w:rPr>
        <w:t xml:space="preserve"> el. A Képviselő-testület</w:t>
      </w:r>
      <w:r w:rsidR="001B6236" w:rsidRPr="001B6236">
        <w:rPr>
          <w:rFonts w:ascii="Bookman Old Style" w:hAnsi="Bookman Old Style"/>
        </w:rPr>
        <w:t>, valamint a bizottságok</w:t>
      </w:r>
      <w:r w:rsidR="00A04CCD" w:rsidRPr="001B6236">
        <w:rPr>
          <w:rFonts w:ascii="Bookman Old Style" w:hAnsi="Bookman Old Style"/>
        </w:rPr>
        <w:t xml:space="preserve"> üléseivel kapcsolatos</w:t>
      </w:r>
      <w:r w:rsidR="001B6236" w:rsidRPr="001B6236">
        <w:rPr>
          <w:rFonts w:ascii="Bookman Old Style" w:hAnsi="Bookman Old Style"/>
        </w:rPr>
        <w:t xml:space="preserve"> adminisztratív feladatokat, úgymint </w:t>
      </w:r>
      <w:r w:rsidR="00A04CCD" w:rsidRPr="001B6236">
        <w:rPr>
          <w:rFonts w:ascii="Bookman Old Style" w:hAnsi="Bookman Old Style"/>
        </w:rPr>
        <w:t>p</w:t>
      </w:r>
      <w:r w:rsidR="001B6236" w:rsidRPr="001B6236">
        <w:rPr>
          <w:rFonts w:ascii="Bookman Old Style" w:hAnsi="Bookman Old Style"/>
        </w:rPr>
        <w:t>éldául</w:t>
      </w:r>
      <w:r w:rsidR="00A04CCD" w:rsidRPr="001B6236">
        <w:rPr>
          <w:rFonts w:ascii="Bookman Old Style" w:hAnsi="Bookman Old Style"/>
        </w:rPr>
        <w:t xml:space="preserve"> az ülések elő</w:t>
      </w:r>
      <w:r w:rsidR="005F5DC7" w:rsidRPr="001B6236">
        <w:rPr>
          <w:rFonts w:ascii="Bookman Old Style" w:hAnsi="Bookman Old Style"/>
        </w:rPr>
        <w:t>készítése, jegyzőkönyv</w:t>
      </w:r>
      <w:r w:rsidR="001B6236" w:rsidRPr="001B6236">
        <w:rPr>
          <w:rFonts w:ascii="Bookman Old Style" w:hAnsi="Bookman Old Style"/>
        </w:rPr>
        <w:t>ek</w:t>
      </w:r>
      <w:r w:rsidR="005F5DC7" w:rsidRPr="001B6236">
        <w:rPr>
          <w:rFonts w:ascii="Bookman Old Style" w:hAnsi="Bookman Old Style"/>
        </w:rPr>
        <w:t xml:space="preserve"> megírása</w:t>
      </w:r>
      <w:r w:rsidR="001B6236" w:rsidRPr="001B6236">
        <w:rPr>
          <w:rFonts w:ascii="Bookman Old Style" w:hAnsi="Bookman Old Style"/>
        </w:rPr>
        <w:t xml:space="preserve"> az alábbi ügyintézők látták el az elmúlt évben:</w:t>
      </w:r>
    </w:p>
    <w:p w14:paraId="199191E6" w14:textId="77777777" w:rsidR="001B6236" w:rsidRPr="001B6236" w:rsidRDefault="001B6236" w:rsidP="00A04CCD">
      <w:pPr>
        <w:tabs>
          <w:tab w:val="left" w:pos="1455"/>
        </w:tabs>
        <w:jc w:val="both"/>
        <w:rPr>
          <w:rFonts w:ascii="Bookman Old Style" w:hAnsi="Bookman Old Style"/>
        </w:rPr>
      </w:pPr>
    </w:p>
    <w:p w14:paraId="0096D2CA" w14:textId="0DA08C7D" w:rsidR="00C35AEC" w:rsidRPr="00C35AEC" w:rsidRDefault="001B6236" w:rsidP="001B6236">
      <w:pPr>
        <w:pStyle w:val="Listaszerbekezds"/>
        <w:numPr>
          <w:ilvl w:val="0"/>
          <w:numId w:val="2"/>
        </w:numPr>
        <w:tabs>
          <w:tab w:val="left" w:pos="1455"/>
        </w:tabs>
        <w:jc w:val="both"/>
        <w:rPr>
          <w:rFonts w:ascii="Bookman Old Style" w:hAnsi="Bookman Old Style"/>
          <w:i/>
        </w:rPr>
      </w:pPr>
      <w:r w:rsidRPr="001B6236">
        <w:rPr>
          <w:rFonts w:ascii="Bookman Old Style" w:hAnsi="Bookman Old Style"/>
        </w:rPr>
        <w:t>Tokod Nagyközség Önkormányzatának Képviselő-testülete</w:t>
      </w:r>
      <w:r w:rsidR="00C35AEC">
        <w:rPr>
          <w:rFonts w:ascii="Bookman Old Style" w:hAnsi="Bookman Old Style"/>
        </w:rPr>
        <w:t xml:space="preserve"> tekintetében</w:t>
      </w:r>
      <w:r w:rsidR="00CD76D1">
        <w:rPr>
          <w:rFonts w:ascii="Bookman Old Style" w:hAnsi="Bookman Old Style"/>
        </w:rPr>
        <w:t xml:space="preserve"> </w:t>
      </w:r>
      <w:r w:rsidR="00181EB1">
        <w:rPr>
          <w:rFonts w:ascii="Bookman Old Style" w:hAnsi="Bookman Old Style"/>
          <w:i/>
        </w:rPr>
        <w:t>Szatainé Csipke Gyöngyvér.</w:t>
      </w:r>
    </w:p>
    <w:p w14:paraId="352145A2" w14:textId="484C7713" w:rsidR="00EB35F7" w:rsidRPr="001B6236" w:rsidRDefault="001B6236" w:rsidP="001B6236">
      <w:pPr>
        <w:pStyle w:val="Listaszerbekezds"/>
        <w:numPr>
          <w:ilvl w:val="0"/>
          <w:numId w:val="2"/>
        </w:numPr>
        <w:tabs>
          <w:tab w:val="left" w:pos="1455"/>
        </w:tabs>
        <w:jc w:val="both"/>
        <w:rPr>
          <w:rFonts w:ascii="Bookman Old Style" w:hAnsi="Bookman Old Style"/>
          <w:i/>
        </w:rPr>
      </w:pPr>
      <w:r w:rsidRPr="001B6236">
        <w:rPr>
          <w:rFonts w:ascii="Bookman Old Style" w:hAnsi="Bookman Old Style"/>
        </w:rPr>
        <w:t xml:space="preserve">Tokod Nagyközség Roma Nemzetiségi Önkormányzatának Képviselő-testülete tekintetében </w:t>
      </w:r>
      <w:r w:rsidR="008479E7">
        <w:rPr>
          <w:rFonts w:ascii="Bookman Old Style" w:hAnsi="Bookman Old Style"/>
          <w:i/>
        </w:rPr>
        <w:t>Szatainé Csipke Gyöngyvér</w:t>
      </w:r>
      <w:r w:rsidR="00562788">
        <w:rPr>
          <w:rFonts w:ascii="Bookman Old Style" w:hAnsi="Bookman Old Style"/>
          <w:i/>
        </w:rPr>
        <w:t>.</w:t>
      </w:r>
    </w:p>
    <w:p w14:paraId="58791ECF" w14:textId="10EE0D84" w:rsidR="005F5DC7" w:rsidRPr="00C35AEC" w:rsidRDefault="008479E7" w:rsidP="00C35AEC">
      <w:pPr>
        <w:pStyle w:val="Listaszerbekezds"/>
        <w:numPr>
          <w:ilvl w:val="0"/>
          <w:numId w:val="2"/>
        </w:numPr>
        <w:tabs>
          <w:tab w:val="left" w:pos="1455"/>
        </w:tabs>
        <w:jc w:val="both"/>
        <w:rPr>
          <w:rFonts w:ascii="Bookman Old Style" w:hAnsi="Bookman Old Style"/>
          <w:i/>
        </w:rPr>
      </w:pPr>
      <w:r>
        <w:rPr>
          <w:rFonts w:ascii="Bookman Old Style" w:hAnsi="Bookman Old Style"/>
        </w:rPr>
        <w:t xml:space="preserve">A </w:t>
      </w:r>
      <w:r w:rsidR="00FA2695">
        <w:rPr>
          <w:rFonts w:ascii="Bookman Old Style" w:hAnsi="Bookman Old Style"/>
        </w:rPr>
        <w:t>Településüzemeltetési és Településfejlesztési</w:t>
      </w:r>
      <w:r w:rsidR="001B6236" w:rsidRPr="001B6236">
        <w:rPr>
          <w:rFonts w:ascii="Bookman Old Style" w:hAnsi="Bookman Old Style"/>
        </w:rPr>
        <w:t xml:space="preserve"> </w:t>
      </w:r>
      <w:r w:rsidR="00FA2695">
        <w:rPr>
          <w:rFonts w:ascii="Bookman Old Style" w:hAnsi="Bookman Old Style"/>
        </w:rPr>
        <w:t xml:space="preserve">Bizottság tekintetében </w:t>
      </w:r>
      <w:r w:rsidR="00562788">
        <w:rPr>
          <w:rFonts w:ascii="Bookman Old Style" w:hAnsi="Bookman Old Style"/>
          <w:i/>
        </w:rPr>
        <w:t>Szatainé Csipke Gyöngyvér</w:t>
      </w:r>
      <w:r w:rsidR="00C35AEC" w:rsidRPr="001B6236">
        <w:rPr>
          <w:rFonts w:ascii="Bookman Old Style" w:hAnsi="Bookman Old Style"/>
          <w:i/>
        </w:rPr>
        <w:t xml:space="preserve"> igazgatási ügyintéző</w:t>
      </w:r>
      <w:r>
        <w:rPr>
          <w:rFonts w:ascii="Bookman Old Style" w:hAnsi="Bookman Old Style"/>
          <w:i/>
        </w:rPr>
        <w:t>.</w:t>
      </w:r>
    </w:p>
    <w:p w14:paraId="399FD111" w14:textId="2CEDE3F3" w:rsidR="001B6236" w:rsidRDefault="001B6236" w:rsidP="00A04CCD">
      <w:pPr>
        <w:pStyle w:val="Listaszerbekezds"/>
        <w:numPr>
          <w:ilvl w:val="0"/>
          <w:numId w:val="2"/>
        </w:numPr>
        <w:tabs>
          <w:tab w:val="left" w:pos="1455"/>
        </w:tabs>
        <w:jc w:val="both"/>
        <w:rPr>
          <w:rFonts w:ascii="Bookman Old Style" w:hAnsi="Bookman Old Style"/>
          <w:i/>
        </w:rPr>
      </w:pPr>
      <w:r w:rsidRPr="001B6236">
        <w:rPr>
          <w:rFonts w:ascii="Bookman Old Style" w:hAnsi="Bookman Old Style"/>
        </w:rPr>
        <w:t xml:space="preserve">A </w:t>
      </w:r>
      <w:r w:rsidR="00FA2695">
        <w:rPr>
          <w:rFonts w:ascii="Bookman Old Style" w:hAnsi="Bookman Old Style"/>
        </w:rPr>
        <w:t>Pénzügyi és Közjóléti Bizottság tekintetében</w:t>
      </w:r>
      <w:r w:rsidR="00562788">
        <w:rPr>
          <w:rFonts w:ascii="Bookman Old Style" w:hAnsi="Bookman Old Style"/>
        </w:rPr>
        <w:t xml:space="preserve"> </w:t>
      </w:r>
      <w:r w:rsidR="00FA2695">
        <w:rPr>
          <w:rFonts w:ascii="Bookman Old Style" w:hAnsi="Bookman Old Style"/>
          <w:i/>
        </w:rPr>
        <w:t>Theilné Kolinka Kitti</w:t>
      </w:r>
      <w:r w:rsidRPr="001B6236">
        <w:rPr>
          <w:rFonts w:ascii="Bookman Old Style" w:hAnsi="Bookman Old Style"/>
          <w:i/>
        </w:rPr>
        <w:t xml:space="preserve"> pénzügyi ügyintéző</w:t>
      </w:r>
      <w:r w:rsidR="00FA2695">
        <w:rPr>
          <w:rFonts w:ascii="Bookman Old Style" w:hAnsi="Bookman Old Style"/>
          <w:i/>
        </w:rPr>
        <w:t>.</w:t>
      </w:r>
    </w:p>
    <w:p w14:paraId="0020691C" w14:textId="77777777" w:rsidR="00FA2695" w:rsidRDefault="00FA2695" w:rsidP="00FA2695">
      <w:pPr>
        <w:pStyle w:val="Listaszerbekezds"/>
        <w:tabs>
          <w:tab w:val="left" w:pos="1455"/>
        </w:tabs>
        <w:jc w:val="both"/>
        <w:rPr>
          <w:rFonts w:ascii="Bookman Old Style" w:hAnsi="Bookman Old Style"/>
        </w:rPr>
      </w:pPr>
    </w:p>
    <w:p w14:paraId="2628AF6B" w14:textId="77777777" w:rsidR="009C5273" w:rsidRDefault="009C5273" w:rsidP="00FA2695">
      <w:pPr>
        <w:pStyle w:val="Listaszerbekezds"/>
        <w:tabs>
          <w:tab w:val="left" w:pos="1455"/>
        </w:tabs>
        <w:jc w:val="both"/>
        <w:rPr>
          <w:rFonts w:ascii="Bookman Old Style" w:hAnsi="Bookman Old Style"/>
        </w:rPr>
      </w:pPr>
    </w:p>
    <w:p w14:paraId="4ADB80E1" w14:textId="77777777" w:rsidR="009C5273" w:rsidRDefault="009C5273" w:rsidP="00FA2695">
      <w:pPr>
        <w:pStyle w:val="Listaszerbekezds"/>
        <w:tabs>
          <w:tab w:val="left" w:pos="1455"/>
        </w:tabs>
        <w:jc w:val="both"/>
        <w:rPr>
          <w:rFonts w:ascii="Bookman Old Style" w:hAnsi="Bookman Old Style"/>
        </w:rPr>
      </w:pPr>
    </w:p>
    <w:p w14:paraId="3A14B04D" w14:textId="77777777" w:rsidR="009C5273" w:rsidRDefault="009C5273" w:rsidP="00FA2695">
      <w:pPr>
        <w:pStyle w:val="Listaszerbekezds"/>
        <w:tabs>
          <w:tab w:val="left" w:pos="1455"/>
        </w:tabs>
        <w:jc w:val="both"/>
        <w:rPr>
          <w:rFonts w:ascii="Bookman Old Style" w:hAnsi="Bookman Old Style"/>
        </w:rPr>
      </w:pPr>
    </w:p>
    <w:p w14:paraId="41108DEF" w14:textId="77777777" w:rsidR="009C5273" w:rsidRDefault="009C5273" w:rsidP="00FA2695">
      <w:pPr>
        <w:pStyle w:val="Listaszerbekezds"/>
        <w:tabs>
          <w:tab w:val="left" w:pos="1455"/>
        </w:tabs>
        <w:jc w:val="both"/>
        <w:rPr>
          <w:rFonts w:ascii="Bookman Old Style" w:hAnsi="Bookman Old Style"/>
        </w:rPr>
      </w:pPr>
    </w:p>
    <w:p w14:paraId="41AEF865" w14:textId="3669DF75" w:rsidR="005F5DC7" w:rsidRPr="00FA2695" w:rsidRDefault="005F5DC7" w:rsidP="00FA2695">
      <w:pPr>
        <w:tabs>
          <w:tab w:val="left" w:pos="1455"/>
        </w:tabs>
        <w:jc w:val="both"/>
        <w:rPr>
          <w:rFonts w:ascii="Bookman Old Style" w:hAnsi="Bookman Old Style"/>
        </w:rPr>
      </w:pPr>
      <w:r w:rsidRPr="00FA2695">
        <w:rPr>
          <w:rFonts w:ascii="Bookman Old Style" w:hAnsi="Bookman Old Style"/>
        </w:rPr>
        <w:lastRenderedPageBreak/>
        <w:t>Az alábbiakban összefoglalom a Képviselő-testület és bizottságai, valamint a n</w:t>
      </w:r>
      <w:r w:rsidR="00C35AEC" w:rsidRPr="00FA2695">
        <w:rPr>
          <w:rFonts w:ascii="Bookman Old Style" w:hAnsi="Bookman Old Style"/>
        </w:rPr>
        <w:t>emzetiségi önkormányzat 20</w:t>
      </w:r>
      <w:r w:rsidR="008155B5" w:rsidRPr="00FA2695">
        <w:rPr>
          <w:rFonts w:ascii="Bookman Old Style" w:hAnsi="Bookman Old Style"/>
        </w:rPr>
        <w:t>2</w:t>
      </w:r>
      <w:r w:rsidR="009C5273">
        <w:rPr>
          <w:rFonts w:ascii="Bookman Old Style" w:hAnsi="Bookman Old Style"/>
        </w:rPr>
        <w:t>5</w:t>
      </w:r>
      <w:r w:rsidRPr="00FA2695">
        <w:rPr>
          <w:rFonts w:ascii="Bookman Old Style" w:hAnsi="Bookman Old Style"/>
        </w:rPr>
        <w:t>. évben végzett munkáját</w:t>
      </w:r>
      <w:r w:rsidR="00C35AEC" w:rsidRPr="00FA2695">
        <w:rPr>
          <w:rFonts w:ascii="Bookman Old Style" w:hAnsi="Bookman Old Style"/>
        </w:rPr>
        <w:t xml:space="preserve"> </w:t>
      </w:r>
    </w:p>
    <w:p w14:paraId="707C107B" w14:textId="77777777" w:rsidR="00CF6CF6" w:rsidRPr="001B6236" w:rsidRDefault="00CF6CF6" w:rsidP="00A04CCD">
      <w:pPr>
        <w:tabs>
          <w:tab w:val="left" w:pos="1455"/>
        </w:tabs>
        <w:jc w:val="both"/>
        <w:rPr>
          <w:rFonts w:ascii="Bookman Old Style" w:hAnsi="Bookman Old Style"/>
        </w:rPr>
      </w:pPr>
    </w:p>
    <w:tbl>
      <w:tblPr>
        <w:tblW w:w="6946" w:type="dxa"/>
        <w:tblInd w:w="-10" w:type="dxa"/>
        <w:tblCellMar>
          <w:left w:w="70" w:type="dxa"/>
          <w:right w:w="70" w:type="dxa"/>
        </w:tblCellMar>
        <w:tblLook w:val="04A0" w:firstRow="1" w:lastRow="0" w:firstColumn="1" w:lastColumn="0" w:noHBand="0" w:noVBand="1"/>
      </w:tblPr>
      <w:tblGrid>
        <w:gridCol w:w="5812"/>
        <w:gridCol w:w="1134"/>
      </w:tblGrid>
      <w:tr w:rsidR="008155B5" w:rsidRPr="000E4006" w14:paraId="563279B4" w14:textId="77777777" w:rsidTr="008155B5">
        <w:trPr>
          <w:trHeight w:val="330"/>
        </w:trPr>
        <w:tc>
          <w:tcPr>
            <w:tcW w:w="5812"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hideMark/>
          </w:tcPr>
          <w:p w14:paraId="62913E0F" w14:textId="77777777" w:rsidR="008155B5" w:rsidRPr="00C35AEC" w:rsidRDefault="008155B5" w:rsidP="001F3058">
            <w:pPr>
              <w:jc w:val="center"/>
              <w:rPr>
                <w:rFonts w:ascii="Calibri" w:eastAsia="Times New Roman" w:hAnsi="Calibri" w:cs="Calibri"/>
                <w:b/>
                <w:color w:val="A6A6A6" w:themeColor="background1" w:themeShade="A6"/>
                <w:sz w:val="22"/>
                <w:szCs w:val="22"/>
              </w:rPr>
            </w:pPr>
          </w:p>
        </w:tc>
        <w:tc>
          <w:tcPr>
            <w:tcW w:w="1134" w:type="dxa"/>
            <w:tcBorders>
              <w:top w:val="single" w:sz="8" w:space="0" w:color="auto"/>
              <w:left w:val="single" w:sz="4" w:space="0" w:color="auto"/>
              <w:bottom w:val="single" w:sz="8" w:space="0" w:color="auto"/>
              <w:right w:val="single" w:sz="8" w:space="0" w:color="auto"/>
            </w:tcBorders>
            <w:shd w:val="clear" w:color="auto" w:fill="A6A6A6" w:themeFill="background1" w:themeFillShade="A6"/>
            <w:noWrap/>
            <w:vAlign w:val="center"/>
            <w:hideMark/>
          </w:tcPr>
          <w:p w14:paraId="10F65BF5" w14:textId="38ACB296" w:rsidR="008155B5" w:rsidRPr="00C35AEC" w:rsidRDefault="008155B5" w:rsidP="001F3058">
            <w:pPr>
              <w:jc w:val="center"/>
              <w:rPr>
                <w:rFonts w:ascii="Bookman Old Style" w:eastAsia="Times New Roman" w:hAnsi="Bookman Old Style" w:cs="Calibri"/>
                <w:b/>
                <w:highlight w:val="darkGray"/>
              </w:rPr>
            </w:pPr>
            <w:r w:rsidRPr="00C35AEC">
              <w:rPr>
                <w:rFonts w:ascii="Bookman Old Style" w:eastAsia="Times New Roman" w:hAnsi="Bookman Old Style" w:cs="Calibri"/>
                <w:b/>
                <w:highlight w:val="darkGray"/>
              </w:rPr>
              <w:t>20</w:t>
            </w:r>
            <w:r>
              <w:rPr>
                <w:rFonts w:ascii="Bookman Old Style" w:eastAsia="Times New Roman" w:hAnsi="Bookman Old Style" w:cs="Calibri"/>
                <w:b/>
                <w:highlight w:val="darkGray"/>
              </w:rPr>
              <w:t>2</w:t>
            </w:r>
            <w:r w:rsidR="009C5273">
              <w:rPr>
                <w:rFonts w:ascii="Bookman Old Style" w:eastAsia="Times New Roman" w:hAnsi="Bookman Old Style" w:cs="Calibri"/>
                <w:b/>
                <w:highlight w:val="darkGray"/>
              </w:rPr>
              <w:t>5</w:t>
            </w:r>
            <w:r>
              <w:rPr>
                <w:rFonts w:ascii="Bookman Old Style" w:eastAsia="Times New Roman" w:hAnsi="Bookman Old Style" w:cs="Calibri"/>
                <w:b/>
                <w:highlight w:val="darkGray"/>
              </w:rPr>
              <w:t>.</w:t>
            </w:r>
          </w:p>
        </w:tc>
      </w:tr>
      <w:tr w:rsidR="008155B5" w:rsidRPr="00C35AEC" w14:paraId="61198898" w14:textId="77777777" w:rsidTr="008155B5">
        <w:trPr>
          <w:trHeight w:val="330"/>
        </w:trPr>
        <w:tc>
          <w:tcPr>
            <w:tcW w:w="5812"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6973D4F7" w14:textId="77777777" w:rsidR="008155B5" w:rsidRPr="00C35AEC" w:rsidRDefault="008155B5" w:rsidP="001F3058">
            <w:pPr>
              <w:rPr>
                <w:rFonts w:ascii="Bookman Old Style" w:eastAsia="Times New Roman" w:hAnsi="Bookman Old Style" w:cs="Calibri"/>
                <w:b/>
                <w:bCs/>
                <w:color w:val="000000"/>
              </w:rPr>
            </w:pPr>
            <w:r w:rsidRPr="00C35AEC">
              <w:rPr>
                <w:rFonts w:ascii="Bookman Old Style" w:eastAsia="Times New Roman" w:hAnsi="Bookman Old Style" w:cs="Calibri"/>
                <w:b/>
                <w:bCs/>
                <w:color w:val="000000"/>
              </w:rPr>
              <w:t>Képviselő-testületi ülések száma összesen:</w:t>
            </w:r>
          </w:p>
        </w:tc>
        <w:tc>
          <w:tcPr>
            <w:tcW w:w="1134"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14:paraId="572C7F39" w14:textId="25E4109F" w:rsidR="008155B5" w:rsidRPr="00C35AEC" w:rsidRDefault="00A417BD" w:rsidP="007332D3">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2</w:t>
            </w:r>
            <w:r w:rsidR="005A7A76">
              <w:rPr>
                <w:rFonts w:ascii="Bookman Old Style" w:eastAsia="Times New Roman" w:hAnsi="Bookman Old Style" w:cs="Calibri"/>
                <w:b/>
                <w:bCs/>
                <w:color w:val="000000"/>
              </w:rPr>
              <w:t>3</w:t>
            </w:r>
          </w:p>
        </w:tc>
      </w:tr>
      <w:tr w:rsidR="008155B5" w:rsidRPr="00C35AEC" w14:paraId="2448EA4E" w14:textId="77777777" w:rsidTr="008155B5">
        <w:trPr>
          <w:trHeight w:val="330"/>
        </w:trPr>
        <w:tc>
          <w:tcPr>
            <w:tcW w:w="5812" w:type="dxa"/>
            <w:tcBorders>
              <w:top w:val="nil"/>
              <w:left w:val="single" w:sz="8" w:space="0" w:color="auto"/>
              <w:bottom w:val="single" w:sz="8" w:space="0" w:color="auto"/>
              <w:right w:val="single" w:sz="8" w:space="0" w:color="auto"/>
            </w:tcBorders>
            <w:noWrap/>
            <w:vAlign w:val="bottom"/>
            <w:hideMark/>
          </w:tcPr>
          <w:p w14:paraId="2B9A15B9" w14:textId="77777777" w:rsidR="008155B5" w:rsidRPr="00C35AEC" w:rsidRDefault="008155B5" w:rsidP="001F3058">
            <w:pPr>
              <w:ind w:firstLineChars="500" w:firstLine="1200"/>
              <w:rPr>
                <w:rFonts w:ascii="Bookman Old Style" w:eastAsia="Times New Roman" w:hAnsi="Bookman Old Style" w:cs="Calibri"/>
                <w:color w:val="000000"/>
              </w:rPr>
            </w:pPr>
            <w:r w:rsidRPr="00C35AEC">
              <w:rPr>
                <w:rFonts w:ascii="Bookman Old Style" w:eastAsia="Times New Roman" w:hAnsi="Bookman Old Style" w:cs="Calibri"/>
                <w:color w:val="000000"/>
              </w:rPr>
              <w:t>-</w:t>
            </w:r>
            <w:r w:rsidRPr="00C35AEC">
              <w:rPr>
                <w:rFonts w:eastAsia="Times New Roman" w:cs="Times New Roman"/>
                <w:color w:val="000000"/>
                <w:sz w:val="14"/>
                <w:szCs w:val="14"/>
              </w:rPr>
              <w:t xml:space="preserve">      </w:t>
            </w:r>
            <w:r w:rsidRPr="00C35AEC">
              <w:rPr>
                <w:rFonts w:ascii="Bookman Old Style" w:eastAsia="Times New Roman" w:hAnsi="Bookman Old Style" w:cs="Calibri"/>
                <w:i/>
                <w:iCs/>
                <w:color w:val="000000"/>
              </w:rPr>
              <w:t>Munkaterv szerinti (rendes) ülés:</w:t>
            </w:r>
          </w:p>
        </w:tc>
        <w:tc>
          <w:tcPr>
            <w:tcW w:w="1134" w:type="dxa"/>
            <w:tcBorders>
              <w:top w:val="nil"/>
              <w:left w:val="single" w:sz="4" w:space="0" w:color="auto"/>
              <w:bottom w:val="single" w:sz="8" w:space="0" w:color="auto"/>
              <w:right w:val="single" w:sz="8" w:space="0" w:color="auto"/>
            </w:tcBorders>
            <w:noWrap/>
            <w:vAlign w:val="center"/>
            <w:hideMark/>
          </w:tcPr>
          <w:p w14:paraId="60011329" w14:textId="0677A227" w:rsidR="008155B5" w:rsidRPr="00C35AEC" w:rsidRDefault="000666EF" w:rsidP="001F3058">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10</w:t>
            </w:r>
          </w:p>
        </w:tc>
      </w:tr>
      <w:tr w:rsidR="008155B5" w:rsidRPr="00C35AEC" w14:paraId="1FB7854B" w14:textId="77777777" w:rsidTr="008155B5">
        <w:trPr>
          <w:trHeight w:val="330"/>
        </w:trPr>
        <w:tc>
          <w:tcPr>
            <w:tcW w:w="5812" w:type="dxa"/>
            <w:tcBorders>
              <w:top w:val="nil"/>
              <w:left w:val="single" w:sz="8" w:space="0" w:color="auto"/>
              <w:bottom w:val="single" w:sz="8" w:space="0" w:color="auto"/>
              <w:right w:val="single" w:sz="8" w:space="0" w:color="auto"/>
            </w:tcBorders>
            <w:noWrap/>
            <w:vAlign w:val="bottom"/>
            <w:hideMark/>
          </w:tcPr>
          <w:p w14:paraId="1C518715" w14:textId="77777777" w:rsidR="008155B5" w:rsidRPr="00C35AEC" w:rsidRDefault="008155B5" w:rsidP="001F3058">
            <w:pPr>
              <w:ind w:firstLineChars="500" w:firstLine="1200"/>
              <w:rPr>
                <w:rFonts w:ascii="Bookman Old Style" w:eastAsia="Times New Roman" w:hAnsi="Bookman Old Style" w:cs="Calibri"/>
                <w:color w:val="000000"/>
              </w:rPr>
            </w:pPr>
            <w:r w:rsidRPr="00C35AEC">
              <w:rPr>
                <w:rFonts w:ascii="Bookman Old Style" w:eastAsia="Times New Roman" w:hAnsi="Bookman Old Style" w:cs="Calibri"/>
                <w:color w:val="000000"/>
              </w:rPr>
              <w:t>-</w:t>
            </w:r>
            <w:r w:rsidRPr="00C35AEC">
              <w:rPr>
                <w:rFonts w:eastAsia="Times New Roman" w:cs="Times New Roman"/>
                <w:color w:val="000000"/>
                <w:sz w:val="14"/>
                <w:szCs w:val="14"/>
              </w:rPr>
              <w:t xml:space="preserve">      </w:t>
            </w:r>
            <w:r w:rsidRPr="00C35AEC">
              <w:rPr>
                <w:rFonts w:ascii="Bookman Old Style" w:eastAsia="Times New Roman" w:hAnsi="Bookman Old Style" w:cs="Calibri"/>
                <w:i/>
                <w:iCs/>
                <w:color w:val="000000"/>
              </w:rPr>
              <w:t xml:space="preserve">Rendkívüli ülés: </w:t>
            </w:r>
          </w:p>
        </w:tc>
        <w:tc>
          <w:tcPr>
            <w:tcW w:w="1134" w:type="dxa"/>
            <w:tcBorders>
              <w:top w:val="nil"/>
              <w:left w:val="single" w:sz="4" w:space="0" w:color="auto"/>
              <w:bottom w:val="single" w:sz="8" w:space="0" w:color="auto"/>
              <w:right w:val="single" w:sz="8" w:space="0" w:color="auto"/>
            </w:tcBorders>
            <w:noWrap/>
            <w:vAlign w:val="center"/>
            <w:hideMark/>
          </w:tcPr>
          <w:p w14:paraId="5E19D2C4" w14:textId="5DEA182C" w:rsidR="008155B5" w:rsidRPr="00C35AEC" w:rsidRDefault="005A7A76" w:rsidP="001F3058">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12</w:t>
            </w:r>
          </w:p>
        </w:tc>
      </w:tr>
      <w:tr w:rsidR="008155B5" w:rsidRPr="00C35AEC" w14:paraId="56F23161" w14:textId="77777777" w:rsidTr="008155B5">
        <w:trPr>
          <w:trHeight w:val="330"/>
        </w:trPr>
        <w:tc>
          <w:tcPr>
            <w:tcW w:w="5812" w:type="dxa"/>
            <w:tcBorders>
              <w:top w:val="nil"/>
              <w:left w:val="single" w:sz="8" w:space="0" w:color="auto"/>
              <w:bottom w:val="single" w:sz="4" w:space="0" w:color="auto"/>
              <w:right w:val="single" w:sz="8" w:space="0" w:color="auto"/>
            </w:tcBorders>
            <w:noWrap/>
            <w:vAlign w:val="bottom"/>
            <w:hideMark/>
          </w:tcPr>
          <w:p w14:paraId="5E814AC9" w14:textId="77777777" w:rsidR="008155B5" w:rsidRPr="00C35AEC" w:rsidRDefault="008155B5" w:rsidP="001F3058">
            <w:pPr>
              <w:ind w:firstLineChars="500" w:firstLine="1200"/>
              <w:rPr>
                <w:rFonts w:ascii="Bookman Old Style" w:eastAsia="Times New Roman" w:hAnsi="Bookman Old Style" w:cs="Calibri"/>
                <w:color w:val="000000"/>
              </w:rPr>
            </w:pPr>
            <w:r w:rsidRPr="00C35AEC">
              <w:rPr>
                <w:rFonts w:ascii="Bookman Old Style" w:eastAsia="Times New Roman" w:hAnsi="Bookman Old Style" w:cs="Calibri"/>
                <w:color w:val="000000"/>
              </w:rPr>
              <w:t>-</w:t>
            </w:r>
            <w:r w:rsidRPr="00C35AEC">
              <w:rPr>
                <w:rFonts w:eastAsia="Times New Roman" w:cs="Times New Roman"/>
                <w:color w:val="000000"/>
                <w:sz w:val="14"/>
                <w:szCs w:val="14"/>
              </w:rPr>
              <w:t xml:space="preserve">      </w:t>
            </w:r>
            <w:r w:rsidRPr="00C35AEC">
              <w:rPr>
                <w:rFonts w:ascii="Bookman Old Style" w:eastAsia="Times New Roman" w:hAnsi="Bookman Old Style" w:cs="Calibri"/>
                <w:i/>
                <w:iCs/>
                <w:color w:val="000000"/>
              </w:rPr>
              <w:t>Közmeghallgatás:</w:t>
            </w:r>
          </w:p>
        </w:tc>
        <w:tc>
          <w:tcPr>
            <w:tcW w:w="1134" w:type="dxa"/>
            <w:tcBorders>
              <w:top w:val="nil"/>
              <w:left w:val="single" w:sz="4" w:space="0" w:color="auto"/>
              <w:bottom w:val="single" w:sz="4" w:space="0" w:color="auto"/>
              <w:right w:val="single" w:sz="8" w:space="0" w:color="auto"/>
            </w:tcBorders>
            <w:noWrap/>
            <w:vAlign w:val="center"/>
            <w:hideMark/>
          </w:tcPr>
          <w:p w14:paraId="1098F4C0" w14:textId="2C76EF7F" w:rsidR="008155B5" w:rsidRPr="00C35AEC" w:rsidRDefault="002508EA" w:rsidP="001F3058">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w:t>
            </w:r>
          </w:p>
        </w:tc>
      </w:tr>
      <w:tr w:rsidR="008155B5" w:rsidRPr="00C35AEC" w14:paraId="53D7E988" w14:textId="77777777" w:rsidTr="008155B5">
        <w:trPr>
          <w:trHeight w:val="330"/>
        </w:trPr>
        <w:tc>
          <w:tcPr>
            <w:tcW w:w="5812" w:type="dxa"/>
            <w:tcBorders>
              <w:top w:val="single" w:sz="4" w:space="0" w:color="auto"/>
              <w:left w:val="single" w:sz="8" w:space="0" w:color="auto"/>
              <w:bottom w:val="single" w:sz="8" w:space="0" w:color="auto"/>
              <w:right w:val="single" w:sz="8" w:space="0" w:color="auto"/>
            </w:tcBorders>
            <w:noWrap/>
            <w:vAlign w:val="bottom"/>
            <w:hideMark/>
          </w:tcPr>
          <w:p w14:paraId="245D48F5" w14:textId="77777777" w:rsidR="008155B5" w:rsidRPr="00C35AEC" w:rsidRDefault="008155B5" w:rsidP="001F3058">
            <w:pPr>
              <w:ind w:firstLineChars="500" w:firstLine="1200"/>
              <w:rPr>
                <w:rFonts w:ascii="Bookman Old Style" w:eastAsia="Times New Roman" w:hAnsi="Bookman Old Style" w:cs="Calibri"/>
                <w:color w:val="000000"/>
              </w:rPr>
            </w:pPr>
            <w:r w:rsidRPr="00C35AEC">
              <w:rPr>
                <w:rFonts w:ascii="Bookman Old Style" w:eastAsia="Times New Roman" w:hAnsi="Bookman Old Style" w:cs="Calibri"/>
                <w:color w:val="000000"/>
              </w:rPr>
              <w:t>-</w:t>
            </w:r>
            <w:r w:rsidRPr="00C35AEC">
              <w:rPr>
                <w:rFonts w:eastAsia="Times New Roman" w:cs="Times New Roman"/>
                <w:color w:val="000000"/>
                <w:sz w:val="14"/>
                <w:szCs w:val="14"/>
              </w:rPr>
              <w:t xml:space="preserve">      </w:t>
            </w:r>
            <w:r w:rsidRPr="00C35AEC">
              <w:rPr>
                <w:rFonts w:ascii="Bookman Old Style" w:eastAsia="Times New Roman" w:hAnsi="Bookman Old Style" w:cs="Calibri"/>
                <w:i/>
                <w:iCs/>
                <w:color w:val="000000"/>
              </w:rPr>
              <w:t>Zárt ülés:</w:t>
            </w:r>
          </w:p>
        </w:tc>
        <w:tc>
          <w:tcPr>
            <w:tcW w:w="1134" w:type="dxa"/>
            <w:tcBorders>
              <w:top w:val="single" w:sz="4" w:space="0" w:color="auto"/>
              <w:left w:val="single" w:sz="4" w:space="0" w:color="auto"/>
              <w:bottom w:val="single" w:sz="8" w:space="0" w:color="auto"/>
              <w:right w:val="single" w:sz="8" w:space="0" w:color="auto"/>
            </w:tcBorders>
            <w:noWrap/>
            <w:vAlign w:val="center"/>
            <w:hideMark/>
          </w:tcPr>
          <w:p w14:paraId="3102CF4F" w14:textId="4D61CB7F" w:rsidR="008155B5" w:rsidRPr="00C35AEC" w:rsidRDefault="005A7A76" w:rsidP="001F3058">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w:t>
            </w:r>
          </w:p>
        </w:tc>
      </w:tr>
      <w:tr w:rsidR="008155B5" w:rsidRPr="00C35AEC" w14:paraId="5913DC47" w14:textId="77777777" w:rsidTr="008155B5">
        <w:trPr>
          <w:trHeight w:val="330"/>
        </w:trPr>
        <w:tc>
          <w:tcPr>
            <w:tcW w:w="5812" w:type="dxa"/>
            <w:tcBorders>
              <w:top w:val="nil"/>
              <w:left w:val="single" w:sz="8" w:space="0" w:color="auto"/>
              <w:bottom w:val="single" w:sz="8" w:space="0" w:color="auto"/>
              <w:right w:val="single" w:sz="8" w:space="0" w:color="auto"/>
            </w:tcBorders>
            <w:noWrap/>
            <w:vAlign w:val="bottom"/>
            <w:hideMark/>
          </w:tcPr>
          <w:p w14:paraId="1D26EC76" w14:textId="77777777" w:rsidR="008155B5" w:rsidRPr="00C35AEC" w:rsidRDefault="008155B5" w:rsidP="001F3058">
            <w:pPr>
              <w:ind w:firstLineChars="500" w:firstLine="1200"/>
              <w:rPr>
                <w:rFonts w:ascii="Bookman Old Style" w:eastAsia="Times New Roman" w:hAnsi="Bookman Old Style" w:cs="Calibri"/>
                <w:color w:val="000000"/>
              </w:rPr>
            </w:pPr>
            <w:r w:rsidRPr="00C35AEC">
              <w:rPr>
                <w:rFonts w:ascii="Bookman Old Style" w:eastAsia="Times New Roman" w:hAnsi="Bookman Old Style" w:cs="Calibri"/>
                <w:color w:val="000000"/>
              </w:rPr>
              <w:t>-</w:t>
            </w:r>
            <w:r w:rsidRPr="00C35AEC">
              <w:rPr>
                <w:rFonts w:eastAsia="Times New Roman" w:cs="Times New Roman"/>
                <w:color w:val="000000"/>
                <w:sz w:val="14"/>
                <w:szCs w:val="14"/>
              </w:rPr>
              <w:t xml:space="preserve">      </w:t>
            </w:r>
            <w:r w:rsidRPr="00C35AEC">
              <w:rPr>
                <w:rFonts w:ascii="Bookman Old Style" w:eastAsia="Times New Roman" w:hAnsi="Bookman Old Style" w:cs="Calibri"/>
                <w:i/>
                <w:iCs/>
                <w:color w:val="000000"/>
              </w:rPr>
              <w:t>Nyílt ülés:</w:t>
            </w:r>
          </w:p>
        </w:tc>
        <w:tc>
          <w:tcPr>
            <w:tcW w:w="1134" w:type="dxa"/>
            <w:tcBorders>
              <w:top w:val="nil"/>
              <w:left w:val="single" w:sz="4" w:space="0" w:color="auto"/>
              <w:bottom w:val="single" w:sz="8" w:space="0" w:color="auto"/>
              <w:right w:val="single" w:sz="8" w:space="0" w:color="auto"/>
            </w:tcBorders>
            <w:noWrap/>
            <w:vAlign w:val="center"/>
            <w:hideMark/>
          </w:tcPr>
          <w:p w14:paraId="28A4E5E2" w14:textId="19D773E0" w:rsidR="008155B5" w:rsidRPr="00C35AEC" w:rsidRDefault="001D06FF" w:rsidP="001F3058">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2</w:t>
            </w:r>
            <w:r w:rsidR="005A7A76">
              <w:rPr>
                <w:rFonts w:ascii="Bookman Old Style" w:eastAsia="Times New Roman" w:hAnsi="Bookman Old Style" w:cs="Calibri"/>
                <w:i/>
                <w:iCs/>
                <w:color w:val="000000"/>
              </w:rPr>
              <w:t>2</w:t>
            </w:r>
          </w:p>
        </w:tc>
      </w:tr>
      <w:tr w:rsidR="008155B5" w:rsidRPr="00C35AEC" w14:paraId="2D276CEE" w14:textId="77777777" w:rsidTr="008155B5">
        <w:trPr>
          <w:trHeight w:val="330"/>
        </w:trPr>
        <w:tc>
          <w:tcPr>
            <w:tcW w:w="5812"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69F66D14" w14:textId="77777777" w:rsidR="008155B5" w:rsidRPr="00C35AEC" w:rsidRDefault="008155B5" w:rsidP="001F3058">
            <w:pPr>
              <w:rPr>
                <w:rFonts w:ascii="Bookman Old Style" w:eastAsia="Times New Roman" w:hAnsi="Bookman Old Style" w:cs="Calibri"/>
                <w:b/>
                <w:bCs/>
                <w:color w:val="000000"/>
              </w:rPr>
            </w:pPr>
            <w:r w:rsidRPr="00C35AEC">
              <w:rPr>
                <w:rFonts w:ascii="Bookman Old Style" w:eastAsia="Times New Roman" w:hAnsi="Bookman Old Style" w:cs="Calibri"/>
                <w:b/>
                <w:bCs/>
                <w:color w:val="000000"/>
              </w:rPr>
              <w:t>Képviselő-testületi határozatok száma összesen:</w:t>
            </w:r>
          </w:p>
        </w:tc>
        <w:tc>
          <w:tcPr>
            <w:tcW w:w="1134"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14:paraId="2AC04518" w14:textId="02AE1EA5" w:rsidR="008155B5" w:rsidRPr="00100E1B" w:rsidRDefault="00033BB0" w:rsidP="001F3058">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19</w:t>
            </w:r>
            <w:r w:rsidR="005A7A76">
              <w:rPr>
                <w:rFonts w:ascii="Bookman Old Style" w:eastAsia="Times New Roman" w:hAnsi="Bookman Old Style" w:cs="Calibri"/>
                <w:b/>
                <w:bCs/>
                <w:color w:val="000000"/>
              </w:rPr>
              <w:t>2</w:t>
            </w:r>
          </w:p>
        </w:tc>
      </w:tr>
      <w:tr w:rsidR="008155B5" w:rsidRPr="00C35AEC" w14:paraId="011CD6A7" w14:textId="77777777" w:rsidTr="008155B5">
        <w:trPr>
          <w:trHeight w:val="330"/>
        </w:trPr>
        <w:tc>
          <w:tcPr>
            <w:tcW w:w="5812"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5C8ABDAD" w14:textId="77777777" w:rsidR="008155B5" w:rsidRPr="00C35AEC" w:rsidRDefault="008155B5" w:rsidP="001F3058">
            <w:pPr>
              <w:rPr>
                <w:rFonts w:ascii="Bookman Old Style" w:eastAsia="Times New Roman" w:hAnsi="Bookman Old Style" w:cs="Calibri"/>
                <w:b/>
                <w:bCs/>
                <w:color w:val="000000"/>
              </w:rPr>
            </w:pPr>
            <w:r w:rsidRPr="00C35AEC">
              <w:rPr>
                <w:rFonts w:ascii="Bookman Old Style" w:eastAsia="Times New Roman" w:hAnsi="Bookman Old Style" w:cs="Calibri"/>
                <w:b/>
                <w:bCs/>
                <w:color w:val="000000"/>
              </w:rPr>
              <w:t xml:space="preserve">Rendeletek száma összesen: </w:t>
            </w:r>
          </w:p>
        </w:tc>
        <w:tc>
          <w:tcPr>
            <w:tcW w:w="1134"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14:paraId="33272E02" w14:textId="0FF5EA26" w:rsidR="008155B5" w:rsidRPr="00100E1B" w:rsidRDefault="005A7A76" w:rsidP="001F3058">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23</w:t>
            </w:r>
          </w:p>
        </w:tc>
      </w:tr>
    </w:tbl>
    <w:p w14:paraId="4A636290" w14:textId="77777777" w:rsidR="001A52A9" w:rsidRDefault="001A52A9" w:rsidP="00A04CCD">
      <w:pPr>
        <w:tabs>
          <w:tab w:val="left" w:pos="1455"/>
        </w:tabs>
        <w:jc w:val="both"/>
        <w:rPr>
          <w:rFonts w:ascii="Bookman Old Style" w:hAnsi="Bookman Old Style"/>
        </w:rPr>
      </w:pPr>
    </w:p>
    <w:p w14:paraId="0E580E24" w14:textId="1E634E95" w:rsidR="00B52E3A" w:rsidRDefault="00B52E3A" w:rsidP="00B52E3A">
      <w:pPr>
        <w:jc w:val="both"/>
        <w:rPr>
          <w:rFonts w:ascii="Bookman Old Style" w:hAnsi="Bookman Old Style"/>
        </w:rPr>
      </w:pPr>
      <w:r w:rsidRPr="00B52E3A">
        <w:rPr>
          <w:rFonts w:ascii="Bookman Old Style" w:hAnsi="Bookman Old Style"/>
        </w:rPr>
        <w:t>Az ülésekre szóló me</w:t>
      </w:r>
      <w:r>
        <w:rPr>
          <w:rFonts w:ascii="Bookman Old Style" w:hAnsi="Bookman Old Style"/>
        </w:rPr>
        <w:t xml:space="preserve">ghívókat és előterjesztéseket a </w:t>
      </w:r>
      <w:r w:rsidRPr="00B52E3A">
        <w:rPr>
          <w:rFonts w:ascii="Bookman Old Style" w:hAnsi="Bookman Old Style"/>
        </w:rPr>
        <w:t>képviselő-testület és szervei szervezeti és működési szabályzatáról</w:t>
      </w:r>
      <w:r>
        <w:rPr>
          <w:rFonts w:ascii="Bookman Old Style" w:hAnsi="Bookman Old Style"/>
        </w:rPr>
        <w:t xml:space="preserve"> szóló </w:t>
      </w:r>
      <w:r w:rsidR="00BB7CC1">
        <w:rPr>
          <w:rFonts w:ascii="Bookman Old Style" w:hAnsi="Bookman Old Style"/>
        </w:rPr>
        <w:t>14/2024. (X. 29.) önkormányzati rendelete</w:t>
      </w:r>
      <w:r w:rsidR="00516DD0">
        <w:rPr>
          <w:rFonts w:ascii="Bookman Old Style" w:hAnsi="Bookman Old Style"/>
        </w:rPr>
        <w:t xml:space="preserve"> alapján</w:t>
      </w:r>
      <w:r>
        <w:rPr>
          <w:rFonts w:ascii="Bookman Old Style" w:hAnsi="Bookman Old Style"/>
        </w:rPr>
        <w:t xml:space="preserve"> </w:t>
      </w:r>
      <w:r w:rsidR="001C3E58">
        <w:rPr>
          <w:rFonts w:ascii="Bookman Old Style" w:hAnsi="Bookman Old Style"/>
        </w:rPr>
        <w:t xml:space="preserve">– elektronikus úton – </w:t>
      </w:r>
      <w:r>
        <w:rPr>
          <w:rFonts w:ascii="Bookman Old Style" w:hAnsi="Bookman Old Style"/>
        </w:rPr>
        <w:t>küldtük meg az érintetteknek.</w:t>
      </w:r>
    </w:p>
    <w:p w14:paraId="632346FB" w14:textId="77777777" w:rsidR="00E45E8F" w:rsidRDefault="00E45E8F" w:rsidP="00B52E3A">
      <w:pPr>
        <w:jc w:val="both"/>
        <w:rPr>
          <w:rFonts w:ascii="Bookman Old Style" w:hAnsi="Bookman Old Style"/>
        </w:rPr>
      </w:pPr>
    </w:p>
    <w:p w14:paraId="5B66E519" w14:textId="77777777" w:rsidR="00E45E8F" w:rsidRDefault="00516DD0" w:rsidP="00B52E3A">
      <w:pPr>
        <w:jc w:val="both"/>
        <w:rPr>
          <w:rFonts w:ascii="Bookman Old Style" w:hAnsi="Bookman Old Style"/>
        </w:rPr>
      </w:pPr>
      <w:r>
        <w:rPr>
          <w:rFonts w:ascii="Bookman Old Style" w:hAnsi="Bookman Old Style"/>
        </w:rPr>
        <w:t>Az ülésekről a jegyzőkönyveket teljeskörűen elkészítettük és közzétettük a község honlapján is</w:t>
      </w:r>
      <w:r w:rsidR="00E45E8F">
        <w:rPr>
          <w:rFonts w:ascii="Bookman Old Style" w:hAnsi="Bookman Old Style"/>
        </w:rPr>
        <w:t>.</w:t>
      </w:r>
      <w:r w:rsidR="00B345E1">
        <w:rPr>
          <w:rFonts w:ascii="Bookman Old Style" w:hAnsi="Bookman Old Style"/>
        </w:rPr>
        <w:t xml:space="preserve"> </w:t>
      </w:r>
      <w:r w:rsidR="00E45E8F">
        <w:rPr>
          <w:rFonts w:ascii="Bookman Old Style" w:hAnsi="Bookman Old Style"/>
        </w:rPr>
        <w:t>Az elkészült jegyzőkönyvek</w:t>
      </w:r>
      <w:r w:rsidR="001C3E58">
        <w:rPr>
          <w:rFonts w:ascii="Bookman Old Style" w:hAnsi="Bookman Old Style"/>
        </w:rPr>
        <w:t>, valamint az elfogadott rendeletek</w:t>
      </w:r>
      <w:r w:rsidR="00E45E8F">
        <w:rPr>
          <w:rFonts w:ascii="Bookman Old Style" w:hAnsi="Bookman Old Style"/>
        </w:rPr>
        <w:t xml:space="preserve"> megküldésre került</w:t>
      </w:r>
      <w:r w:rsidR="00E63B29">
        <w:rPr>
          <w:rFonts w:ascii="Bookman Old Style" w:hAnsi="Bookman Old Style"/>
        </w:rPr>
        <w:t>ek</w:t>
      </w:r>
      <w:r w:rsidR="00E45E8F">
        <w:rPr>
          <w:rFonts w:ascii="Bookman Old Style" w:hAnsi="Bookman Old Style"/>
        </w:rPr>
        <w:t xml:space="preserve"> a Kormányhivatal részére a Nemzeti Jogszabálytár internetes felületén</w:t>
      </w:r>
      <w:r w:rsidR="00E63B29">
        <w:rPr>
          <w:rFonts w:ascii="Bookman Old Style" w:hAnsi="Bookman Old Style"/>
        </w:rPr>
        <w:t>, mely 2014-től</w:t>
      </w:r>
      <w:r w:rsidR="001C3E58">
        <w:rPr>
          <w:rFonts w:ascii="Bookman Old Style" w:hAnsi="Bookman Old Style"/>
        </w:rPr>
        <w:t xml:space="preserve"> a Kormányhivatallal történő törvényességi felügyele</w:t>
      </w:r>
      <w:r w:rsidR="00E63B29">
        <w:rPr>
          <w:rFonts w:ascii="Bookman Old Style" w:hAnsi="Bookman Old Style"/>
        </w:rPr>
        <w:t>ti kapcsolattartásra is szolgál</w:t>
      </w:r>
      <w:r w:rsidR="001C3E58">
        <w:rPr>
          <w:rFonts w:ascii="Bookman Old Style" w:hAnsi="Bookman Old Style"/>
        </w:rPr>
        <w:t>.</w:t>
      </w:r>
    </w:p>
    <w:p w14:paraId="156FC8BA" w14:textId="4EB1B591" w:rsidR="000E2ADD" w:rsidRPr="00B52E3A" w:rsidRDefault="000E2ADD" w:rsidP="00B52E3A">
      <w:pPr>
        <w:jc w:val="both"/>
        <w:rPr>
          <w:rFonts w:ascii="Bookman Old Style" w:hAnsi="Bookman Old Style"/>
        </w:rPr>
      </w:pPr>
      <w:r>
        <w:rPr>
          <w:rFonts w:ascii="Bookman Old Style" w:hAnsi="Bookman Old Style"/>
        </w:rPr>
        <w:t>A Képviselő-testület, illetőleg a bizottságok döntéseivel kapcsolatban a Kormányhivatal törvényességi felhív</w:t>
      </w:r>
      <w:r w:rsidR="00E63B29">
        <w:rPr>
          <w:rFonts w:ascii="Bookman Old Style" w:hAnsi="Bookman Old Style"/>
        </w:rPr>
        <w:t>ással</w:t>
      </w:r>
      <w:r w:rsidR="00656E4B">
        <w:rPr>
          <w:rFonts w:ascii="Bookman Old Style" w:hAnsi="Bookman Old Style"/>
        </w:rPr>
        <w:t xml:space="preserve"> egy alkalommal élt (Helyi önazonosság védelméről szóló rendelettel kapcsolatban)</w:t>
      </w:r>
      <w:r w:rsidR="00E63B29">
        <w:rPr>
          <w:rFonts w:ascii="Bookman Old Style" w:hAnsi="Bookman Old Style"/>
        </w:rPr>
        <w:t xml:space="preserve">. </w:t>
      </w:r>
    </w:p>
    <w:p w14:paraId="7C743679" w14:textId="77777777" w:rsidR="00B52E3A" w:rsidRPr="00B52E3A" w:rsidRDefault="00B52E3A" w:rsidP="00B52E3A">
      <w:pPr>
        <w:tabs>
          <w:tab w:val="left" w:pos="1455"/>
        </w:tabs>
        <w:jc w:val="both"/>
        <w:rPr>
          <w:rFonts w:ascii="Bookman Old Style" w:hAnsi="Bookman Old Style"/>
        </w:rPr>
      </w:pPr>
    </w:p>
    <w:p w14:paraId="115AB4EC" w14:textId="77777777" w:rsidR="00CF6CF6" w:rsidRPr="001B6236" w:rsidRDefault="000E2ADD" w:rsidP="00A04CCD">
      <w:pPr>
        <w:tabs>
          <w:tab w:val="left" w:pos="1455"/>
        </w:tabs>
        <w:jc w:val="both"/>
        <w:rPr>
          <w:rFonts w:ascii="Bookman Old Style" w:hAnsi="Bookman Old Style"/>
        </w:rPr>
      </w:pPr>
      <w:r>
        <w:rPr>
          <w:rFonts w:ascii="Bookman Old Style" w:hAnsi="Bookman Old Style"/>
        </w:rPr>
        <w:t>A k</w:t>
      </w:r>
      <w:r w:rsidR="00CF6CF6" w:rsidRPr="001B6236">
        <w:rPr>
          <w:rFonts w:ascii="Bookman Old Style" w:hAnsi="Bookman Old Style"/>
        </w:rPr>
        <w:t>épviselők</w:t>
      </w:r>
      <w:r w:rsidR="00516161">
        <w:rPr>
          <w:rFonts w:ascii="Bookman Old Style" w:hAnsi="Bookman Old Style"/>
        </w:rPr>
        <w:t>,</w:t>
      </w:r>
      <w:r w:rsidR="00116E2A">
        <w:rPr>
          <w:rFonts w:ascii="Bookman Old Style" w:hAnsi="Bookman Old Style"/>
        </w:rPr>
        <w:t xml:space="preserve"> valamint a polgármester</w:t>
      </w:r>
      <w:r w:rsidR="00CF6CF6" w:rsidRPr="001B6236">
        <w:rPr>
          <w:rFonts w:ascii="Bookman Old Style" w:hAnsi="Bookman Old Style"/>
        </w:rPr>
        <w:t xml:space="preserve"> részvétele a képviselő-testületi ülésen</w:t>
      </w:r>
      <w:r w:rsidR="001A52A9" w:rsidRPr="001B6236">
        <w:rPr>
          <w:rFonts w:ascii="Bookman Old Style" w:hAnsi="Bookman Old Style"/>
        </w:rPr>
        <w:t>:</w:t>
      </w:r>
    </w:p>
    <w:p w14:paraId="5FDB8A0A" w14:textId="77777777" w:rsidR="001A52A9" w:rsidRPr="001B6236" w:rsidRDefault="001A52A9" w:rsidP="00A04CCD">
      <w:pPr>
        <w:tabs>
          <w:tab w:val="left" w:pos="1455"/>
        </w:tabs>
        <w:jc w:val="both"/>
        <w:rPr>
          <w:rFonts w:ascii="Bookman Old Style" w:hAnsi="Bookman Old Style"/>
        </w:rPr>
      </w:pPr>
    </w:p>
    <w:tbl>
      <w:tblPr>
        <w:tblW w:w="8999" w:type="dxa"/>
        <w:jc w:val="center"/>
        <w:tblCellMar>
          <w:left w:w="70" w:type="dxa"/>
          <w:right w:w="70" w:type="dxa"/>
        </w:tblCellMar>
        <w:tblLook w:val="04A0" w:firstRow="1" w:lastRow="0" w:firstColumn="1" w:lastColumn="0" w:noHBand="0" w:noVBand="1"/>
      </w:tblPr>
      <w:tblGrid>
        <w:gridCol w:w="5726"/>
        <w:gridCol w:w="1625"/>
        <w:gridCol w:w="1648"/>
      </w:tblGrid>
      <w:tr w:rsidR="001A52A9" w:rsidRPr="000C64C8" w14:paraId="33119A5E" w14:textId="77777777" w:rsidTr="00516161">
        <w:trPr>
          <w:trHeight w:val="315"/>
          <w:jc w:val="center"/>
        </w:trPr>
        <w:tc>
          <w:tcPr>
            <w:tcW w:w="5726"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044B8657" w14:textId="62E6F154" w:rsidR="001A52A9" w:rsidRPr="001A52A9" w:rsidRDefault="00AF6D56" w:rsidP="001A52A9">
            <w:pPr>
              <w:rPr>
                <w:rFonts w:ascii="Bookman Old Style" w:eastAsia="Times New Roman" w:hAnsi="Bookman Old Style" w:cs="Calibri"/>
                <w:b/>
                <w:color w:val="000000"/>
              </w:rPr>
            </w:pPr>
            <w:r>
              <w:rPr>
                <w:rFonts w:ascii="Bookman Old Style" w:eastAsia="Times New Roman" w:hAnsi="Bookman Old Style" w:cs="Calibri"/>
                <w:b/>
                <w:color w:val="000000"/>
              </w:rPr>
              <w:t>Bánhidi László</w:t>
            </w:r>
          </w:p>
        </w:tc>
        <w:tc>
          <w:tcPr>
            <w:tcW w:w="1625" w:type="dxa"/>
            <w:tcBorders>
              <w:top w:val="single" w:sz="8" w:space="0" w:color="auto"/>
              <w:left w:val="nil"/>
              <w:bottom w:val="single" w:sz="8" w:space="0" w:color="auto"/>
              <w:right w:val="single" w:sz="8" w:space="0" w:color="auto"/>
            </w:tcBorders>
            <w:noWrap/>
            <w:vAlign w:val="bottom"/>
            <w:hideMark/>
          </w:tcPr>
          <w:p w14:paraId="606D6FE0" w14:textId="19368CE2" w:rsidR="001A52A9" w:rsidRPr="00BC025A" w:rsidRDefault="008C4B2F" w:rsidP="00BC025A">
            <w:pPr>
              <w:jc w:val="center"/>
              <w:rPr>
                <w:rFonts w:ascii="Bookman Old Style" w:eastAsia="Times New Roman" w:hAnsi="Bookman Old Style" w:cs="Calibri"/>
                <w:i/>
                <w:color w:val="000000"/>
              </w:rPr>
            </w:pPr>
            <w:r>
              <w:rPr>
                <w:rFonts w:ascii="Bookman Old Style" w:eastAsia="Times New Roman" w:hAnsi="Bookman Old Style" w:cs="Calibri"/>
                <w:i/>
                <w:color w:val="000000"/>
              </w:rPr>
              <w:t>2</w:t>
            </w:r>
            <w:r w:rsidR="00A966CD">
              <w:rPr>
                <w:rFonts w:ascii="Bookman Old Style" w:eastAsia="Times New Roman" w:hAnsi="Bookman Old Style" w:cs="Calibri"/>
                <w:i/>
                <w:color w:val="000000"/>
              </w:rPr>
              <w:t>3</w:t>
            </w:r>
            <w:r w:rsidR="00BC025A" w:rsidRPr="00BC025A">
              <w:rPr>
                <w:rFonts w:ascii="Bookman Old Style" w:eastAsia="Times New Roman" w:hAnsi="Bookman Old Style" w:cs="Calibri"/>
                <w:i/>
                <w:color w:val="000000"/>
              </w:rPr>
              <w:t>/</w:t>
            </w:r>
            <w:r>
              <w:rPr>
                <w:rFonts w:ascii="Bookman Old Style" w:eastAsia="Times New Roman" w:hAnsi="Bookman Old Style" w:cs="Calibri"/>
                <w:i/>
                <w:color w:val="000000"/>
              </w:rPr>
              <w:t>2</w:t>
            </w:r>
            <w:r w:rsidR="00A966CD">
              <w:rPr>
                <w:rFonts w:ascii="Bookman Old Style" w:eastAsia="Times New Roman" w:hAnsi="Bookman Old Style" w:cs="Calibri"/>
                <w:i/>
                <w:color w:val="000000"/>
              </w:rPr>
              <w:t>3</w:t>
            </w:r>
          </w:p>
        </w:tc>
        <w:tc>
          <w:tcPr>
            <w:tcW w:w="1648" w:type="dxa"/>
            <w:tcBorders>
              <w:top w:val="single" w:sz="8" w:space="0" w:color="auto"/>
              <w:left w:val="nil"/>
              <w:bottom w:val="single" w:sz="8" w:space="0" w:color="auto"/>
              <w:right w:val="single" w:sz="8" w:space="0" w:color="auto"/>
            </w:tcBorders>
            <w:noWrap/>
            <w:vAlign w:val="bottom"/>
            <w:hideMark/>
          </w:tcPr>
          <w:p w14:paraId="6169CE06" w14:textId="40024DF1" w:rsidR="001A52A9" w:rsidRPr="00BC025A" w:rsidRDefault="00BC025A" w:rsidP="001A52A9">
            <w:pPr>
              <w:jc w:val="right"/>
              <w:rPr>
                <w:rFonts w:ascii="Bookman Old Style" w:eastAsia="Times New Roman" w:hAnsi="Bookman Old Style" w:cs="Calibri"/>
                <w:i/>
                <w:color w:val="000000"/>
              </w:rPr>
            </w:pPr>
            <w:r w:rsidRPr="00BC025A">
              <w:rPr>
                <w:rFonts w:ascii="Bookman Old Style" w:eastAsia="Times New Roman" w:hAnsi="Bookman Old Style" w:cs="Calibri"/>
                <w:i/>
                <w:color w:val="000000"/>
              </w:rPr>
              <w:t>100%</w:t>
            </w:r>
          </w:p>
        </w:tc>
      </w:tr>
      <w:tr w:rsidR="001A52A9" w:rsidRPr="000C64C8" w14:paraId="209C9755" w14:textId="77777777" w:rsidTr="00516161">
        <w:trPr>
          <w:trHeight w:val="315"/>
          <w:jc w:val="center"/>
        </w:trPr>
        <w:tc>
          <w:tcPr>
            <w:tcW w:w="5726" w:type="dxa"/>
            <w:tcBorders>
              <w:top w:val="nil"/>
              <w:left w:val="single" w:sz="8" w:space="0" w:color="auto"/>
              <w:bottom w:val="single" w:sz="8" w:space="0" w:color="auto"/>
              <w:right w:val="single" w:sz="8" w:space="0" w:color="auto"/>
            </w:tcBorders>
            <w:shd w:val="clear" w:color="auto" w:fill="BFBFBF" w:themeFill="background1" w:themeFillShade="BF"/>
            <w:noWrap/>
            <w:vAlign w:val="bottom"/>
            <w:hideMark/>
          </w:tcPr>
          <w:p w14:paraId="455BC7FD" w14:textId="0CF42FFF" w:rsidR="001A52A9" w:rsidRPr="001A52A9" w:rsidRDefault="00AF6D56" w:rsidP="001A52A9">
            <w:pPr>
              <w:rPr>
                <w:rFonts w:ascii="Bookman Old Style" w:eastAsia="Times New Roman" w:hAnsi="Bookman Old Style" w:cs="Calibri"/>
                <w:b/>
                <w:color w:val="000000"/>
              </w:rPr>
            </w:pPr>
            <w:r>
              <w:rPr>
                <w:rFonts w:ascii="Bookman Old Style" w:eastAsia="Times New Roman" w:hAnsi="Bookman Old Style" w:cs="Calibri"/>
                <w:b/>
                <w:color w:val="000000"/>
              </w:rPr>
              <w:t>Bartl Zoltán György</w:t>
            </w:r>
          </w:p>
        </w:tc>
        <w:tc>
          <w:tcPr>
            <w:tcW w:w="1625" w:type="dxa"/>
            <w:tcBorders>
              <w:top w:val="nil"/>
              <w:left w:val="nil"/>
              <w:bottom w:val="single" w:sz="8" w:space="0" w:color="auto"/>
              <w:right w:val="single" w:sz="8" w:space="0" w:color="auto"/>
            </w:tcBorders>
            <w:noWrap/>
            <w:vAlign w:val="bottom"/>
            <w:hideMark/>
          </w:tcPr>
          <w:p w14:paraId="6D140575" w14:textId="12F1D79F" w:rsidR="001A52A9" w:rsidRPr="00BC025A" w:rsidRDefault="008C4B2F" w:rsidP="00BC025A">
            <w:pPr>
              <w:jc w:val="center"/>
              <w:rPr>
                <w:rFonts w:ascii="Bookman Old Style" w:eastAsia="Times New Roman" w:hAnsi="Bookman Old Style" w:cs="Calibri"/>
                <w:i/>
                <w:color w:val="000000"/>
              </w:rPr>
            </w:pPr>
            <w:r>
              <w:rPr>
                <w:rFonts w:ascii="Bookman Old Style" w:eastAsia="Times New Roman" w:hAnsi="Bookman Old Style" w:cs="Calibri"/>
                <w:i/>
                <w:color w:val="000000"/>
              </w:rPr>
              <w:t>2</w:t>
            </w:r>
            <w:r w:rsidR="00A966CD">
              <w:rPr>
                <w:rFonts w:ascii="Bookman Old Style" w:eastAsia="Times New Roman" w:hAnsi="Bookman Old Style" w:cs="Calibri"/>
                <w:i/>
                <w:color w:val="000000"/>
              </w:rPr>
              <w:t>3</w:t>
            </w:r>
            <w:r w:rsidR="00BC025A" w:rsidRPr="00BC025A">
              <w:rPr>
                <w:rFonts w:ascii="Bookman Old Style" w:eastAsia="Times New Roman" w:hAnsi="Bookman Old Style" w:cs="Calibri"/>
                <w:i/>
                <w:color w:val="000000"/>
              </w:rPr>
              <w:t>/</w:t>
            </w:r>
            <w:r w:rsidR="00A966CD">
              <w:rPr>
                <w:rFonts w:ascii="Bookman Old Style" w:eastAsia="Times New Roman" w:hAnsi="Bookman Old Style" w:cs="Calibri"/>
                <w:i/>
                <w:color w:val="000000"/>
              </w:rPr>
              <w:t>22</w:t>
            </w:r>
          </w:p>
        </w:tc>
        <w:tc>
          <w:tcPr>
            <w:tcW w:w="1648" w:type="dxa"/>
            <w:tcBorders>
              <w:top w:val="nil"/>
              <w:left w:val="nil"/>
              <w:bottom w:val="single" w:sz="8" w:space="0" w:color="auto"/>
              <w:right w:val="single" w:sz="8" w:space="0" w:color="auto"/>
            </w:tcBorders>
            <w:noWrap/>
            <w:vAlign w:val="bottom"/>
            <w:hideMark/>
          </w:tcPr>
          <w:p w14:paraId="34223D76" w14:textId="5C32761A" w:rsidR="001A52A9" w:rsidRPr="00BC025A" w:rsidRDefault="008C4B2F" w:rsidP="001A52A9">
            <w:pPr>
              <w:jc w:val="right"/>
              <w:rPr>
                <w:rFonts w:ascii="Bookman Old Style" w:eastAsia="Times New Roman" w:hAnsi="Bookman Old Style" w:cs="Calibri"/>
                <w:i/>
                <w:color w:val="000000"/>
              </w:rPr>
            </w:pPr>
            <w:r>
              <w:rPr>
                <w:rFonts w:ascii="Bookman Old Style" w:eastAsia="Times New Roman" w:hAnsi="Bookman Old Style" w:cs="Calibri"/>
                <w:i/>
                <w:color w:val="000000"/>
              </w:rPr>
              <w:t>9</w:t>
            </w:r>
            <w:r w:rsidR="004F0FE3">
              <w:rPr>
                <w:rFonts w:ascii="Bookman Old Style" w:eastAsia="Times New Roman" w:hAnsi="Bookman Old Style" w:cs="Calibri"/>
                <w:i/>
                <w:color w:val="000000"/>
              </w:rPr>
              <w:t>6</w:t>
            </w:r>
            <w:r w:rsidR="00D86BFF">
              <w:rPr>
                <w:rFonts w:ascii="Bookman Old Style" w:eastAsia="Times New Roman" w:hAnsi="Bookman Old Style" w:cs="Calibri"/>
                <w:i/>
                <w:color w:val="000000"/>
              </w:rPr>
              <w:t>%</w:t>
            </w:r>
          </w:p>
        </w:tc>
      </w:tr>
      <w:tr w:rsidR="001A52A9" w:rsidRPr="000C64C8" w14:paraId="37B91495" w14:textId="77777777" w:rsidTr="00516161">
        <w:trPr>
          <w:trHeight w:val="315"/>
          <w:jc w:val="center"/>
        </w:trPr>
        <w:tc>
          <w:tcPr>
            <w:tcW w:w="5726" w:type="dxa"/>
            <w:tcBorders>
              <w:top w:val="nil"/>
              <w:left w:val="single" w:sz="8" w:space="0" w:color="auto"/>
              <w:bottom w:val="single" w:sz="8" w:space="0" w:color="auto"/>
              <w:right w:val="single" w:sz="8" w:space="0" w:color="auto"/>
            </w:tcBorders>
            <w:shd w:val="clear" w:color="auto" w:fill="BFBFBF" w:themeFill="background1" w:themeFillShade="BF"/>
            <w:noWrap/>
            <w:vAlign w:val="bottom"/>
            <w:hideMark/>
          </w:tcPr>
          <w:p w14:paraId="32666BF3" w14:textId="527786BF" w:rsidR="001A52A9" w:rsidRPr="001A52A9" w:rsidRDefault="00AF6D56" w:rsidP="001A52A9">
            <w:pPr>
              <w:rPr>
                <w:rFonts w:ascii="Bookman Old Style" w:eastAsia="Times New Roman" w:hAnsi="Bookman Old Style" w:cs="Calibri"/>
                <w:b/>
                <w:color w:val="000000"/>
              </w:rPr>
            </w:pPr>
            <w:r>
              <w:rPr>
                <w:rFonts w:ascii="Bookman Old Style" w:eastAsia="Times New Roman" w:hAnsi="Bookman Old Style" w:cs="Calibri"/>
                <w:b/>
                <w:color w:val="000000"/>
              </w:rPr>
              <w:t>Czirkelbach Olga</w:t>
            </w:r>
          </w:p>
        </w:tc>
        <w:tc>
          <w:tcPr>
            <w:tcW w:w="1625" w:type="dxa"/>
            <w:tcBorders>
              <w:top w:val="nil"/>
              <w:left w:val="nil"/>
              <w:bottom w:val="single" w:sz="8" w:space="0" w:color="auto"/>
              <w:right w:val="single" w:sz="8" w:space="0" w:color="auto"/>
            </w:tcBorders>
            <w:noWrap/>
            <w:vAlign w:val="bottom"/>
            <w:hideMark/>
          </w:tcPr>
          <w:p w14:paraId="1E481B7A" w14:textId="3044E6EC" w:rsidR="001A52A9" w:rsidRPr="00BC025A" w:rsidRDefault="008C4B2F" w:rsidP="00BC025A">
            <w:pPr>
              <w:jc w:val="center"/>
              <w:rPr>
                <w:rFonts w:ascii="Bookman Old Style" w:eastAsia="Times New Roman" w:hAnsi="Bookman Old Style" w:cs="Calibri"/>
                <w:i/>
                <w:color w:val="000000"/>
              </w:rPr>
            </w:pPr>
            <w:r>
              <w:rPr>
                <w:rFonts w:ascii="Bookman Old Style" w:eastAsia="Times New Roman" w:hAnsi="Bookman Old Style" w:cs="Calibri"/>
                <w:i/>
                <w:color w:val="000000"/>
              </w:rPr>
              <w:t>2</w:t>
            </w:r>
            <w:r w:rsidR="00A966CD">
              <w:rPr>
                <w:rFonts w:ascii="Bookman Old Style" w:eastAsia="Times New Roman" w:hAnsi="Bookman Old Style" w:cs="Calibri"/>
                <w:i/>
                <w:color w:val="000000"/>
              </w:rPr>
              <w:t>3</w:t>
            </w:r>
            <w:r w:rsidR="00BC025A" w:rsidRPr="00BC025A">
              <w:rPr>
                <w:rFonts w:ascii="Bookman Old Style" w:eastAsia="Times New Roman" w:hAnsi="Bookman Old Style" w:cs="Calibri"/>
                <w:i/>
                <w:color w:val="000000"/>
              </w:rPr>
              <w:t>/</w:t>
            </w:r>
            <w:r>
              <w:rPr>
                <w:rFonts w:ascii="Bookman Old Style" w:eastAsia="Times New Roman" w:hAnsi="Bookman Old Style" w:cs="Calibri"/>
                <w:i/>
                <w:color w:val="000000"/>
              </w:rPr>
              <w:t>2</w:t>
            </w:r>
            <w:r w:rsidR="00A966CD">
              <w:rPr>
                <w:rFonts w:ascii="Bookman Old Style" w:eastAsia="Times New Roman" w:hAnsi="Bookman Old Style" w:cs="Calibri"/>
                <w:i/>
                <w:color w:val="000000"/>
              </w:rPr>
              <w:t>2</w:t>
            </w:r>
          </w:p>
        </w:tc>
        <w:tc>
          <w:tcPr>
            <w:tcW w:w="1648" w:type="dxa"/>
            <w:tcBorders>
              <w:top w:val="nil"/>
              <w:left w:val="nil"/>
              <w:bottom w:val="single" w:sz="8" w:space="0" w:color="auto"/>
              <w:right w:val="single" w:sz="8" w:space="0" w:color="auto"/>
            </w:tcBorders>
            <w:noWrap/>
            <w:vAlign w:val="bottom"/>
            <w:hideMark/>
          </w:tcPr>
          <w:p w14:paraId="4F52D4C3" w14:textId="1EF86084" w:rsidR="001A52A9" w:rsidRPr="00BC025A" w:rsidRDefault="00A966CD" w:rsidP="001A52A9">
            <w:pPr>
              <w:jc w:val="right"/>
              <w:rPr>
                <w:rFonts w:ascii="Bookman Old Style" w:eastAsia="Times New Roman" w:hAnsi="Bookman Old Style" w:cs="Calibri"/>
                <w:i/>
                <w:color w:val="000000"/>
              </w:rPr>
            </w:pPr>
            <w:r>
              <w:rPr>
                <w:rFonts w:ascii="Bookman Old Style" w:eastAsia="Times New Roman" w:hAnsi="Bookman Old Style" w:cs="Calibri"/>
                <w:i/>
                <w:color w:val="000000"/>
              </w:rPr>
              <w:t>9</w:t>
            </w:r>
            <w:r w:rsidR="004F0FE3">
              <w:rPr>
                <w:rFonts w:ascii="Bookman Old Style" w:eastAsia="Times New Roman" w:hAnsi="Bookman Old Style" w:cs="Calibri"/>
                <w:i/>
                <w:color w:val="000000"/>
              </w:rPr>
              <w:t>6</w:t>
            </w:r>
            <w:r w:rsidR="00D86BFF">
              <w:rPr>
                <w:rFonts w:ascii="Bookman Old Style" w:eastAsia="Times New Roman" w:hAnsi="Bookman Old Style" w:cs="Calibri"/>
                <w:i/>
                <w:color w:val="000000"/>
              </w:rPr>
              <w:t>%</w:t>
            </w:r>
          </w:p>
        </w:tc>
      </w:tr>
      <w:tr w:rsidR="001A52A9" w:rsidRPr="000C64C8" w14:paraId="59B8466B" w14:textId="77777777" w:rsidTr="00516161">
        <w:trPr>
          <w:trHeight w:val="315"/>
          <w:jc w:val="center"/>
        </w:trPr>
        <w:tc>
          <w:tcPr>
            <w:tcW w:w="5726" w:type="dxa"/>
            <w:tcBorders>
              <w:top w:val="nil"/>
              <w:left w:val="single" w:sz="8" w:space="0" w:color="auto"/>
              <w:bottom w:val="single" w:sz="8" w:space="0" w:color="auto"/>
              <w:right w:val="single" w:sz="8" w:space="0" w:color="auto"/>
            </w:tcBorders>
            <w:shd w:val="clear" w:color="auto" w:fill="BFBFBF" w:themeFill="background1" w:themeFillShade="BF"/>
            <w:noWrap/>
            <w:vAlign w:val="bottom"/>
            <w:hideMark/>
          </w:tcPr>
          <w:p w14:paraId="52576681" w14:textId="4739C5EF" w:rsidR="001A52A9" w:rsidRPr="001A52A9" w:rsidRDefault="00AF6D56" w:rsidP="001A52A9">
            <w:pPr>
              <w:rPr>
                <w:rFonts w:ascii="Bookman Old Style" w:eastAsia="Times New Roman" w:hAnsi="Bookman Old Style" w:cs="Calibri"/>
                <w:b/>
                <w:color w:val="000000"/>
              </w:rPr>
            </w:pPr>
            <w:r>
              <w:rPr>
                <w:rFonts w:ascii="Bookman Old Style" w:eastAsia="Times New Roman" w:hAnsi="Bookman Old Style" w:cs="Calibri"/>
                <w:b/>
                <w:color w:val="000000"/>
              </w:rPr>
              <w:t>Faragó Ferenc</w:t>
            </w:r>
          </w:p>
        </w:tc>
        <w:tc>
          <w:tcPr>
            <w:tcW w:w="1625" w:type="dxa"/>
            <w:tcBorders>
              <w:top w:val="nil"/>
              <w:left w:val="nil"/>
              <w:bottom w:val="single" w:sz="8" w:space="0" w:color="auto"/>
              <w:right w:val="single" w:sz="8" w:space="0" w:color="auto"/>
            </w:tcBorders>
            <w:noWrap/>
            <w:vAlign w:val="bottom"/>
            <w:hideMark/>
          </w:tcPr>
          <w:p w14:paraId="7E043C8D" w14:textId="542E3964" w:rsidR="001A52A9" w:rsidRPr="00BC025A" w:rsidRDefault="00A966CD" w:rsidP="00A966CD">
            <w:pPr>
              <w:rPr>
                <w:rFonts w:ascii="Bookman Old Style" w:eastAsia="Times New Roman" w:hAnsi="Bookman Old Style" w:cs="Calibri"/>
                <w:i/>
                <w:color w:val="000000"/>
              </w:rPr>
            </w:pPr>
            <w:r>
              <w:rPr>
                <w:rFonts w:ascii="Bookman Old Style" w:eastAsia="Times New Roman" w:hAnsi="Bookman Old Style" w:cs="Calibri"/>
                <w:i/>
                <w:color w:val="000000"/>
              </w:rPr>
              <w:t xml:space="preserve">     23</w:t>
            </w:r>
            <w:r w:rsidR="00BC025A" w:rsidRPr="00BC025A">
              <w:rPr>
                <w:rFonts w:ascii="Bookman Old Style" w:eastAsia="Times New Roman" w:hAnsi="Bookman Old Style" w:cs="Calibri"/>
                <w:i/>
                <w:color w:val="000000"/>
              </w:rPr>
              <w:t>/</w:t>
            </w:r>
            <w:r>
              <w:rPr>
                <w:rFonts w:ascii="Bookman Old Style" w:eastAsia="Times New Roman" w:hAnsi="Bookman Old Style" w:cs="Calibri"/>
                <w:i/>
                <w:color w:val="000000"/>
              </w:rPr>
              <w:t>19</w:t>
            </w:r>
          </w:p>
        </w:tc>
        <w:tc>
          <w:tcPr>
            <w:tcW w:w="1648" w:type="dxa"/>
            <w:tcBorders>
              <w:top w:val="nil"/>
              <w:left w:val="nil"/>
              <w:bottom w:val="single" w:sz="8" w:space="0" w:color="auto"/>
              <w:right w:val="single" w:sz="8" w:space="0" w:color="auto"/>
            </w:tcBorders>
            <w:noWrap/>
            <w:vAlign w:val="bottom"/>
            <w:hideMark/>
          </w:tcPr>
          <w:p w14:paraId="0393D753" w14:textId="67946CB6" w:rsidR="001A52A9" w:rsidRPr="00BC025A" w:rsidRDefault="00A966CD" w:rsidP="001A52A9">
            <w:pPr>
              <w:jc w:val="right"/>
              <w:rPr>
                <w:rFonts w:ascii="Bookman Old Style" w:eastAsia="Times New Roman" w:hAnsi="Bookman Old Style" w:cs="Calibri"/>
                <w:i/>
                <w:color w:val="000000"/>
              </w:rPr>
            </w:pPr>
            <w:r>
              <w:rPr>
                <w:rFonts w:ascii="Bookman Old Style" w:eastAsia="Times New Roman" w:hAnsi="Bookman Old Style" w:cs="Calibri"/>
                <w:i/>
                <w:color w:val="000000"/>
              </w:rPr>
              <w:t>8</w:t>
            </w:r>
            <w:r w:rsidR="004F0FE3">
              <w:rPr>
                <w:rFonts w:ascii="Bookman Old Style" w:eastAsia="Times New Roman" w:hAnsi="Bookman Old Style" w:cs="Calibri"/>
                <w:i/>
                <w:color w:val="000000"/>
              </w:rPr>
              <w:t>3</w:t>
            </w:r>
            <w:r w:rsidR="00D86BFF">
              <w:rPr>
                <w:rFonts w:ascii="Bookman Old Style" w:eastAsia="Times New Roman" w:hAnsi="Bookman Old Style" w:cs="Calibri"/>
                <w:i/>
                <w:color w:val="000000"/>
              </w:rPr>
              <w:t>%</w:t>
            </w:r>
          </w:p>
        </w:tc>
      </w:tr>
      <w:tr w:rsidR="00116E2A" w:rsidRPr="00D86BFF" w14:paraId="4E40A7AA" w14:textId="77777777" w:rsidTr="0045667C">
        <w:trPr>
          <w:trHeight w:val="315"/>
          <w:jc w:val="center"/>
        </w:trPr>
        <w:tc>
          <w:tcPr>
            <w:tcW w:w="5726"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vAlign w:val="bottom"/>
            <w:hideMark/>
          </w:tcPr>
          <w:p w14:paraId="7CD8F2E0" w14:textId="3825AAA9" w:rsidR="00116E2A" w:rsidRPr="001A52A9" w:rsidRDefault="00AF6D56" w:rsidP="001A52A9">
            <w:pPr>
              <w:rPr>
                <w:rFonts w:ascii="Bookman Old Style" w:eastAsia="Times New Roman" w:hAnsi="Bookman Old Style" w:cs="Calibri"/>
                <w:b/>
                <w:color w:val="000000"/>
              </w:rPr>
            </w:pPr>
            <w:r>
              <w:rPr>
                <w:rFonts w:ascii="Bookman Old Style" w:eastAsia="Times New Roman" w:hAnsi="Bookman Old Style" w:cs="Calibri"/>
                <w:b/>
                <w:color w:val="000000"/>
              </w:rPr>
              <w:t>Kindáné Győri Márta</w:t>
            </w:r>
          </w:p>
        </w:tc>
        <w:tc>
          <w:tcPr>
            <w:tcW w:w="1625" w:type="dxa"/>
            <w:tcBorders>
              <w:top w:val="single" w:sz="4" w:space="0" w:color="auto"/>
              <w:left w:val="nil"/>
              <w:bottom w:val="single" w:sz="4" w:space="0" w:color="auto"/>
              <w:right w:val="single" w:sz="8" w:space="0" w:color="auto"/>
            </w:tcBorders>
            <w:noWrap/>
            <w:vAlign w:val="bottom"/>
            <w:hideMark/>
          </w:tcPr>
          <w:p w14:paraId="29EA7908" w14:textId="5ABB1002" w:rsidR="00116E2A" w:rsidRPr="00BC025A" w:rsidRDefault="008C4B2F" w:rsidP="00BC025A">
            <w:pPr>
              <w:jc w:val="center"/>
              <w:rPr>
                <w:rFonts w:ascii="Bookman Old Style" w:eastAsia="Times New Roman" w:hAnsi="Bookman Old Style" w:cs="Calibri"/>
                <w:i/>
                <w:color w:val="000000"/>
              </w:rPr>
            </w:pPr>
            <w:r>
              <w:rPr>
                <w:rFonts w:ascii="Bookman Old Style" w:eastAsia="Times New Roman" w:hAnsi="Bookman Old Style" w:cs="Calibri"/>
                <w:i/>
                <w:color w:val="000000"/>
              </w:rPr>
              <w:t>2</w:t>
            </w:r>
            <w:r w:rsidR="00A966CD">
              <w:rPr>
                <w:rFonts w:ascii="Bookman Old Style" w:eastAsia="Times New Roman" w:hAnsi="Bookman Old Style" w:cs="Calibri"/>
                <w:i/>
                <w:color w:val="000000"/>
              </w:rPr>
              <w:t>3</w:t>
            </w:r>
            <w:r w:rsidR="00BC025A" w:rsidRPr="00BC025A">
              <w:rPr>
                <w:rFonts w:ascii="Bookman Old Style" w:eastAsia="Times New Roman" w:hAnsi="Bookman Old Style" w:cs="Calibri"/>
                <w:i/>
                <w:color w:val="000000"/>
              </w:rPr>
              <w:t>/</w:t>
            </w:r>
            <w:r w:rsidR="00A966CD">
              <w:rPr>
                <w:rFonts w:ascii="Bookman Old Style" w:eastAsia="Times New Roman" w:hAnsi="Bookman Old Style" w:cs="Calibri"/>
                <w:i/>
                <w:color w:val="000000"/>
              </w:rPr>
              <w:t>22</w:t>
            </w:r>
          </w:p>
        </w:tc>
        <w:tc>
          <w:tcPr>
            <w:tcW w:w="1648" w:type="dxa"/>
            <w:tcBorders>
              <w:top w:val="single" w:sz="4" w:space="0" w:color="auto"/>
              <w:left w:val="nil"/>
              <w:bottom w:val="single" w:sz="4" w:space="0" w:color="auto"/>
              <w:right w:val="single" w:sz="8" w:space="0" w:color="auto"/>
            </w:tcBorders>
            <w:noWrap/>
            <w:vAlign w:val="bottom"/>
            <w:hideMark/>
          </w:tcPr>
          <w:p w14:paraId="2331F2E9" w14:textId="1B28B8F1" w:rsidR="00116E2A" w:rsidRPr="00D86BFF" w:rsidRDefault="00753DC8" w:rsidP="001A52A9">
            <w:pPr>
              <w:jc w:val="right"/>
              <w:rPr>
                <w:rFonts w:ascii="Bookman Old Style" w:eastAsia="Times New Roman" w:hAnsi="Bookman Old Style" w:cs="Calibri"/>
                <w:i/>
                <w:color w:val="000000"/>
              </w:rPr>
            </w:pPr>
            <w:r>
              <w:rPr>
                <w:rFonts w:ascii="Bookman Old Style" w:eastAsia="Times New Roman" w:hAnsi="Bookman Old Style" w:cs="Calibri"/>
                <w:i/>
                <w:color w:val="000000"/>
              </w:rPr>
              <w:t>9</w:t>
            </w:r>
            <w:r w:rsidR="004F0FE3">
              <w:rPr>
                <w:rFonts w:ascii="Bookman Old Style" w:eastAsia="Times New Roman" w:hAnsi="Bookman Old Style" w:cs="Calibri"/>
                <w:i/>
                <w:color w:val="000000"/>
              </w:rPr>
              <w:t>6</w:t>
            </w:r>
            <w:r w:rsidR="00D86BFF" w:rsidRPr="00D86BFF">
              <w:rPr>
                <w:rFonts w:ascii="Bookman Old Style" w:eastAsia="Times New Roman" w:hAnsi="Bookman Old Style" w:cs="Calibri"/>
                <w:i/>
                <w:color w:val="000000"/>
              </w:rPr>
              <w:t>%</w:t>
            </w:r>
          </w:p>
        </w:tc>
      </w:tr>
      <w:tr w:rsidR="0045667C" w:rsidRPr="00D86BFF" w14:paraId="70C15B1D" w14:textId="77777777" w:rsidTr="0045667C">
        <w:trPr>
          <w:trHeight w:val="315"/>
          <w:jc w:val="center"/>
        </w:trPr>
        <w:tc>
          <w:tcPr>
            <w:tcW w:w="5726"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vAlign w:val="bottom"/>
          </w:tcPr>
          <w:p w14:paraId="230022A7" w14:textId="7D3A0A21" w:rsidR="0045667C" w:rsidRDefault="0045667C" w:rsidP="001A52A9">
            <w:pPr>
              <w:rPr>
                <w:rFonts w:ascii="Bookman Old Style" w:eastAsia="Times New Roman" w:hAnsi="Bookman Old Style" w:cs="Calibri"/>
                <w:b/>
                <w:color w:val="000000"/>
              </w:rPr>
            </w:pPr>
            <w:r>
              <w:rPr>
                <w:rFonts w:ascii="Bookman Old Style" w:eastAsia="Times New Roman" w:hAnsi="Bookman Old Style" w:cs="Calibri"/>
                <w:b/>
                <w:color w:val="000000"/>
              </w:rPr>
              <w:t>Farkas Bernadett</w:t>
            </w:r>
          </w:p>
        </w:tc>
        <w:tc>
          <w:tcPr>
            <w:tcW w:w="1625" w:type="dxa"/>
            <w:tcBorders>
              <w:top w:val="single" w:sz="4" w:space="0" w:color="auto"/>
              <w:left w:val="nil"/>
              <w:bottom w:val="single" w:sz="4" w:space="0" w:color="auto"/>
              <w:right w:val="single" w:sz="8" w:space="0" w:color="auto"/>
            </w:tcBorders>
            <w:noWrap/>
            <w:vAlign w:val="bottom"/>
          </w:tcPr>
          <w:p w14:paraId="573E1C3C" w14:textId="4F9DB454" w:rsidR="0045667C" w:rsidRDefault="00A966CD" w:rsidP="00BC025A">
            <w:pPr>
              <w:jc w:val="center"/>
              <w:rPr>
                <w:rFonts w:ascii="Bookman Old Style" w:eastAsia="Times New Roman" w:hAnsi="Bookman Old Style" w:cs="Calibri"/>
                <w:i/>
                <w:color w:val="000000"/>
              </w:rPr>
            </w:pPr>
            <w:r>
              <w:rPr>
                <w:rFonts w:ascii="Bookman Old Style" w:eastAsia="Times New Roman" w:hAnsi="Bookman Old Style" w:cs="Calibri"/>
                <w:i/>
                <w:color w:val="000000"/>
              </w:rPr>
              <w:t>23</w:t>
            </w:r>
            <w:r w:rsidR="0045667C">
              <w:rPr>
                <w:rFonts w:ascii="Bookman Old Style" w:eastAsia="Times New Roman" w:hAnsi="Bookman Old Style" w:cs="Calibri"/>
                <w:i/>
                <w:color w:val="000000"/>
              </w:rPr>
              <w:t>/</w:t>
            </w:r>
            <w:r>
              <w:rPr>
                <w:rFonts w:ascii="Bookman Old Style" w:eastAsia="Times New Roman" w:hAnsi="Bookman Old Style" w:cs="Calibri"/>
                <w:i/>
                <w:color w:val="000000"/>
              </w:rPr>
              <w:t>20</w:t>
            </w:r>
          </w:p>
        </w:tc>
        <w:tc>
          <w:tcPr>
            <w:tcW w:w="1648" w:type="dxa"/>
            <w:tcBorders>
              <w:top w:val="single" w:sz="4" w:space="0" w:color="auto"/>
              <w:left w:val="nil"/>
              <w:bottom w:val="single" w:sz="4" w:space="0" w:color="auto"/>
              <w:right w:val="single" w:sz="8" w:space="0" w:color="auto"/>
            </w:tcBorders>
            <w:noWrap/>
            <w:vAlign w:val="bottom"/>
          </w:tcPr>
          <w:p w14:paraId="04CE1326" w14:textId="6A588404" w:rsidR="0045667C" w:rsidRDefault="00A966CD" w:rsidP="001A52A9">
            <w:pPr>
              <w:jc w:val="right"/>
              <w:rPr>
                <w:rFonts w:ascii="Bookman Old Style" w:eastAsia="Times New Roman" w:hAnsi="Bookman Old Style" w:cs="Calibri"/>
                <w:i/>
                <w:color w:val="000000"/>
              </w:rPr>
            </w:pPr>
            <w:r>
              <w:rPr>
                <w:rFonts w:ascii="Bookman Old Style" w:eastAsia="Times New Roman" w:hAnsi="Bookman Old Style" w:cs="Calibri"/>
                <w:i/>
                <w:color w:val="000000"/>
              </w:rPr>
              <w:t>8</w:t>
            </w:r>
            <w:r w:rsidR="004F0FE3">
              <w:rPr>
                <w:rFonts w:ascii="Bookman Old Style" w:eastAsia="Times New Roman" w:hAnsi="Bookman Old Style" w:cs="Calibri"/>
                <w:i/>
                <w:color w:val="000000"/>
              </w:rPr>
              <w:t>7</w:t>
            </w:r>
            <w:r w:rsidR="0045667C">
              <w:rPr>
                <w:rFonts w:ascii="Bookman Old Style" w:eastAsia="Times New Roman" w:hAnsi="Bookman Old Style" w:cs="Calibri"/>
                <w:i/>
                <w:color w:val="000000"/>
              </w:rPr>
              <w:t>%</w:t>
            </w:r>
          </w:p>
        </w:tc>
      </w:tr>
      <w:tr w:rsidR="0045667C" w:rsidRPr="00D86BFF" w14:paraId="7A75718C" w14:textId="77777777" w:rsidTr="00516161">
        <w:trPr>
          <w:trHeight w:val="315"/>
          <w:jc w:val="center"/>
        </w:trPr>
        <w:tc>
          <w:tcPr>
            <w:tcW w:w="5726"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vAlign w:val="bottom"/>
          </w:tcPr>
          <w:p w14:paraId="013B208B" w14:textId="0380A83A" w:rsidR="0045667C" w:rsidRDefault="0045667C" w:rsidP="001A52A9">
            <w:pPr>
              <w:rPr>
                <w:rFonts w:ascii="Bookman Old Style" w:eastAsia="Times New Roman" w:hAnsi="Bookman Old Style" w:cs="Calibri"/>
                <w:b/>
                <w:color w:val="000000"/>
              </w:rPr>
            </w:pPr>
            <w:r>
              <w:rPr>
                <w:rFonts w:ascii="Bookman Old Style" w:eastAsia="Times New Roman" w:hAnsi="Bookman Old Style" w:cs="Calibri"/>
                <w:b/>
                <w:color w:val="000000"/>
              </w:rPr>
              <w:t>Pap Norbert</w:t>
            </w:r>
          </w:p>
        </w:tc>
        <w:tc>
          <w:tcPr>
            <w:tcW w:w="1625" w:type="dxa"/>
            <w:tcBorders>
              <w:top w:val="single" w:sz="4" w:space="0" w:color="auto"/>
              <w:left w:val="nil"/>
              <w:bottom w:val="single" w:sz="8" w:space="0" w:color="auto"/>
              <w:right w:val="single" w:sz="8" w:space="0" w:color="auto"/>
            </w:tcBorders>
            <w:noWrap/>
            <w:vAlign w:val="bottom"/>
          </w:tcPr>
          <w:p w14:paraId="545C3323" w14:textId="57C1BA88" w:rsidR="0045667C" w:rsidRDefault="00A966CD" w:rsidP="00BC025A">
            <w:pPr>
              <w:jc w:val="center"/>
              <w:rPr>
                <w:rFonts w:ascii="Bookman Old Style" w:eastAsia="Times New Roman" w:hAnsi="Bookman Old Style" w:cs="Calibri"/>
                <w:i/>
                <w:color w:val="000000"/>
              </w:rPr>
            </w:pPr>
            <w:r>
              <w:rPr>
                <w:rFonts w:ascii="Bookman Old Style" w:eastAsia="Times New Roman" w:hAnsi="Bookman Old Style" w:cs="Calibri"/>
                <w:i/>
                <w:color w:val="000000"/>
              </w:rPr>
              <w:t>23</w:t>
            </w:r>
            <w:r w:rsidR="0045667C">
              <w:rPr>
                <w:rFonts w:ascii="Bookman Old Style" w:eastAsia="Times New Roman" w:hAnsi="Bookman Old Style" w:cs="Calibri"/>
                <w:i/>
                <w:color w:val="000000"/>
              </w:rPr>
              <w:t>/</w:t>
            </w:r>
            <w:r>
              <w:rPr>
                <w:rFonts w:ascii="Bookman Old Style" w:eastAsia="Times New Roman" w:hAnsi="Bookman Old Style" w:cs="Calibri"/>
                <w:i/>
                <w:color w:val="000000"/>
              </w:rPr>
              <w:t>23</w:t>
            </w:r>
          </w:p>
        </w:tc>
        <w:tc>
          <w:tcPr>
            <w:tcW w:w="1648" w:type="dxa"/>
            <w:tcBorders>
              <w:top w:val="single" w:sz="4" w:space="0" w:color="auto"/>
              <w:left w:val="nil"/>
              <w:bottom w:val="single" w:sz="8" w:space="0" w:color="auto"/>
              <w:right w:val="single" w:sz="8" w:space="0" w:color="auto"/>
            </w:tcBorders>
            <w:noWrap/>
            <w:vAlign w:val="bottom"/>
          </w:tcPr>
          <w:p w14:paraId="702299DC" w14:textId="5C520C80" w:rsidR="0045667C" w:rsidRDefault="00A966CD" w:rsidP="001A52A9">
            <w:pPr>
              <w:jc w:val="right"/>
              <w:rPr>
                <w:rFonts w:ascii="Bookman Old Style" w:eastAsia="Times New Roman" w:hAnsi="Bookman Old Style" w:cs="Calibri"/>
                <w:i/>
                <w:color w:val="000000"/>
              </w:rPr>
            </w:pPr>
            <w:r>
              <w:rPr>
                <w:rFonts w:ascii="Bookman Old Style" w:eastAsia="Times New Roman" w:hAnsi="Bookman Old Style" w:cs="Calibri"/>
                <w:i/>
                <w:color w:val="000000"/>
              </w:rPr>
              <w:t>100</w:t>
            </w:r>
            <w:r w:rsidR="0045667C">
              <w:rPr>
                <w:rFonts w:ascii="Bookman Old Style" w:eastAsia="Times New Roman" w:hAnsi="Bookman Old Style" w:cs="Calibri"/>
                <w:i/>
                <w:color w:val="000000"/>
              </w:rPr>
              <w:t>%</w:t>
            </w:r>
          </w:p>
        </w:tc>
      </w:tr>
    </w:tbl>
    <w:p w14:paraId="216D087D" w14:textId="77777777" w:rsidR="001A52A9" w:rsidRDefault="001A52A9" w:rsidP="00A04CCD">
      <w:pPr>
        <w:tabs>
          <w:tab w:val="left" w:pos="1455"/>
        </w:tabs>
        <w:jc w:val="both"/>
        <w:rPr>
          <w:rFonts w:ascii="Bookman Old Style" w:hAnsi="Bookman Old Style"/>
        </w:rPr>
      </w:pPr>
    </w:p>
    <w:p w14:paraId="76DCAED9" w14:textId="77777777" w:rsidR="00DF27AC" w:rsidRDefault="00DF27AC" w:rsidP="00A04CCD">
      <w:pPr>
        <w:tabs>
          <w:tab w:val="left" w:pos="1455"/>
        </w:tabs>
        <w:jc w:val="both"/>
        <w:rPr>
          <w:rFonts w:ascii="Bookman Old Style" w:hAnsi="Bookman Old Style"/>
        </w:rPr>
      </w:pPr>
    </w:p>
    <w:p w14:paraId="4B4A19E2" w14:textId="77777777" w:rsidR="00DF27AC" w:rsidRDefault="00DF27AC" w:rsidP="00A04CCD">
      <w:pPr>
        <w:tabs>
          <w:tab w:val="left" w:pos="1455"/>
        </w:tabs>
        <w:jc w:val="both"/>
        <w:rPr>
          <w:rFonts w:ascii="Bookman Old Style" w:hAnsi="Bookman Old Style"/>
        </w:rPr>
      </w:pPr>
    </w:p>
    <w:p w14:paraId="65F588B1" w14:textId="77777777" w:rsidR="00DF27AC" w:rsidRDefault="00DF27AC" w:rsidP="00A04CCD">
      <w:pPr>
        <w:tabs>
          <w:tab w:val="left" w:pos="1455"/>
        </w:tabs>
        <w:jc w:val="both"/>
        <w:rPr>
          <w:rFonts w:ascii="Bookman Old Style" w:hAnsi="Bookman Old Style"/>
        </w:rPr>
      </w:pPr>
    </w:p>
    <w:p w14:paraId="1D960A52" w14:textId="77777777" w:rsidR="00DF27AC" w:rsidRDefault="00DF27AC" w:rsidP="00A04CCD">
      <w:pPr>
        <w:tabs>
          <w:tab w:val="left" w:pos="1455"/>
        </w:tabs>
        <w:jc w:val="both"/>
        <w:rPr>
          <w:rFonts w:ascii="Bookman Old Style" w:hAnsi="Bookman Old Style"/>
        </w:rPr>
      </w:pPr>
    </w:p>
    <w:p w14:paraId="1EFFC458" w14:textId="77777777" w:rsidR="00DF27AC" w:rsidRDefault="00DF27AC" w:rsidP="00A04CCD">
      <w:pPr>
        <w:tabs>
          <w:tab w:val="left" w:pos="1455"/>
        </w:tabs>
        <w:jc w:val="both"/>
        <w:rPr>
          <w:rFonts w:ascii="Bookman Old Style" w:hAnsi="Bookman Old Style"/>
        </w:rPr>
      </w:pPr>
    </w:p>
    <w:p w14:paraId="3279F98D" w14:textId="77777777" w:rsidR="00DF27AC" w:rsidRDefault="00DF27AC" w:rsidP="00A04CCD">
      <w:pPr>
        <w:tabs>
          <w:tab w:val="left" w:pos="1455"/>
        </w:tabs>
        <w:jc w:val="both"/>
        <w:rPr>
          <w:rFonts w:ascii="Bookman Old Style" w:hAnsi="Bookman Old Style"/>
        </w:rPr>
      </w:pPr>
    </w:p>
    <w:p w14:paraId="76AD6E35" w14:textId="77777777" w:rsidR="00DF27AC" w:rsidRDefault="00DF27AC" w:rsidP="00A04CCD">
      <w:pPr>
        <w:tabs>
          <w:tab w:val="left" w:pos="1455"/>
        </w:tabs>
        <w:jc w:val="both"/>
        <w:rPr>
          <w:rFonts w:ascii="Bookman Old Style" w:hAnsi="Bookman Old Style"/>
        </w:rPr>
      </w:pPr>
    </w:p>
    <w:p w14:paraId="556EA171" w14:textId="77777777" w:rsidR="00DF27AC" w:rsidRDefault="00DF27AC" w:rsidP="00A04CCD">
      <w:pPr>
        <w:tabs>
          <w:tab w:val="left" w:pos="1455"/>
        </w:tabs>
        <w:jc w:val="both"/>
        <w:rPr>
          <w:rFonts w:ascii="Bookman Old Style" w:hAnsi="Bookman Old Style"/>
        </w:rPr>
      </w:pPr>
    </w:p>
    <w:p w14:paraId="43CE2672" w14:textId="77777777" w:rsidR="00DF27AC" w:rsidRPr="001B6236" w:rsidRDefault="00DF27AC" w:rsidP="00A04CCD">
      <w:pPr>
        <w:tabs>
          <w:tab w:val="left" w:pos="1455"/>
        </w:tabs>
        <w:jc w:val="both"/>
        <w:rPr>
          <w:rFonts w:ascii="Bookman Old Style" w:hAnsi="Bookman Old Style"/>
        </w:rPr>
      </w:pPr>
    </w:p>
    <w:tbl>
      <w:tblPr>
        <w:tblW w:w="9072" w:type="dxa"/>
        <w:tblInd w:w="-10" w:type="dxa"/>
        <w:tblLayout w:type="fixed"/>
        <w:tblCellMar>
          <w:left w:w="70" w:type="dxa"/>
          <w:right w:w="70" w:type="dxa"/>
        </w:tblCellMar>
        <w:tblLook w:val="04A0" w:firstRow="1" w:lastRow="0" w:firstColumn="1" w:lastColumn="0" w:noHBand="0" w:noVBand="1"/>
      </w:tblPr>
      <w:tblGrid>
        <w:gridCol w:w="1276"/>
        <w:gridCol w:w="851"/>
        <w:gridCol w:w="992"/>
        <w:gridCol w:w="850"/>
        <w:gridCol w:w="24"/>
        <w:gridCol w:w="998"/>
        <w:gridCol w:w="1105"/>
        <w:gridCol w:w="996"/>
        <w:gridCol w:w="1051"/>
        <w:gridCol w:w="929"/>
      </w:tblGrid>
      <w:tr w:rsidR="0022010F" w:rsidRPr="00F95A9B" w14:paraId="67B68876" w14:textId="77777777" w:rsidTr="00B23D56">
        <w:trPr>
          <w:trHeight w:val="313"/>
        </w:trPr>
        <w:tc>
          <w:tcPr>
            <w:tcW w:w="1276"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14:paraId="77AF6756" w14:textId="77777777" w:rsidR="0022010F" w:rsidRPr="00F95A9B" w:rsidRDefault="0022010F" w:rsidP="00B23D56">
            <w:pPr>
              <w:rPr>
                <w:rFonts w:ascii="Bookman Old Style" w:eastAsia="Times New Roman" w:hAnsi="Bookman Old Style" w:cs="Calibri"/>
                <w:b/>
                <w:bCs/>
                <w:color w:val="000000"/>
              </w:rPr>
            </w:pPr>
            <w:r w:rsidRPr="00F95A9B">
              <w:rPr>
                <w:rFonts w:ascii="Bookman Old Style" w:eastAsia="Times New Roman" w:hAnsi="Bookman Old Style" w:cs="Calibri"/>
                <w:b/>
                <w:bCs/>
                <w:color w:val="000000"/>
              </w:rPr>
              <w:t>Bizottságok</w:t>
            </w:r>
          </w:p>
        </w:tc>
        <w:tc>
          <w:tcPr>
            <w:tcW w:w="1843" w:type="dxa"/>
            <w:gridSpan w:val="2"/>
            <w:tcBorders>
              <w:top w:val="single" w:sz="8" w:space="0" w:color="auto"/>
              <w:left w:val="nil"/>
              <w:bottom w:val="single" w:sz="8" w:space="0" w:color="auto"/>
              <w:right w:val="single" w:sz="8" w:space="0" w:color="auto"/>
            </w:tcBorders>
            <w:shd w:val="clear" w:color="auto" w:fill="808080" w:themeFill="background1" w:themeFillShade="80"/>
          </w:tcPr>
          <w:p w14:paraId="1F1C57E3" w14:textId="2CBF564A" w:rsidR="0022010F" w:rsidRPr="00F95A9B" w:rsidRDefault="0022010F" w:rsidP="00B23D56">
            <w:pPr>
              <w:jc w:val="center"/>
              <w:rPr>
                <w:rFonts w:ascii="Bookman Old Style" w:eastAsia="Times New Roman" w:hAnsi="Bookman Old Style" w:cs="Calibri"/>
                <w:b/>
                <w:color w:val="000000"/>
              </w:rPr>
            </w:pPr>
            <w:r w:rsidRPr="00F95A9B">
              <w:rPr>
                <w:rFonts w:ascii="Bookman Old Style" w:eastAsia="Times New Roman" w:hAnsi="Bookman Old Style" w:cs="Calibri"/>
                <w:b/>
                <w:color w:val="000000"/>
              </w:rPr>
              <w:t>202</w:t>
            </w:r>
            <w:r w:rsidR="00DF27AC">
              <w:rPr>
                <w:rFonts w:ascii="Bookman Old Style" w:eastAsia="Times New Roman" w:hAnsi="Bookman Old Style" w:cs="Calibri"/>
                <w:b/>
                <w:color w:val="000000"/>
              </w:rPr>
              <w:t>2</w:t>
            </w:r>
          </w:p>
        </w:tc>
        <w:tc>
          <w:tcPr>
            <w:tcW w:w="1872" w:type="dxa"/>
            <w:gridSpan w:val="3"/>
            <w:tcBorders>
              <w:top w:val="single" w:sz="8" w:space="0" w:color="auto"/>
              <w:left w:val="nil"/>
              <w:bottom w:val="single" w:sz="8" w:space="0" w:color="auto"/>
              <w:right w:val="single" w:sz="8" w:space="0" w:color="auto"/>
            </w:tcBorders>
            <w:shd w:val="clear" w:color="auto" w:fill="808080" w:themeFill="background1" w:themeFillShade="80"/>
          </w:tcPr>
          <w:p w14:paraId="1D646CDE" w14:textId="0EAF06D5" w:rsidR="0022010F" w:rsidRPr="00F95A9B" w:rsidRDefault="0022010F" w:rsidP="00B23D56">
            <w:pPr>
              <w:jc w:val="center"/>
              <w:rPr>
                <w:rFonts w:ascii="Bookman Old Style" w:eastAsia="Times New Roman" w:hAnsi="Bookman Old Style" w:cs="Calibri"/>
                <w:b/>
                <w:color w:val="000000"/>
              </w:rPr>
            </w:pPr>
            <w:r w:rsidRPr="00F95A9B">
              <w:rPr>
                <w:rFonts w:ascii="Bookman Old Style" w:eastAsia="Times New Roman" w:hAnsi="Bookman Old Style" w:cs="Calibri"/>
                <w:b/>
                <w:color w:val="000000"/>
              </w:rPr>
              <w:t>202</w:t>
            </w:r>
            <w:r w:rsidR="00DF27AC">
              <w:rPr>
                <w:rFonts w:ascii="Bookman Old Style" w:eastAsia="Times New Roman" w:hAnsi="Bookman Old Style" w:cs="Calibri"/>
                <w:b/>
                <w:color w:val="000000"/>
              </w:rPr>
              <w:t>3</w:t>
            </w:r>
          </w:p>
        </w:tc>
        <w:tc>
          <w:tcPr>
            <w:tcW w:w="2101" w:type="dxa"/>
            <w:gridSpan w:val="2"/>
            <w:tcBorders>
              <w:top w:val="single" w:sz="8" w:space="0" w:color="auto"/>
              <w:left w:val="nil"/>
              <w:bottom w:val="single" w:sz="8" w:space="0" w:color="auto"/>
              <w:right w:val="single" w:sz="8" w:space="0" w:color="auto"/>
            </w:tcBorders>
            <w:shd w:val="clear" w:color="auto" w:fill="808080" w:themeFill="background1" w:themeFillShade="80"/>
          </w:tcPr>
          <w:p w14:paraId="30B14C7A" w14:textId="524943E3" w:rsidR="0022010F" w:rsidRPr="00F95A9B" w:rsidRDefault="0022010F" w:rsidP="00B23D56">
            <w:pPr>
              <w:jc w:val="center"/>
              <w:rPr>
                <w:rFonts w:ascii="Bookman Old Style" w:eastAsia="Times New Roman" w:hAnsi="Bookman Old Style" w:cs="Calibri"/>
                <w:b/>
                <w:color w:val="000000"/>
              </w:rPr>
            </w:pPr>
            <w:r w:rsidRPr="00F95A9B">
              <w:rPr>
                <w:rFonts w:ascii="Bookman Old Style" w:eastAsia="Times New Roman" w:hAnsi="Bookman Old Style" w:cs="Calibri"/>
                <w:b/>
                <w:color w:val="000000"/>
              </w:rPr>
              <w:t>202</w:t>
            </w:r>
            <w:r w:rsidR="00DF27AC">
              <w:rPr>
                <w:rFonts w:ascii="Bookman Old Style" w:eastAsia="Times New Roman" w:hAnsi="Bookman Old Style" w:cs="Calibri"/>
                <w:b/>
                <w:color w:val="000000"/>
              </w:rPr>
              <w:t>4</w:t>
            </w:r>
          </w:p>
        </w:tc>
        <w:tc>
          <w:tcPr>
            <w:tcW w:w="1980" w:type="dxa"/>
            <w:gridSpan w:val="2"/>
            <w:tcBorders>
              <w:top w:val="single" w:sz="8" w:space="0" w:color="auto"/>
              <w:left w:val="nil"/>
              <w:bottom w:val="single" w:sz="8" w:space="0" w:color="auto"/>
              <w:right w:val="single" w:sz="8" w:space="0" w:color="auto"/>
            </w:tcBorders>
            <w:shd w:val="clear" w:color="auto" w:fill="808080" w:themeFill="background1" w:themeFillShade="80"/>
          </w:tcPr>
          <w:p w14:paraId="1CCFB745" w14:textId="1E40CC52" w:rsidR="0022010F" w:rsidRDefault="0022010F" w:rsidP="00B23D56">
            <w:pPr>
              <w:jc w:val="center"/>
              <w:rPr>
                <w:rFonts w:ascii="Bookman Old Style" w:eastAsia="Times New Roman" w:hAnsi="Bookman Old Style" w:cs="Calibri"/>
                <w:b/>
                <w:color w:val="000000"/>
              </w:rPr>
            </w:pPr>
            <w:r>
              <w:rPr>
                <w:rFonts w:ascii="Bookman Old Style" w:eastAsia="Times New Roman" w:hAnsi="Bookman Old Style" w:cs="Calibri"/>
                <w:b/>
                <w:color w:val="000000"/>
              </w:rPr>
              <w:t>202</w:t>
            </w:r>
            <w:r w:rsidR="00DF27AC">
              <w:rPr>
                <w:rFonts w:ascii="Bookman Old Style" w:eastAsia="Times New Roman" w:hAnsi="Bookman Old Style" w:cs="Calibri"/>
                <w:b/>
                <w:color w:val="000000"/>
              </w:rPr>
              <w:t>5</w:t>
            </w:r>
          </w:p>
        </w:tc>
      </w:tr>
      <w:tr w:rsidR="0022010F" w:rsidRPr="00F95A9B" w14:paraId="08E02E4C" w14:textId="77777777" w:rsidTr="00B23D56">
        <w:trPr>
          <w:trHeight w:val="737"/>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609E121F" w14:textId="77777777" w:rsidR="0022010F" w:rsidRPr="00F95A9B" w:rsidRDefault="0022010F" w:rsidP="00B23D56">
            <w:pPr>
              <w:rPr>
                <w:rFonts w:ascii="Bookman Old Style" w:eastAsia="Times New Roman" w:hAnsi="Bookman Old Style" w:cs="Calibri"/>
                <w:b/>
                <w:bCs/>
                <w:color w:val="000000"/>
              </w:rPr>
            </w:pPr>
          </w:p>
        </w:tc>
        <w:tc>
          <w:tcPr>
            <w:tcW w:w="851" w:type="dxa"/>
            <w:tcBorders>
              <w:top w:val="nil"/>
              <w:left w:val="nil"/>
              <w:bottom w:val="single" w:sz="8" w:space="0" w:color="auto"/>
              <w:right w:val="single" w:sz="8" w:space="0" w:color="auto"/>
            </w:tcBorders>
            <w:shd w:val="clear" w:color="000000" w:fill="BFBFBF"/>
          </w:tcPr>
          <w:p w14:paraId="2B2A27BF" w14:textId="77777777" w:rsidR="0022010F" w:rsidRPr="00F95A9B" w:rsidRDefault="0022010F" w:rsidP="00B23D56">
            <w:pP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 xml:space="preserve">  Ülések</w:t>
            </w:r>
          </w:p>
          <w:p w14:paraId="0B43A73A" w14:textId="77777777" w:rsidR="0022010F" w:rsidRPr="00F95A9B" w:rsidRDefault="0022010F" w:rsidP="00B23D56">
            <w:pPr>
              <w:jc w:val="cente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száma</w:t>
            </w:r>
          </w:p>
        </w:tc>
        <w:tc>
          <w:tcPr>
            <w:tcW w:w="992" w:type="dxa"/>
            <w:tcBorders>
              <w:top w:val="nil"/>
              <w:left w:val="nil"/>
              <w:bottom w:val="single" w:sz="8" w:space="0" w:color="auto"/>
              <w:right w:val="single" w:sz="8" w:space="0" w:color="auto"/>
            </w:tcBorders>
            <w:shd w:val="clear" w:color="000000" w:fill="BFBFBF"/>
          </w:tcPr>
          <w:p w14:paraId="3D731192" w14:textId="77777777" w:rsidR="0022010F" w:rsidRPr="00F95A9B" w:rsidRDefault="0022010F" w:rsidP="00B23D56">
            <w:pPr>
              <w:jc w:val="cente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Határo-zatok száma</w:t>
            </w:r>
          </w:p>
        </w:tc>
        <w:tc>
          <w:tcPr>
            <w:tcW w:w="850" w:type="dxa"/>
            <w:tcBorders>
              <w:top w:val="nil"/>
              <w:left w:val="nil"/>
              <w:bottom w:val="single" w:sz="8" w:space="0" w:color="auto"/>
              <w:right w:val="single" w:sz="8" w:space="0" w:color="auto"/>
            </w:tcBorders>
            <w:shd w:val="clear" w:color="000000" w:fill="BFBFBF"/>
          </w:tcPr>
          <w:p w14:paraId="0275DC0B" w14:textId="77777777" w:rsidR="0022010F" w:rsidRPr="00F95A9B" w:rsidRDefault="0022010F" w:rsidP="00B23D56">
            <w:pPr>
              <w:jc w:val="cente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Ülések</w:t>
            </w:r>
          </w:p>
          <w:p w14:paraId="7E8748D7" w14:textId="77777777" w:rsidR="0022010F" w:rsidRPr="00F95A9B" w:rsidRDefault="0022010F" w:rsidP="00B23D56">
            <w:pPr>
              <w:jc w:val="cente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száma</w:t>
            </w:r>
          </w:p>
        </w:tc>
        <w:tc>
          <w:tcPr>
            <w:tcW w:w="1022" w:type="dxa"/>
            <w:gridSpan w:val="2"/>
            <w:tcBorders>
              <w:top w:val="nil"/>
              <w:left w:val="nil"/>
              <w:bottom w:val="single" w:sz="8" w:space="0" w:color="auto"/>
              <w:right w:val="single" w:sz="8" w:space="0" w:color="auto"/>
            </w:tcBorders>
            <w:shd w:val="clear" w:color="000000" w:fill="BFBFBF"/>
          </w:tcPr>
          <w:p w14:paraId="27025ED0" w14:textId="77777777" w:rsidR="0022010F" w:rsidRPr="00F95A9B" w:rsidRDefault="0022010F" w:rsidP="00B23D56">
            <w:pPr>
              <w:jc w:val="cente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Határoza-tok száma</w:t>
            </w:r>
          </w:p>
        </w:tc>
        <w:tc>
          <w:tcPr>
            <w:tcW w:w="1105" w:type="dxa"/>
            <w:tcBorders>
              <w:top w:val="nil"/>
              <w:left w:val="nil"/>
              <w:bottom w:val="single" w:sz="8" w:space="0" w:color="auto"/>
              <w:right w:val="single" w:sz="8" w:space="0" w:color="auto"/>
            </w:tcBorders>
            <w:shd w:val="clear" w:color="000000" w:fill="BFBFBF"/>
          </w:tcPr>
          <w:p w14:paraId="20FC21F6" w14:textId="77777777" w:rsidR="0022010F" w:rsidRPr="00F95A9B" w:rsidRDefault="0022010F" w:rsidP="00B23D56">
            <w:pPr>
              <w:jc w:val="cente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Ülések száma</w:t>
            </w:r>
          </w:p>
        </w:tc>
        <w:tc>
          <w:tcPr>
            <w:tcW w:w="996" w:type="dxa"/>
            <w:tcBorders>
              <w:top w:val="nil"/>
              <w:left w:val="nil"/>
              <w:bottom w:val="single" w:sz="8" w:space="0" w:color="auto"/>
              <w:right w:val="single" w:sz="8" w:space="0" w:color="auto"/>
            </w:tcBorders>
            <w:shd w:val="clear" w:color="000000" w:fill="BFBFBF"/>
          </w:tcPr>
          <w:p w14:paraId="03AFB064" w14:textId="77777777" w:rsidR="0022010F" w:rsidRPr="00F95A9B" w:rsidRDefault="0022010F" w:rsidP="00B23D56">
            <w:pPr>
              <w:jc w:val="cente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Határozatok száma</w:t>
            </w:r>
          </w:p>
        </w:tc>
        <w:tc>
          <w:tcPr>
            <w:tcW w:w="1051" w:type="dxa"/>
            <w:tcBorders>
              <w:top w:val="nil"/>
              <w:left w:val="nil"/>
              <w:bottom w:val="single" w:sz="8" w:space="0" w:color="auto"/>
              <w:right w:val="single" w:sz="8" w:space="0" w:color="auto"/>
            </w:tcBorders>
            <w:shd w:val="clear" w:color="000000" w:fill="BFBFBF"/>
          </w:tcPr>
          <w:p w14:paraId="060E8D86" w14:textId="77777777" w:rsidR="0022010F" w:rsidRPr="00F95A9B" w:rsidRDefault="0022010F" w:rsidP="00B23D56">
            <w:pPr>
              <w:jc w:val="cente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Ülések száma</w:t>
            </w:r>
          </w:p>
        </w:tc>
        <w:tc>
          <w:tcPr>
            <w:tcW w:w="929" w:type="dxa"/>
            <w:tcBorders>
              <w:top w:val="nil"/>
              <w:left w:val="nil"/>
              <w:bottom w:val="single" w:sz="8" w:space="0" w:color="auto"/>
              <w:right w:val="single" w:sz="8" w:space="0" w:color="auto"/>
            </w:tcBorders>
            <w:shd w:val="clear" w:color="000000" w:fill="BFBFBF"/>
          </w:tcPr>
          <w:p w14:paraId="7758130F" w14:textId="77777777" w:rsidR="0022010F" w:rsidRPr="00F95A9B" w:rsidRDefault="0022010F" w:rsidP="00B23D56">
            <w:pPr>
              <w:jc w:val="center"/>
              <w:rPr>
                <w:rFonts w:ascii="Bookman Old Style" w:eastAsia="Times New Roman" w:hAnsi="Bookman Old Style" w:cs="Calibri"/>
                <w:b/>
                <w:bCs/>
                <w:i/>
                <w:color w:val="000000"/>
              </w:rPr>
            </w:pPr>
            <w:r w:rsidRPr="00F95A9B">
              <w:rPr>
                <w:rFonts w:ascii="Bookman Old Style" w:eastAsia="Times New Roman" w:hAnsi="Bookman Old Style" w:cs="Calibri"/>
                <w:b/>
                <w:bCs/>
                <w:i/>
                <w:color w:val="000000"/>
              </w:rPr>
              <w:t>Határozatok száma</w:t>
            </w:r>
          </w:p>
        </w:tc>
      </w:tr>
      <w:tr w:rsidR="0022010F" w:rsidRPr="00F95A9B" w14:paraId="79ED9DDA" w14:textId="77777777" w:rsidTr="00B23D56">
        <w:trPr>
          <w:trHeight w:val="328"/>
        </w:trPr>
        <w:tc>
          <w:tcPr>
            <w:tcW w:w="1276" w:type="dxa"/>
            <w:tcBorders>
              <w:top w:val="nil"/>
              <w:left w:val="single" w:sz="8" w:space="0" w:color="auto"/>
              <w:bottom w:val="single" w:sz="8" w:space="0" w:color="auto"/>
              <w:right w:val="single" w:sz="8" w:space="0" w:color="auto"/>
            </w:tcBorders>
            <w:shd w:val="clear" w:color="000000" w:fill="DBE5F1"/>
            <w:vAlign w:val="bottom"/>
            <w:hideMark/>
          </w:tcPr>
          <w:p w14:paraId="1B5CD93A" w14:textId="77777777" w:rsidR="0022010F" w:rsidRPr="00F95A9B" w:rsidRDefault="0022010F" w:rsidP="00B23D56">
            <w:pPr>
              <w:jc w:val="center"/>
              <w:rPr>
                <w:rFonts w:ascii="Bookman Old Style" w:eastAsia="Times New Roman" w:hAnsi="Bookman Old Style" w:cs="Calibri"/>
                <w:i/>
                <w:iCs/>
                <w:color w:val="000000"/>
              </w:rPr>
            </w:pPr>
            <w:r w:rsidRPr="00F95A9B">
              <w:rPr>
                <w:rFonts w:ascii="Bookman Old Style" w:eastAsia="Times New Roman" w:hAnsi="Bookman Old Style" w:cs="Calibri"/>
                <w:i/>
                <w:iCs/>
                <w:color w:val="000000"/>
              </w:rPr>
              <w:t>Népjóléti Bizottság</w:t>
            </w:r>
          </w:p>
        </w:tc>
        <w:tc>
          <w:tcPr>
            <w:tcW w:w="851" w:type="dxa"/>
            <w:tcBorders>
              <w:top w:val="nil"/>
              <w:left w:val="nil"/>
              <w:bottom w:val="single" w:sz="8" w:space="0" w:color="auto"/>
              <w:right w:val="single" w:sz="8" w:space="0" w:color="auto"/>
            </w:tcBorders>
          </w:tcPr>
          <w:p w14:paraId="540641B6" w14:textId="77777777" w:rsidR="0022010F" w:rsidRPr="00F95A9B" w:rsidRDefault="0022010F" w:rsidP="00B23D56">
            <w:pPr>
              <w:jc w:val="center"/>
              <w:rPr>
                <w:rFonts w:ascii="Bookman Old Style" w:eastAsia="Times New Roman" w:hAnsi="Bookman Old Style" w:cs="Calibri"/>
                <w:i/>
                <w:iCs/>
                <w:color w:val="000000"/>
              </w:rPr>
            </w:pPr>
          </w:p>
          <w:p w14:paraId="0F13D370" w14:textId="1593A2D0"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12</w:t>
            </w:r>
          </w:p>
        </w:tc>
        <w:tc>
          <w:tcPr>
            <w:tcW w:w="992" w:type="dxa"/>
            <w:tcBorders>
              <w:top w:val="nil"/>
              <w:left w:val="nil"/>
              <w:bottom w:val="single" w:sz="8" w:space="0" w:color="auto"/>
              <w:right w:val="single" w:sz="8" w:space="0" w:color="auto"/>
            </w:tcBorders>
          </w:tcPr>
          <w:p w14:paraId="06A32DE2" w14:textId="44EDC93D"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59</w:t>
            </w:r>
          </w:p>
        </w:tc>
        <w:tc>
          <w:tcPr>
            <w:tcW w:w="850" w:type="dxa"/>
            <w:tcBorders>
              <w:top w:val="nil"/>
              <w:left w:val="nil"/>
              <w:bottom w:val="single" w:sz="8" w:space="0" w:color="auto"/>
              <w:right w:val="single" w:sz="8" w:space="0" w:color="auto"/>
            </w:tcBorders>
          </w:tcPr>
          <w:p w14:paraId="3D23E170" w14:textId="11985317"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8</w:t>
            </w:r>
          </w:p>
        </w:tc>
        <w:tc>
          <w:tcPr>
            <w:tcW w:w="1022" w:type="dxa"/>
            <w:gridSpan w:val="2"/>
            <w:tcBorders>
              <w:top w:val="nil"/>
              <w:left w:val="nil"/>
              <w:bottom w:val="single" w:sz="8" w:space="0" w:color="auto"/>
              <w:right w:val="single" w:sz="8" w:space="0" w:color="auto"/>
            </w:tcBorders>
          </w:tcPr>
          <w:p w14:paraId="248C5138" w14:textId="44DDFDA9"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69</w:t>
            </w:r>
          </w:p>
        </w:tc>
        <w:tc>
          <w:tcPr>
            <w:tcW w:w="1105" w:type="dxa"/>
            <w:tcBorders>
              <w:top w:val="nil"/>
              <w:left w:val="nil"/>
              <w:bottom w:val="single" w:sz="8" w:space="0" w:color="auto"/>
              <w:right w:val="single" w:sz="8" w:space="0" w:color="auto"/>
            </w:tcBorders>
          </w:tcPr>
          <w:p w14:paraId="3614886B" w14:textId="59A30565"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6</w:t>
            </w:r>
          </w:p>
        </w:tc>
        <w:tc>
          <w:tcPr>
            <w:tcW w:w="996" w:type="dxa"/>
            <w:tcBorders>
              <w:top w:val="nil"/>
              <w:left w:val="nil"/>
              <w:bottom w:val="single" w:sz="8" w:space="0" w:color="auto"/>
              <w:right w:val="single" w:sz="8" w:space="0" w:color="auto"/>
            </w:tcBorders>
          </w:tcPr>
          <w:p w14:paraId="4CC237C1" w14:textId="3A0B40DC"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23</w:t>
            </w:r>
          </w:p>
        </w:tc>
        <w:tc>
          <w:tcPr>
            <w:tcW w:w="1051" w:type="dxa"/>
            <w:tcBorders>
              <w:top w:val="nil"/>
              <w:left w:val="nil"/>
              <w:bottom w:val="single" w:sz="8" w:space="0" w:color="auto"/>
              <w:right w:val="single" w:sz="8" w:space="0" w:color="auto"/>
            </w:tcBorders>
          </w:tcPr>
          <w:p w14:paraId="51E1BA82" w14:textId="69CA6D6C"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tc>
        <w:tc>
          <w:tcPr>
            <w:tcW w:w="929" w:type="dxa"/>
            <w:tcBorders>
              <w:top w:val="nil"/>
              <w:left w:val="nil"/>
              <w:bottom w:val="single" w:sz="8" w:space="0" w:color="auto"/>
              <w:right w:val="single" w:sz="8" w:space="0" w:color="auto"/>
            </w:tcBorders>
          </w:tcPr>
          <w:p w14:paraId="5BBCED6F" w14:textId="2808C057"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tc>
      </w:tr>
      <w:tr w:rsidR="0022010F" w:rsidRPr="00F95A9B" w14:paraId="78718E40" w14:textId="77777777" w:rsidTr="00B23D56">
        <w:trPr>
          <w:trHeight w:val="328"/>
        </w:trPr>
        <w:tc>
          <w:tcPr>
            <w:tcW w:w="1276" w:type="dxa"/>
            <w:tcBorders>
              <w:top w:val="nil"/>
              <w:left w:val="single" w:sz="8" w:space="0" w:color="auto"/>
              <w:bottom w:val="single" w:sz="8" w:space="0" w:color="auto"/>
              <w:right w:val="single" w:sz="8" w:space="0" w:color="auto"/>
            </w:tcBorders>
            <w:shd w:val="clear" w:color="000000" w:fill="DBE5F1"/>
            <w:vAlign w:val="bottom"/>
          </w:tcPr>
          <w:p w14:paraId="2BCDAEEE" w14:textId="77777777" w:rsidR="0022010F" w:rsidRPr="00F95A9B" w:rsidRDefault="0022010F" w:rsidP="00B23D56">
            <w:pPr>
              <w:jc w:val="center"/>
              <w:rPr>
                <w:rFonts w:ascii="Bookman Old Style" w:eastAsia="Times New Roman" w:hAnsi="Bookman Old Style" w:cs="Calibri"/>
                <w:i/>
                <w:iCs/>
                <w:color w:val="000000"/>
              </w:rPr>
            </w:pPr>
            <w:r w:rsidRPr="00F95A9B">
              <w:rPr>
                <w:rFonts w:ascii="Bookman Old Style" w:eastAsia="Times New Roman" w:hAnsi="Bookman Old Style" w:cs="Calibri"/>
                <w:i/>
                <w:iCs/>
                <w:color w:val="000000"/>
              </w:rPr>
              <w:t>Pénzügyi és Ellenőrző Bizottság</w:t>
            </w:r>
          </w:p>
        </w:tc>
        <w:tc>
          <w:tcPr>
            <w:tcW w:w="851" w:type="dxa"/>
            <w:tcBorders>
              <w:top w:val="nil"/>
              <w:left w:val="nil"/>
              <w:bottom w:val="single" w:sz="8" w:space="0" w:color="auto"/>
              <w:right w:val="single" w:sz="8" w:space="0" w:color="auto"/>
            </w:tcBorders>
            <w:vAlign w:val="center"/>
          </w:tcPr>
          <w:p w14:paraId="0CBCA852" w14:textId="5200160C"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11</w:t>
            </w:r>
          </w:p>
        </w:tc>
        <w:tc>
          <w:tcPr>
            <w:tcW w:w="992" w:type="dxa"/>
            <w:tcBorders>
              <w:top w:val="nil"/>
              <w:left w:val="nil"/>
              <w:bottom w:val="single" w:sz="8" w:space="0" w:color="auto"/>
              <w:right w:val="single" w:sz="8" w:space="0" w:color="auto"/>
            </w:tcBorders>
            <w:vAlign w:val="center"/>
          </w:tcPr>
          <w:p w14:paraId="3C920CAF" w14:textId="1CFC6B9B"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136</w:t>
            </w:r>
          </w:p>
        </w:tc>
        <w:tc>
          <w:tcPr>
            <w:tcW w:w="850" w:type="dxa"/>
            <w:tcBorders>
              <w:top w:val="nil"/>
              <w:left w:val="nil"/>
              <w:bottom w:val="single" w:sz="8" w:space="0" w:color="auto"/>
              <w:right w:val="single" w:sz="8" w:space="0" w:color="auto"/>
            </w:tcBorders>
            <w:vAlign w:val="center"/>
          </w:tcPr>
          <w:p w14:paraId="49FD6692" w14:textId="77777777" w:rsidR="0022010F" w:rsidRPr="00F95A9B" w:rsidRDefault="0022010F" w:rsidP="00B23D56">
            <w:pPr>
              <w:jc w:val="center"/>
              <w:rPr>
                <w:rFonts w:ascii="Bookman Old Style" w:eastAsia="Times New Roman" w:hAnsi="Bookman Old Style" w:cs="Calibri"/>
                <w:i/>
                <w:iCs/>
                <w:color w:val="000000"/>
              </w:rPr>
            </w:pPr>
          </w:p>
          <w:p w14:paraId="1954D671" w14:textId="31B7EFFF"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10</w:t>
            </w:r>
          </w:p>
          <w:p w14:paraId="66B37A00" w14:textId="77777777" w:rsidR="0022010F" w:rsidRPr="00F95A9B" w:rsidRDefault="0022010F" w:rsidP="00B23D56">
            <w:pPr>
              <w:jc w:val="center"/>
              <w:rPr>
                <w:rFonts w:ascii="Bookman Old Style" w:eastAsia="Times New Roman" w:hAnsi="Bookman Old Style" w:cs="Calibri"/>
                <w:i/>
                <w:iCs/>
                <w:color w:val="000000"/>
              </w:rPr>
            </w:pPr>
          </w:p>
        </w:tc>
        <w:tc>
          <w:tcPr>
            <w:tcW w:w="1022" w:type="dxa"/>
            <w:gridSpan w:val="2"/>
            <w:tcBorders>
              <w:top w:val="nil"/>
              <w:left w:val="nil"/>
              <w:bottom w:val="single" w:sz="8" w:space="0" w:color="auto"/>
              <w:right w:val="single" w:sz="8" w:space="0" w:color="auto"/>
            </w:tcBorders>
          </w:tcPr>
          <w:p w14:paraId="0E5C40BF" w14:textId="77777777" w:rsidR="0022010F" w:rsidRPr="00F95A9B" w:rsidRDefault="0022010F" w:rsidP="00B23D56">
            <w:pPr>
              <w:jc w:val="center"/>
              <w:rPr>
                <w:rFonts w:ascii="Bookman Old Style" w:eastAsia="Times New Roman" w:hAnsi="Bookman Old Style" w:cs="Calibri"/>
                <w:i/>
                <w:iCs/>
                <w:color w:val="000000"/>
              </w:rPr>
            </w:pPr>
          </w:p>
          <w:p w14:paraId="042CA4B3" w14:textId="7AC17BE9"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101</w:t>
            </w:r>
          </w:p>
          <w:p w14:paraId="3FB71B2E" w14:textId="77777777" w:rsidR="0022010F" w:rsidRPr="00F95A9B" w:rsidRDefault="0022010F" w:rsidP="00B23D56">
            <w:pPr>
              <w:jc w:val="center"/>
              <w:rPr>
                <w:rFonts w:ascii="Bookman Old Style" w:eastAsia="Times New Roman" w:hAnsi="Bookman Old Style" w:cs="Calibri"/>
                <w:i/>
                <w:iCs/>
                <w:color w:val="000000"/>
              </w:rPr>
            </w:pPr>
          </w:p>
        </w:tc>
        <w:tc>
          <w:tcPr>
            <w:tcW w:w="1105" w:type="dxa"/>
            <w:tcBorders>
              <w:top w:val="nil"/>
              <w:left w:val="nil"/>
              <w:bottom w:val="single" w:sz="8" w:space="0" w:color="auto"/>
              <w:right w:val="single" w:sz="8" w:space="0" w:color="auto"/>
            </w:tcBorders>
            <w:vAlign w:val="center"/>
          </w:tcPr>
          <w:p w14:paraId="6E9A775E" w14:textId="15CDC832"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7</w:t>
            </w:r>
          </w:p>
          <w:p w14:paraId="36E2522D" w14:textId="77777777" w:rsidR="0022010F" w:rsidRPr="00F95A9B" w:rsidRDefault="0022010F" w:rsidP="00B23D56">
            <w:pPr>
              <w:jc w:val="center"/>
              <w:rPr>
                <w:rFonts w:ascii="Bookman Old Style" w:eastAsia="Times New Roman" w:hAnsi="Bookman Old Style" w:cs="Calibri"/>
                <w:i/>
                <w:iCs/>
                <w:color w:val="000000"/>
              </w:rPr>
            </w:pPr>
          </w:p>
        </w:tc>
        <w:tc>
          <w:tcPr>
            <w:tcW w:w="996" w:type="dxa"/>
            <w:tcBorders>
              <w:top w:val="nil"/>
              <w:left w:val="nil"/>
              <w:bottom w:val="single" w:sz="8" w:space="0" w:color="auto"/>
              <w:right w:val="single" w:sz="8" w:space="0" w:color="auto"/>
            </w:tcBorders>
          </w:tcPr>
          <w:p w14:paraId="23775A19" w14:textId="77777777" w:rsidR="0022010F" w:rsidRPr="00F95A9B" w:rsidRDefault="0022010F" w:rsidP="00B23D56">
            <w:pPr>
              <w:jc w:val="center"/>
              <w:rPr>
                <w:rFonts w:ascii="Bookman Old Style" w:eastAsia="Times New Roman" w:hAnsi="Bookman Old Style" w:cs="Calibri"/>
                <w:i/>
                <w:iCs/>
                <w:color w:val="000000"/>
              </w:rPr>
            </w:pPr>
          </w:p>
          <w:p w14:paraId="34C82B14" w14:textId="20B58E4C"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63</w:t>
            </w:r>
          </w:p>
        </w:tc>
        <w:tc>
          <w:tcPr>
            <w:tcW w:w="1051" w:type="dxa"/>
            <w:tcBorders>
              <w:top w:val="nil"/>
              <w:left w:val="nil"/>
              <w:bottom w:val="single" w:sz="8" w:space="0" w:color="auto"/>
              <w:right w:val="single" w:sz="8" w:space="0" w:color="auto"/>
            </w:tcBorders>
          </w:tcPr>
          <w:p w14:paraId="7E29685E" w14:textId="77777777" w:rsidR="0022010F" w:rsidRDefault="0022010F" w:rsidP="00B23D56">
            <w:pPr>
              <w:jc w:val="center"/>
              <w:rPr>
                <w:rFonts w:ascii="Bookman Old Style" w:eastAsia="Times New Roman" w:hAnsi="Bookman Old Style" w:cs="Calibri"/>
                <w:i/>
                <w:iCs/>
                <w:color w:val="000000"/>
              </w:rPr>
            </w:pPr>
          </w:p>
          <w:p w14:paraId="1595D0A4" w14:textId="30B115C3" w:rsidR="0022010F"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tc>
        <w:tc>
          <w:tcPr>
            <w:tcW w:w="929" w:type="dxa"/>
            <w:tcBorders>
              <w:top w:val="nil"/>
              <w:left w:val="nil"/>
              <w:bottom w:val="single" w:sz="8" w:space="0" w:color="auto"/>
              <w:right w:val="single" w:sz="8" w:space="0" w:color="auto"/>
            </w:tcBorders>
          </w:tcPr>
          <w:p w14:paraId="2F71EC09" w14:textId="77777777" w:rsidR="0022010F" w:rsidRDefault="0022010F" w:rsidP="00B23D56">
            <w:pPr>
              <w:jc w:val="center"/>
              <w:rPr>
                <w:rFonts w:ascii="Bookman Old Style" w:eastAsia="Times New Roman" w:hAnsi="Bookman Old Style" w:cs="Calibri"/>
                <w:i/>
                <w:iCs/>
                <w:color w:val="000000"/>
              </w:rPr>
            </w:pPr>
          </w:p>
          <w:p w14:paraId="4078E18C" w14:textId="2B11C522" w:rsidR="0022010F"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tc>
      </w:tr>
      <w:tr w:rsidR="0022010F" w:rsidRPr="00F95A9B" w14:paraId="701B144F" w14:textId="77777777" w:rsidTr="00B23D56">
        <w:trPr>
          <w:trHeight w:val="328"/>
        </w:trPr>
        <w:tc>
          <w:tcPr>
            <w:tcW w:w="1276" w:type="dxa"/>
            <w:tcBorders>
              <w:top w:val="nil"/>
              <w:left w:val="single" w:sz="8" w:space="0" w:color="auto"/>
              <w:bottom w:val="single" w:sz="8" w:space="0" w:color="auto"/>
              <w:right w:val="single" w:sz="8" w:space="0" w:color="auto"/>
            </w:tcBorders>
            <w:shd w:val="clear" w:color="000000" w:fill="DBE5F1"/>
            <w:vAlign w:val="bottom"/>
          </w:tcPr>
          <w:p w14:paraId="376B17A6" w14:textId="77777777" w:rsidR="0022010F" w:rsidRPr="00F95A9B" w:rsidRDefault="0022010F" w:rsidP="00B23D56">
            <w:pPr>
              <w:jc w:val="center"/>
              <w:rPr>
                <w:rFonts w:ascii="Bookman Old Style" w:eastAsia="Times New Roman" w:hAnsi="Bookman Old Style" w:cs="Calibri"/>
                <w:i/>
                <w:iCs/>
                <w:color w:val="000000"/>
              </w:rPr>
            </w:pPr>
            <w:r w:rsidRPr="00F95A9B">
              <w:rPr>
                <w:rFonts w:ascii="Bookman Old Style" w:eastAsia="Times New Roman" w:hAnsi="Bookman Old Style" w:cs="Calibri"/>
                <w:i/>
                <w:iCs/>
                <w:color w:val="000000"/>
              </w:rPr>
              <w:t xml:space="preserve">Pénzügyi és </w:t>
            </w:r>
            <w:r>
              <w:rPr>
                <w:rFonts w:ascii="Bookman Old Style" w:eastAsia="Times New Roman" w:hAnsi="Bookman Old Style" w:cs="Calibri"/>
                <w:i/>
                <w:iCs/>
                <w:color w:val="000000"/>
              </w:rPr>
              <w:t>Közjóléti</w:t>
            </w:r>
            <w:r w:rsidRPr="00F95A9B">
              <w:rPr>
                <w:rFonts w:ascii="Bookman Old Style" w:eastAsia="Times New Roman" w:hAnsi="Bookman Old Style" w:cs="Calibri"/>
                <w:i/>
                <w:iCs/>
                <w:color w:val="000000"/>
              </w:rPr>
              <w:t xml:space="preserve"> Bizottság</w:t>
            </w:r>
          </w:p>
        </w:tc>
        <w:tc>
          <w:tcPr>
            <w:tcW w:w="851" w:type="dxa"/>
            <w:tcBorders>
              <w:top w:val="nil"/>
              <w:left w:val="nil"/>
              <w:bottom w:val="single" w:sz="8" w:space="0" w:color="auto"/>
              <w:right w:val="single" w:sz="8" w:space="0" w:color="auto"/>
            </w:tcBorders>
            <w:vAlign w:val="center"/>
          </w:tcPr>
          <w:p w14:paraId="22771273" w14:textId="63C47EEB"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tc>
        <w:tc>
          <w:tcPr>
            <w:tcW w:w="992" w:type="dxa"/>
            <w:tcBorders>
              <w:top w:val="nil"/>
              <w:left w:val="nil"/>
              <w:bottom w:val="single" w:sz="8" w:space="0" w:color="auto"/>
              <w:right w:val="single" w:sz="8" w:space="0" w:color="auto"/>
            </w:tcBorders>
            <w:vAlign w:val="center"/>
          </w:tcPr>
          <w:p w14:paraId="4D0B82C5" w14:textId="0445E7D9"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tc>
        <w:tc>
          <w:tcPr>
            <w:tcW w:w="850" w:type="dxa"/>
            <w:tcBorders>
              <w:top w:val="nil"/>
              <w:left w:val="nil"/>
              <w:bottom w:val="single" w:sz="8" w:space="0" w:color="auto"/>
              <w:right w:val="single" w:sz="8" w:space="0" w:color="auto"/>
            </w:tcBorders>
            <w:vAlign w:val="center"/>
          </w:tcPr>
          <w:p w14:paraId="4DA493DC" w14:textId="08DC2795"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tc>
        <w:tc>
          <w:tcPr>
            <w:tcW w:w="1022" w:type="dxa"/>
            <w:gridSpan w:val="2"/>
            <w:tcBorders>
              <w:top w:val="nil"/>
              <w:left w:val="nil"/>
              <w:bottom w:val="single" w:sz="8" w:space="0" w:color="auto"/>
              <w:right w:val="single" w:sz="8" w:space="0" w:color="auto"/>
            </w:tcBorders>
          </w:tcPr>
          <w:p w14:paraId="007DE388" w14:textId="77777777" w:rsidR="0022010F" w:rsidRDefault="0022010F" w:rsidP="00B23D56">
            <w:pPr>
              <w:jc w:val="center"/>
              <w:rPr>
                <w:rFonts w:ascii="Bookman Old Style" w:eastAsia="Times New Roman" w:hAnsi="Bookman Old Style" w:cs="Calibri"/>
                <w:i/>
                <w:iCs/>
                <w:color w:val="000000"/>
              </w:rPr>
            </w:pPr>
          </w:p>
          <w:p w14:paraId="0E461509" w14:textId="222BCEB7" w:rsidR="00DF27AC" w:rsidRDefault="00DF27AC" w:rsidP="00B23D56">
            <w:pPr>
              <w:jc w:val="center"/>
              <w:rPr>
                <w:rFonts w:ascii="Bookman Old Style" w:eastAsia="Times New Roman" w:hAnsi="Bookman Old Style" w:cs="Calibri"/>
                <w:i/>
                <w:iCs/>
                <w:color w:val="000000"/>
              </w:rPr>
            </w:pPr>
          </w:p>
          <w:p w14:paraId="4FC49108" w14:textId="42FCB759" w:rsidR="00DF27AC"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p w14:paraId="3DC94606" w14:textId="6A455B05" w:rsidR="00DF27AC" w:rsidRPr="00F95A9B" w:rsidRDefault="00DF27AC" w:rsidP="00B23D56">
            <w:pPr>
              <w:jc w:val="center"/>
              <w:rPr>
                <w:rFonts w:ascii="Bookman Old Style" w:eastAsia="Times New Roman" w:hAnsi="Bookman Old Style" w:cs="Calibri"/>
                <w:i/>
                <w:iCs/>
                <w:color w:val="000000"/>
              </w:rPr>
            </w:pPr>
          </w:p>
        </w:tc>
        <w:tc>
          <w:tcPr>
            <w:tcW w:w="1105" w:type="dxa"/>
            <w:tcBorders>
              <w:top w:val="nil"/>
              <w:left w:val="nil"/>
              <w:bottom w:val="single" w:sz="8" w:space="0" w:color="auto"/>
              <w:right w:val="single" w:sz="8" w:space="0" w:color="auto"/>
            </w:tcBorders>
            <w:vAlign w:val="center"/>
          </w:tcPr>
          <w:p w14:paraId="0B182A57" w14:textId="77777777" w:rsidR="0022010F" w:rsidRDefault="0022010F" w:rsidP="00B23D56">
            <w:pPr>
              <w:jc w:val="center"/>
              <w:rPr>
                <w:rFonts w:ascii="Bookman Old Style" w:eastAsia="Times New Roman" w:hAnsi="Bookman Old Style" w:cs="Calibri"/>
                <w:i/>
                <w:iCs/>
                <w:color w:val="000000"/>
              </w:rPr>
            </w:pPr>
          </w:p>
          <w:p w14:paraId="6D902B9E" w14:textId="1A0C3BB7" w:rsidR="00DF27AC"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3</w:t>
            </w:r>
          </w:p>
        </w:tc>
        <w:tc>
          <w:tcPr>
            <w:tcW w:w="996" w:type="dxa"/>
            <w:tcBorders>
              <w:top w:val="nil"/>
              <w:left w:val="nil"/>
              <w:bottom w:val="single" w:sz="8" w:space="0" w:color="auto"/>
              <w:right w:val="single" w:sz="8" w:space="0" w:color="auto"/>
            </w:tcBorders>
          </w:tcPr>
          <w:p w14:paraId="712894E7" w14:textId="77777777" w:rsidR="0022010F" w:rsidRDefault="0022010F" w:rsidP="00B23D56">
            <w:pPr>
              <w:jc w:val="center"/>
              <w:rPr>
                <w:rFonts w:ascii="Bookman Old Style" w:eastAsia="Times New Roman" w:hAnsi="Bookman Old Style" w:cs="Calibri"/>
                <w:i/>
                <w:iCs/>
                <w:color w:val="000000"/>
              </w:rPr>
            </w:pPr>
          </w:p>
          <w:p w14:paraId="42DE9FE1" w14:textId="77777777" w:rsidR="00DF27AC" w:rsidRDefault="00DF27AC" w:rsidP="00B23D56">
            <w:pPr>
              <w:jc w:val="center"/>
              <w:rPr>
                <w:rFonts w:ascii="Bookman Old Style" w:eastAsia="Times New Roman" w:hAnsi="Bookman Old Style" w:cs="Calibri"/>
                <w:i/>
                <w:iCs/>
                <w:color w:val="000000"/>
              </w:rPr>
            </w:pPr>
          </w:p>
          <w:p w14:paraId="4EE64BA0" w14:textId="61A7A49A" w:rsidR="00DF27AC"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74</w:t>
            </w:r>
          </w:p>
        </w:tc>
        <w:tc>
          <w:tcPr>
            <w:tcW w:w="1051" w:type="dxa"/>
            <w:tcBorders>
              <w:top w:val="nil"/>
              <w:left w:val="nil"/>
              <w:bottom w:val="single" w:sz="8" w:space="0" w:color="auto"/>
              <w:right w:val="single" w:sz="8" w:space="0" w:color="auto"/>
            </w:tcBorders>
          </w:tcPr>
          <w:p w14:paraId="73F02372" w14:textId="77777777" w:rsidR="0022010F" w:rsidRDefault="0022010F" w:rsidP="00B23D56">
            <w:pPr>
              <w:jc w:val="center"/>
              <w:rPr>
                <w:rFonts w:ascii="Bookman Old Style" w:eastAsia="Times New Roman" w:hAnsi="Bookman Old Style" w:cs="Calibri"/>
                <w:i/>
                <w:iCs/>
                <w:color w:val="000000"/>
              </w:rPr>
            </w:pPr>
          </w:p>
          <w:p w14:paraId="593FCE4F" w14:textId="77777777" w:rsidR="0022010F" w:rsidRDefault="0022010F" w:rsidP="00B23D56">
            <w:pPr>
              <w:jc w:val="center"/>
              <w:rPr>
                <w:rFonts w:ascii="Bookman Old Style" w:eastAsia="Times New Roman" w:hAnsi="Bookman Old Style" w:cs="Calibri"/>
                <w:i/>
                <w:iCs/>
                <w:color w:val="000000"/>
              </w:rPr>
            </w:pPr>
          </w:p>
          <w:p w14:paraId="5E8CC2F3" w14:textId="0202B8C9" w:rsidR="0079279D" w:rsidRDefault="0079279D"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16</w:t>
            </w:r>
          </w:p>
        </w:tc>
        <w:tc>
          <w:tcPr>
            <w:tcW w:w="929" w:type="dxa"/>
            <w:tcBorders>
              <w:top w:val="nil"/>
              <w:left w:val="nil"/>
              <w:bottom w:val="single" w:sz="8" w:space="0" w:color="auto"/>
              <w:right w:val="single" w:sz="8" w:space="0" w:color="auto"/>
            </w:tcBorders>
          </w:tcPr>
          <w:p w14:paraId="591FCBE7" w14:textId="77777777" w:rsidR="0022010F" w:rsidRDefault="0022010F" w:rsidP="00B23D56">
            <w:pPr>
              <w:jc w:val="center"/>
              <w:rPr>
                <w:rFonts w:ascii="Bookman Old Style" w:eastAsia="Times New Roman" w:hAnsi="Bookman Old Style" w:cs="Calibri"/>
                <w:i/>
                <w:iCs/>
                <w:color w:val="000000"/>
              </w:rPr>
            </w:pPr>
          </w:p>
          <w:p w14:paraId="32841F6F" w14:textId="77777777" w:rsidR="0022010F" w:rsidRDefault="0022010F" w:rsidP="00B23D56">
            <w:pPr>
              <w:jc w:val="center"/>
              <w:rPr>
                <w:rFonts w:ascii="Bookman Old Style" w:eastAsia="Times New Roman" w:hAnsi="Bookman Old Style" w:cs="Calibri"/>
                <w:i/>
                <w:iCs/>
                <w:color w:val="000000"/>
              </w:rPr>
            </w:pPr>
          </w:p>
          <w:p w14:paraId="33DE3EC6" w14:textId="70D9077B" w:rsidR="0079279D" w:rsidRDefault="0079279D"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203</w:t>
            </w:r>
          </w:p>
        </w:tc>
      </w:tr>
      <w:tr w:rsidR="0022010F" w:rsidRPr="008567AC" w14:paraId="714A5DF5" w14:textId="77777777" w:rsidTr="00B23D56">
        <w:trPr>
          <w:trHeight w:val="1016"/>
        </w:trPr>
        <w:tc>
          <w:tcPr>
            <w:tcW w:w="1276" w:type="dxa"/>
            <w:tcBorders>
              <w:top w:val="nil"/>
              <w:left w:val="single" w:sz="8" w:space="0" w:color="auto"/>
              <w:bottom w:val="single" w:sz="8" w:space="0" w:color="auto"/>
              <w:right w:val="single" w:sz="8" w:space="0" w:color="auto"/>
            </w:tcBorders>
            <w:shd w:val="clear" w:color="000000" w:fill="DBE5F1"/>
            <w:vAlign w:val="bottom"/>
            <w:hideMark/>
          </w:tcPr>
          <w:p w14:paraId="59E7077E" w14:textId="77777777" w:rsidR="0022010F" w:rsidRPr="00F95A9B" w:rsidRDefault="0022010F"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Településüzemelte-tési és település-fejleszté-si Bizottság</w:t>
            </w:r>
          </w:p>
        </w:tc>
        <w:tc>
          <w:tcPr>
            <w:tcW w:w="851" w:type="dxa"/>
            <w:tcBorders>
              <w:top w:val="nil"/>
              <w:left w:val="nil"/>
              <w:bottom w:val="single" w:sz="8" w:space="0" w:color="auto"/>
              <w:right w:val="single" w:sz="8" w:space="0" w:color="auto"/>
            </w:tcBorders>
            <w:vAlign w:val="center"/>
            <w:hideMark/>
          </w:tcPr>
          <w:p w14:paraId="0F176317" w14:textId="1DC5A0AE" w:rsidR="0022010F" w:rsidRPr="00DF27AC" w:rsidRDefault="0022010F" w:rsidP="00DF27AC">
            <w:pPr>
              <w:pStyle w:val="Listaszerbekezds"/>
              <w:numPr>
                <w:ilvl w:val="0"/>
                <w:numId w:val="2"/>
              </w:numPr>
              <w:rPr>
                <w:rFonts w:ascii="Bookman Old Style" w:hAnsi="Bookman Old Style" w:cs="Calibri"/>
                <w:i/>
                <w:iCs/>
                <w:color w:val="000000"/>
              </w:rPr>
            </w:pPr>
          </w:p>
        </w:tc>
        <w:tc>
          <w:tcPr>
            <w:tcW w:w="992" w:type="dxa"/>
            <w:tcBorders>
              <w:top w:val="nil"/>
              <w:left w:val="nil"/>
              <w:bottom w:val="single" w:sz="8" w:space="0" w:color="auto"/>
              <w:right w:val="single" w:sz="8" w:space="0" w:color="auto"/>
            </w:tcBorders>
            <w:vAlign w:val="center"/>
            <w:hideMark/>
          </w:tcPr>
          <w:p w14:paraId="0F411591" w14:textId="164744F1"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tc>
        <w:tc>
          <w:tcPr>
            <w:tcW w:w="874" w:type="dxa"/>
            <w:gridSpan w:val="2"/>
            <w:tcBorders>
              <w:top w:val="nil"/>
              <w:left w:val="nil"/>
              <w:bottom w:val="single" w:sz="8" w:space="0" w:color="auto"/>
              <w:right w:val="single" w:sz="8" w:space="0" w:color="auto"/>
            </w:tcBorders>
            <w:vAlign w:val="center"/>
          </w:tcPr>
          <w:p w14:paraId="4EE51598" w14:textId="77777777" w:rsidR="0022010F" w:rsidRPr="00F95A9B" w:rsidRDefault="0022010F" w:rsidP="00B23D56">
            <w:pPr>
              <w:jc w:val="center"/>
              <w:rPr>
                <w:rFonts w:ascii="Bookman Old Style" w:eastAsia="Times New Roman" w:hAnsi="Bookman Old Style" w:cs="Calibri"/>
                <w:i/>
                <w:iCs/>
                <w:color w:val="000000"/>
              </w:rPr>
            </w:pPr>
          </w:p>
          <w:p w14:paraId="457A51B8" w14:textId="472CA04D"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p w14:paraId="009DD019" w14:textId="77777777" w:rsidR="0022010F" w:rsidRPr="00F95A9B" w:rsidRDefault="0022010F" w:rsidP="00B23D56">
            <w:pPr>
              <w:jc w:val="center"/>
              <w:rPr>
                <w:rFonts w:ascii="Bookman Old Style" w:eastAsia="Times New Roman" w:hAnsi="Bookman Old Style" w:cs="Calibri"/>
                <w:i/>
                <w:iCs/>
                <w:color w:val="000000"/>
              </w:rPr>
            </w:pPr>
          </w:p>
        </w:tc>
        <w:tc>
          <w:tcPr>
            <w:tcW w:w="998" w:type="dxa"/>
            <w:tcBorders>
              <w:top w:val="nil"/>
              <w:left w:val="nil"/>
              <w:bottom w:val="single" w:sz="8" w:space="0" w:color="auto"/>
              <w:right w:val="single" w:sz="8" w:space="0" w:color="auto"/>
            </w:tcBorders>
          </w:tcPr>
          <w:p w14:paraId="4144F0CD" w14:textId="77777777" w:rsidR="0022010F" w:rsidRPr="00F95A9B" w:rsidRDefault="0022010F" w:rsidP="00B23D56">
            <w:pPr>
              <w:jc w:val="center"/>
              <w:rPr>
                <w:rFonts w:ascii="Bookman Old Style" w:eastAsia="Times New Roman" w:hAnsi="Bookman Old Style" w:cs="Calibri"/>
                <w:i/>
                <w:iCs/>
                <w:color w:val="000000"/>
              </w:rPr>
            </w:pPr>
          </w:p>
          <w:p w14:paraId="0CD6B847" w14:textId="77777777" w:rsidR="0022010F" w:rsidRPr="00F95A9B" w:rsidRDefault="0022010F" w:rsidP="00B23D56">
            <w:pPr>
              <w:jc w:val="center"/>
              <w:rPr>
                <w:rFonts w:ascii="Bookman Old Style" w:eastAsia="Times New Roman" w:hAnsi="Bookman Old Style" w:cs="Calibri"/>
                <w:i/>
                <w:iCs/>
                <w:color w:val="000000"/>
              </w:rPr>
            </w:pPr>
          </w:p>
          <w:p w14:paraId="4556BA92" w14:textId="77777777" w:rsidR="0022010F" w:rsidRDefault="0022010F" w:rsidP="00B23D56">
            <w:pPr>
              <w:jc w:val="center"/>
              <w:rPr>
                <w:rFonts w:ascii="Bookman Old Style" w:eastAsia="Times New Roman" w:hAnsi="Bookman Old Style" w:cs="Calibri"/>
                <w:i/>
                <w:iCs/>
                <w:color w:val="000000"/>
              </w:rPr>
            </w:pPr>
          </w:p>
          <w:p w14:paraId="24682588" w14:textId="2B40568C" w:rsidR="00DF27AC"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w:t>
            </w:r>
          </w:p>
        </w:tc>
        <w:tc>
          <w:tcPr>
            <w:tcW w:w="1105" w:type="dxa"/>
            <w:tcBorders>
              <w:top w:val="nil"/>
              <w:left w:val="nil"/>
              <w:bottom w:val="single" w:sz="8" w:space="0" w:color="auto"/>
              <w:right w:val="single" w:sz="8" w:space="0" w:color="auto"/>
            </w:tcBorders>
            <w:vAlign w:val="center"/>
          </w:tcPr>
          <w:p w14:paraId="4A748C8D" w14:textId="5E44F4BA" w:rsidR="0022010F"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3</w:t>
            </w:r>
          </w:p>
        </w:tc>
        <w:tc>
          <w:tcPr>
            <w:tcW w:w="996" w:type="dxa"/>
            <w:tcBorders>
              <w:top w:val="nil"/>
              <w:left w:val="nil"/>
              <w:bottom w:val="single" w:sz="8" w:space="0" w:color="auto"/>
              <w:right w:val="single" w:sz="8" w:space="0" w:color="auto"/>
            </w:tcBorders>
          </w:tcPr>
          <w:p w14:paraId="7440D543" w14:textId="77777777" w:rsidR="0022010F" w:rsidRPr="00F95A9B" w:rsidRDefault="0022010F" w:rsidP="00B23D56">
            <w:pPr>
              <w:jc w:val="center"/>
              <w:rPr>
                <w:rFonts w:ascii="Bookman Old Style" w:eastAsia="Times New Roman" w:hAnsi="Bookman Old Style" w:cs="Calibri"/>
                <w:i/>
                <w:iCs/>
                <w:color w:val="000000"/>
              </w:rPr>
            </w:pPr>
          </w:p>
          <w:p w14:paraId="7D65EE26" w14:textId="77777777" w:rsidR="0022010F" w:rsidRDefault="0022010F" w:rsidP="00B23D56">
            <w:pPr>
              <w:jc w:val="center"/>
              <w:rPr>
                <w:rFonts w:ascii="Bookman Old Style" w:eastAsia="Times New Roman" w:hAnsi="Bookman Old Style" w:cs="Calibri"/>
                <w:i/>
                <w:iCs/>
                <w:color w:val="000000"/>
              </w:rPr>
            </w:pPr>
          </w:p>
          <w:p w14:paraId="7DCE143C" w14:textId="77777777" w:rsidR="00DF27AC" w:rsidRDefault="00DF27AC" w:rsidP="00B23D56">
            <w:pPr>
              <w:jc w:val="center"/>
              <w:rPr>
                <w:rFonts w:ascii="Bookman Old Style" w:eastAsia="Times New Roman" w:hAnsi="Bookman Old Style" w:cs="Calibri"/>
                <w:i/>
                <w:iCs/>
                <w:color w:val="000000"/>
              </w:rPr>
            </w:pPr>
          </w:p>
          <w:p w14:paraId="76425596" w14:textId="0A560E19" w:rsidR="00DF27AC"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22</w:t>
            </w:r>
          </w:p>
        </w:tc>
        <w:tc>
          <w:tcPr>
            <w:tcW w:w="1051" w:type="dxa"/>
            <w:tcBorders>
              <w:top w:val="nil"/>
              <w:left w:val="nil"/>
              <w:bottom w:val="single" w:sz="8" w:space="0" w:color="auto"/>
              <w:right w:val="single" w:sz="8" w:space="0" w:color="auto"/>
            </w:tcBorders>
          </w:tcPr>
          <w:p w14:paraId="69DA4B35" w14:textId="77777777" w:rsidR="0022010F" w:rsidRDefault="0022010F" w:rsidP="00B23D56">
            <w:pPr>
              <w:jc w:val="center"/>
              <w:rPr>
                <w:rFonts w:ascii="Bookman Old Style" w:eastAsia="Times New Roman" w:hAnsi="Bookman Old Style" w:cs="Calibri"/>
                <w:i/>
                <w:iCs/>
                <w:color w:val="000000"/>
              </w:rPr>
            </w:pPr>
          </w:p>
          <w:p w14:paraId="768429DC" w14:textId="77777777" w:rsidR="0022010F" w:rsidRDefault="0022010F" w:rsidP="00B23D56">
            <w:pPr>
              <w:jc w:val="center"/>
              <w:rPr>
                <w:rFonts w:ascii="Bookman Old Style" w:eastAsia="Times New Roman" w:hAnsi="Bookman Old Style" w:cs="Calibri"/>
                <w:i/>
                <w:iCs/>
                <w:color w:val="000000"/>
              </w:rPr>
            </w:pPr>
          </w:p>
          <w:p w14:paraId="670CE051" w14:textId="77777777" w:rsidR="0022010F" w:rsidRDefault="0022010F" w:rsidP="00B23D56">
            <w:pPr>
              <w:jc w:val="center"/>
              <w:rPr>
                <w:rFonts w:ascii="Bookman Old Style" w:eastAsia="Times New Roman" w:hAnsi="Bookman Old Style" w:cs="Calibri"/>
                <w:i/>
                <w:iCs/>
                <w:color w:val="000000"/>
              </w:rPr>
            </w:pPr>
          </w:p>
          <w:p w14:paraId="4746D58E" w14:textId="74067B88" w:rsidR="00DF27AC"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9</w:t>
            </w:r>
          </w:p>
        </w:tc>
        <w:tc>
          <w:tcPr>
            <w:tcW w:w="929" w:type="dxa"/>
            <w:tcBorders>
              <w:top w:val="nil"/>
              <w:left w:val="nil"/>
              <w:bottom w:val="single" w:sz="8" w:space="0" w:color="auto"/>
              <w:right w:val="single" w:sz="8" w:space="0" w:color="auto"/>
            </w:tcBorders>
          </w:tcPr>
          <w:p w14:paraId="037B9383" w14:textId="77777777" w:rsidR="0022010F" w:rsidRDefault="0022010F" w:rsidP="00B23D56">
            <w:pPr>
              <w:jc w:val="center"/>
              <w:rPr>
                <w:rFonts w:ascii="Bookman Old Style" w:eastAsia="Times New Roman" w:hAnsi="Bookman Old Style" w:cs="Calibri"/>
                <w:i/>
                <w:iCs/>
                <w:color w:val="000000"/>
              </w:rPr>
            </w:pPr>
          </w:p>
          <w:p w14:paraId="36D6C3C9" w14:textId="77777777" w:rsidR="0022010F" w:rsidRDefault="0022010F" w:rsidP="00B23D56">
            <w:pPr>
              <w:jc w:val="center"/>
              <w:rPr>
                <w:rFonts w:ascii="Bookman Old Style" w:eastAsia="Times New Roman" w:hAnsi="Bookman Old Style" w:cs="Calibri"/>
                <w:i/>
                <w:iCs/>
                <w:color w:val="000000"/>
              </w:rPr>
            </w:pPr>
          </w:p>
          <w:p w14:paraId="65ED8411" w14:textId="77777777" w:rsidR="0022010F" w:rsidRDefault="0022010F" w:rsidP="00B23D56">
            <w:pPr>
              <w:jc w:val="center"/>
              <w:rPr>
                <w:rFonts w:ascii="Bookman Old Style" w:eastAsia="Times New Roman" w:hAnsi="Bookman Old Style" w:cs="Calibri"/>
                <w:i/>
                <w:iCs/>
                <w:color w:val="000000"/>
              </w:rPr>
            </w:pPr>
          </w:p>
          <w:p w14:paraId="6821BC86" w14:textId="60C73ABB" w:rsidR="00DF27AC" w:rsidRPr="00F95A9B" w:rsidRDefault="00DF27AC" w:rsidP="00B23D56">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110</w:t>
            </w:r>
          </w:p>
        </w:tc>
      </w:tr>
    </w:tbl>
    <w:p w14:paraId="4D0374D1" w14:textId="77777777" w:rsidR="0022010F" w:rsidRDefault="0022010F" w:rsidP="0022010F"/>
    <w:p w14:paraId="70B3CEDC" w14:textId="77777777" w:rsidR="00E4199D" w:rsidRDefault="00E4199D" w:rsidP="00A04CCD">
      <w:pPr>
        <w:tabs>
          <w:tab w:val="left" w:pos="1455"/>
        </w:tabs>
        <w:jc w:val="both"/>
        <w:rPr>
          <w:rFonts w:ascii="Bookman Old Style" w:hAnsi="Bookman Old Style"/>
          <w:b/>
          <w:i/>
        </w:rPr>
      </w:pPr>
    </w:p>
    <w:p w14:paraId="747F12EA" w14:textId="67EFAC59" w:rsidR="00C51B11" w:rsidRDefault="00E5389D" w:rsidP="00A04CCD">
      <w:pPr>
        <w:tabs>
          <w:tab w:val="left" w:pos="1455"/>
        </w:tabs>
        <w:jc w:val="both"/>
        <w:rPr>
          <w:rFonts w:ascii="Bookman Old Style" w:hAnsi="Bookman Old Style"/>
        </w:rPr>
      </w:pPr>
      <w:r w:rsidRPr="00E5389D">
        <w:rPr>
          <w:rFonts w:ascii="Bookman Old Style" w:hAnsi="Bookman Old Style"/>
          <w:b/>
          <w:i/>
        </w:rPr>
        <w:t>Társulásban való részvétel:</w:t>
      </w:r>
      <w:r>
        <w:rPr>
          <w:rFonts w:ascii="Bookman Old Style" w:hAnsi="Bookman Old Style"/>
        </w:rPr>
        <w:t xml:space="preserve"> Tokod Nagyközség Önkormányzata tagja a Dorogi </w:t>
      </w:r>
      <w:r w:rsidR="002460A9">
        <w:rPr>
          <w:rFonts w:ascii="Bookman Old Style" w:hAnsi="Bookman Old Style"/>
        </w:rPr>
        <w:t xml:space="preserve">Többcélú Kistérségi Társulásnak, melynek keretében látja el többek között pl. a házi segítségnyújtással, a családsegítéssel kapcsolatos feladatokat. </w:t>
      </w:r>
      <w:r>
        <w:rPr>
          <w:rFonts w:ascii="Bookman Old Style" w:hAnsi="Bookman Old Style"/>
        </w:rPr>
        <w:t xml:space="preserve">A tagságból adódó feladatok – </w:t>
      </w:r>
      <w:r w:rsidR="00E63B29">
        <w:rPr>
          <w:rFonts w:ascii="Bookman Old Style" w:hAnsi="Bookman Old Style"/>
        </w:rPr>
        <w:t xml:space="preserve">mint </w:t>
      </w:r>
      <w:r>
        <w:rPr>
          <w:rFonts w:ascii="Bookman Old Style" w:hAnsi="Bookman Old Style"/>
        </w:rPr>
        <w:t xml:space="preserve">pl. </w:t>
      </w:r>
      <w:r w:rsidR="00E63B29">
        <w:rPr>
          <w:rFonts w:ascii="Bookman Old Style" w:hAnsi="Bookman Old Style"/>
        </w:rPr>
        <w:t xml:space="preserve">a </w:t>
      </w:r>
      <w:r>
        <w:rPr>
          <w:rFonts w:ascii="Bookman Old Style" w:hAnsi="Bookman Old Style"/>
        </w:rPr>
        <w:t>határozatok meghozatala – az elmúlt évben teljesítette az önkormányzat.</w:t>
      </w:r>
    </w:p>
    <w:p w14:paraId="4A05A015" w14:textId="77777777" w:rsidR="00E5389D" w:rsidRDefault="00E5389D" w:rsidP="00A04CCD">
      <w:pPr>
        <w:tabs>
          <w:tab w:val="left" w:pos="1455"/>
        </w:tabs>
        <w:jc w:val="both"/>
        <w:rPr>
          <w:rFonts w:ascii="Bookman Old Style" w:hAnsi="Bookman Old Style"/>
        </w:rPr>
      </w:pPr>
    </w:p>
    <w:p w14:paraId="54DB0FE2" w14:textId="77777777" w:rsidR="002460A9" w:rsidRPr="001B6236" w:rsidRDefault="002460A9" w:rsidP="00A04CCD">
      <w:pPr>
        <w:tabs>
          <w:tab w:val="left" w:pos="1455"/>
        </w:tabs>
        <w:jc w:val="both"/>
        <w:rPr>
          <w:rFonts w:ascii="Bookman Old Style" w:hAnsi="Bookman Old Style"/>
        </w:rPr>
      </w:pPr>
    </w:p>
    <w:p w14:paraId="72FD2B2A" w14:textId="11026E42" w:rsidR="00B1653A" w:rsidRPr="00D574C6" w:rsidRDefault="00B1653A" w:rsidP="00B1653A">
      <w:pPr>
        <w:jc w:val="both"/>
        <w:rPr>
          <w:rFonts w:ascii="Bookman Old Style" w:hAnsi="Bookman Old Style"/>
        </w:rPr>
      </w:pPr>
      <w:r w:rsidRPr="00D574C6">
        <w:rPr>
          <w:rFonts w:ascii="Bookman Old Style" w:hAnsi="Bookman Old Style"/>
          <w:b/>
        </w:rPr>
        <w:t>Tokod Nagyközség Roma Nemzetiségi Önkormányzata</w:t>
      </w:r>
      <w:r w:rsidRPr="00D574C6">
        <w:rPr>
          <w:rFonts w:ascii="Bookman Old Style" w:hAnsi="Bookman Old Style"/>
        </w:rPr>
        <w:t xml:space="preserve"> a 2014. évi önkormányzati választásokat követően jött létre. </w:t>
      </w:r>
      <w:r w:rsidR="005300EB" w:rsidRPr="00D574C6">
        <w:rPr>
          <w:rFonts w:ascii="Bookman Old Style" w:hAnsi="Bookman Old Style"/>
        </w:rPr>
        <w:t xml:space="preserve">A nemzetiségi önkormányzat elnöke, Horváth Borbála, elnökhelyettese: </w:t>
      </w:r>
      <w:r w:rsidR="008B180C" w:rsidRPr="00D574C6">
        <w:rPr>
          <w:rFonts w:ascii="Bookman Old Style" w:hAnsi="Bookman Old Style"/>
        </w:rPr>
        <w:t>Fridrichné Ágoston Erzsébet.</w:t>
      </w:r>
    </w:p>
    <w:p w14:paraId="2A669B4B" w14:textId="01961995" w:rsidR="0089622E" w:rsidRPr="00D574C6" w:rsidRDefault="005300EB" w:rsidP="00B1653A">
      <w:pPr>
        <w:jc w:val="both"/>
        <w:rPr>
          <w:rFonts w:ascii="Bookman Old Style" w:hAnsi="Bookman Old Style"/>
        </w:rPr>
      </w:pPr>
      <w:r w:rsidRPr="00D574C6">
        <w:rPr>
          <w:rFonts w:ascii="Bookman Old Style" w:hAnsi="Bookman Old Style"/>
        </w:rPr>
        <w:t xml:space="preserve">Az Önkormányzat jó kapcsolatot ápol a nemzetiségi önkormányzattal. </w:t>
      </w:r>
    </w:p>
    <w:p w14:paraId="10F16ED9" w14:textId="77777777" w:rsidR="005300EB" w:rsidRPr="00162530" w:rsidRDefault="005300EB" w:rsidP="00B1653A">
      <w:pPr>
        <w:jc w:val="both"/>
        <w:rPr>
          <w:rFonts w:ascii="Bookman Old Style" w:hAnsi="Bookman Old Style"/>
          <w:highlight w:val="yellow"/>
        </w:rPr>
      </w:pPr>
    </w:p>
    <w:p w14:paraId="237E8EE0" w14:textId="5DFFF175" w:rsidR="00133712" w:rsidRPr="00D574C6" w:rsidRDefault="00133712" w:rsidP="00133712">
      <w:pPr>
        <w:jc w:val="both"/>
        <w:rPr>
          <w:rFonts w:ascii="Bookman Old Style" w:hAnsi="Bookman Old Style"/>
        </w:rPr>
      </w:pPr>
      <w:r w:rsidRPr="00D574C6">
        <w:rPr>
          <w:rFonts w:ascii="Bookman Old Style" w:hAnsi="Bookman Old Style"/>
        </w:rPr>
        <w:t>A nemzetiségi önkormányzat 202</w:t>
      </w:r>
      <w:r w:rsidR="00235311">
        <w:rPr>
          <w:rFonts w:ascii="Bookman Old Style" w:hAnsi="Bookman Old Style"/>
        </w:rPr>
        <w:t>5</w:t>
      </w:r>
      <w:r w:rsidRPr="00D574C6">
        <w:rPr>
          <w:rFonts w:ascii="Bookman Old Style" w:hAnsi="Bookman Old Style"/>
        </w:rPr>
        <w:t>. évi munkája összefoglalva:</w:t>
      </w:r>
    </w:p>
    <w:p w14:paraId="493BE2F1" w14:textId="77777777" w:rsidR="00133712" w:rsidRPr="00162530" w:rsidRDefault="00133712" w:rsidP="00133712">
      <w:pPr>
        <w:tabs>
          <w:tab w:val="left" w:pos="1455"/>
        </w:tabs>
        <w:jc w:val="both"/>
        <w:rPr>
          <w:rFonts w:ascii="Bookman Old Style" w:hAnsi="Bookman Old Style"/>
          <w:highlight w:val="yellow"/>
        </w:rPr>
      </w:pPr>
    </w:p>
    <w:tbl>
      <w:tblPr>
        <w:tblW w:w="8069" w:type="dxa"/>
        <w:tblInd w:w="-10" w:type="dxa"/>
        <w:tblCellMar>
          <w:left w:w="70" w:type="dxa"/>
          <w:right w:w="70" w:type="dxa"/>
        </w:tblCellMar>
        <w:tblLook w:val="04A0" w:firstRow="1" w:lastRow="0" w:firstColumn="1" w:lastColumn="0" w:noHBand="0" w:noVBand="1"/>
      </w:tblPr>
      <w:tblGrid>
        <w:gridCol w:w="6357"/>
        <w:gridCol w:w="856"/>
        <w:gridCol w:w="856"/>
      </w:tblGrid>
      <w:tr w:rsidR="00A45C2F" w:rsidRPr="00E20CE1" w14:paraId="0532A7C3" w14:textId="0AC3E688" w:rsidTr="00A45C2F">
        <w:trPr>
          <w:trHeight w:val="330"/>
        </w:trPr>
        <w:tc>
          <w:tcPr>
            <w:tcW w:w="6357" w:type="dxa"/>
            <w:tcBorders>
              <w:top w:val="single" w:sz="8" w:space="0" w:color="auto"/>
              <w:left w:val="single" w:sz="8" w:space="0" w:color="auto"/>
              <w:bottom w:val="single" w:sz="8" w:space="0" w:color="auto"/>
              <w:right w:val="single" w:sz="8" w:space="0" w:color="auto"/>
            </w:tcBorders>
            <w:noWrap/>
            <w:vAlign w:val="center"/>
            <w:hideMark/>
          </w:tcPr>
          <w:p w14:paraId="197E20E7" w14:textId="77777777" w:rsidR="00A45C2F" w:rsidRPr="00E20CE1" w:rsidRDefault="00A45C2F" w:rsidP="00757583">
            <w:pPr>
              <w:jc w:val="center"/>
              <w:rPr>
                <w:rFonts w:ascii="Calibri" w:eastAsia="Times New Roman" w:hAnsi="Calibri" w:cs="Calibri"/>
                <w:b/>
                <w:color w:val="000000"/>
                <w:sz w:val="22"/>
                <w:szCs w:val="22"/>
              </w:rPr>
            </w:pPr>
          </w:p>
        </w:tc>
        <w:tc>
          <w:tcPr>
            <w:tcW w:w="856" w:type="dxa"/>
            <w:tcBorders>
              <w:top w:val="single" w:sz="8" w:space="0" w:color="auto"/>
              <w:left w:val="nil"/>
              <w:bottom w:val="single" w:sz="8" w:space="0" w:color="auto"/>
              <w:right w:val="single" w:sz="8" w:space="0" w:color="auto"/>
            </w:tcBorders>
            <w:shd w:val="clear" w:color="auto" w:fill="808080" w:themeFill="background1" w:themeFillShade="80"/>
            <w:vAlign w:val="center"/>
            <w:hideMark/>
          </w:tcPr>
          <w:p w14:paraId="16C1003B" w14:textId="0C2BB6A4" w:rsidR="00A45C2F" w:rsidRPr="00E20CE1" w:rsidRDefault="00205872" w:rsidP="00757583">
            <w:pPr>
              <w:jc w:val="center"/>
              <w:rPr>
                <w:rFonts w:ascii="Bookman Old Style" w:eastAsia="Times New Roman" w:hAnsi="Bookman Old Style" w:cs="Calibri"/>
                <w:b/>
                <w:iCs/>
                <w:color w:val="000000"/>
              </w:rPr>
            </w:pPr>
            <w:r>
              <w:rPr>
                <w:rFonts w:ascii="Bookman Old Style" w:eastAsia="Times New Roman" w:hAnsi="Bookman Old Style" w:cs="Calibri"/>
                <w:b/>
                <w:iCs/>
                <w:color w:val="000000"/>
              </w:rPr>
              <w:t>202</w:t>
            </w:r>
            <w:r w:rsidR="00235311">
              <w:rPr>
                <w:rFonts w:ascii="Bookman Old Style" w:eastAsia="Times New Roman" w:hAnsi="Bookman Old Style" w:cs="Calibri"/>
                <w:b/>
                <w:iCs/>
                <w:color w:val="000000"/>
              </w:rPr>
              <w:t>4</w:t>
            </w:r>
          </w:p>
        </w:tc>
        <w:tc>
          <w:tcPr>
            <w:tcW w:w="856" w:type="dxa"/>
            <w:tcBorders>
              <w:top w:val="single" w:sz="8" w:space="0" w:color="auto"/>
              <w:left w:val="nil"/>
              <w:bottom w:val="single" w:sz="8" w:space="0" w:color="auto"/>
              <w:right w:val="single" w:sz="8" w:space="0" w:color="auto"/>
            </w:tcBorders>
            <w:shd w:val="clear" w:color="auto" w:fill="808080" w:themeFill="background1" w:themeFillShade="80"/>
          </w:tcPr>
          <w:p w14:paraId="186FB53E" w14:textId="4CE11030" w:rsidR="00A45C2F" w:rsidRPr="00E20CE1" w:rsidRDefault="00205872" w:rsidP="00757583">
            <w:pPr>
              <w:jc w:val="center"/>
              <w:rPr>
                <w:rFonts w:ascii="Bookman Old Style" w:eastAsia="Times New Roman" w:hAnsi="Bookman Old Style" w:cs="Calibri"/>
                <w:b/>
                <w:iCs/>
                <w:color w:val="000000"/>
              </w:rPr>
            </w:pPr>
            <w:r>
              <w:rPr>
                <w:rFonts w:ascii="Bookman Old Style" w:eastAsia="Times New Roman" w:hAnsi="Bookman Old Style" w:cs="Calibri"/>
                <w:b/>
                <w:iCs/>
                <w:color w:val="000000"/>
              </w:rPr>
              <w:t>202</w:t>
            </w:r>
            <w:r w:rsidR="00235311">
              <w:rPr>
                <w:rFonts w:ascii="Bookman Old Style" w:eastAsia="Times New Roman" w:hAnsi="Bookman Old Style" w:cs="Calibri"/>
                <w:b/>
                <w:iCs/>
                <w:color w:val="000000"/>
              </w:rPr>
              <w:t>5</w:t>
            </w:r>
          </w:p>
        </w:tc>
      </w:tr>
      <w:tr w:rsidR="00A45C2F" w:rsidRPr="00E20CE1" w14:paraId="4C7F9837" w14:textId="1088CA17" w:rsidTr="00A45C2F">
        <w:trPr>
          <w:trHeight w:val="330"/>
        </w:trPr>
        <w:tc>
          <w:tcPr>
            <w:tcW w:w="6357" w:type="dxa"/>
            <w:tcBorders>
              <w:top w:val="nil"/>
              <w:left w:val="single" w:sz="8" w:space="0" w:color="auto"/>
              <w:bottom w:val="single" w:sz="8" w:space="0" w:color="auto"/>
              <w:right w:val="single" w:sz="8" w:space="0" w:color="auto"/>
            </w:tcBorders>
            <w:shd w:val="clear" w:color="000000" w:fill="BFBFBF"/>
            <w:noWrap/>
            <w:vAlign w:val="bottom"/>
            <w:hideMark/>
          </w:tcPr>
          <w:p w14:paraId="035A8C88" w14:textId="77777777" w:rsidR="00A45C2F" w:rsidRPr="00E20CE1" w:rsidRDefault="00A45C2F" w:rsidP="00757583">
            <w:pPr>
              <w:rPr>
                <w:rFonts w:ascii="Bookman Old Style" w:eastAsia="Times New Roman" w:hAnsi="Bookman Old Style" w:cs="Calibri"/>
                <w:b/>
                <w:bCs/>
                <w:color w:val="000000"/>
              </w:rPr>
            </w:pPr>
            <w:r w:rsidRPr="00E20CE1">
              <w:rPr>
                <w:rFonts w:ascii="Bookman Old Style" w:eastAsia="Times New Roman" w:hAnsi="Bookman Old Style" w:cs="Calibri"/>
                <w:b/>
                <w:bCs/>
                <w:color w:val="000000"/>
              </w:rPr>
              <w:t>Képviselő-testületi ülések száma összesen:</w:t>
            </w:r>
          </w:p>
        </w:tc>
        <w:tc>
          <w:tcPr>
            <w:tcW w:w="856" w:type="dxa"/>
            <w:tcBorders>
              <w:top w:val="nil"/>
              <w:left w:val="nil"/>
              <w:bottom w:val="single" w:sz="8" w:space="0" w:color="auto"/>
              <w:right w:val="single" w:sz="8" w:space="0" w:color="auto"/>
            </w:tcBorders>
            <w:noWrap/>
            <w:vAlign w:val="center"/>
            <w:hideMark/>
          </w:tcPr>
          <w:p w14:paraId="43CDE2B8" w14:textId="1E35575D" w:rsidR="00A45C2F" w:rsidRPr="00E20CE1" w:rsidRDefault="00235311" w:rsidP="00757583">
            <w:pPr>
              <w:jc w:val="right"/>
              <w:rPr>
                <w:rFonts w:ascii="Bookman Old Style" w:eastAsia="Times New Roman" w:hAnsi="Bookman Old Style" w:cs="Calibri"/>
                <w:b/>
                <w:color w:val="000000"/>
              </w:rPr>
            </w:pPr>
            <w:r>
              <w:rPr>
                <w:rFonts w:ascii="Bookman Old Style" w:eastAsia="Times New Roman" w:hAnsi="Bookman Old Style" w:cs="Calibri"/>
                <w:b/>
                <w:color w:val="000000"/>
              </w:rPr>
              <w:t>7</w:t>
            </w:r>
          </w:p>
        </w:tc>
        <w:tc>
          <w:tcPr>
            <w:tcW w:w="856" w:type="dxa"/>
            <w:tcBorders>
              <w:top w:val="nil"/>
              <w:left w:val="nil"/>
              <w:bottom w:val="single" w:sz="8" w:space="0" w:color="auto"/>
              <w:right w:val="single" w:sz="8" w:space="0" w:color="auto"/>
            </w:tcBorders>
          </w:tcPr>
          <w:p w14:paraId="6ABDA188" w14:textId="610B91CD" w:rsidR="00A45C2F" w:rsidRPr="0010500E" w:rsidRDefault="0010500E" w:rsidP="00757583">
            <w:pPr>
              <w:jc w:val="right"/>
              <w:rPr>
                <w:rFonts w:ascii="Bookman Old Style" w:eastAsia="Times New Roman" w:hAnsi="Bookman Old Style" w:cs="Calibri"/>
                <w:b/>
                <w:color w:val="000000"/>
              </w:rPr>
            </w:pPr>
            <w:r w:rsidRPr="0010500E">
              <w:rPr>
                <w:rFonts w:ascii="Bookman Old Style" w:eastAsia="Times New Roman" w:hAnsi="Bookman Old Style" w:cs="Calibri"/>
                <w:b/>
                <w:color w:val="000000"/>
              </w:rPr>
              <w:t>7</w:t>
            </w:r>
          </w:p>
        </w:tc>
      </w:tr>
      <w:tr w:rsidR="00A45C2F" w:rsidRPr="00E20CE1" w14:paraId="2FE1E477" w14:textId="07EABBB2" w:rsidTr="00A45C2F">
        <w:trPr>
          <w:trHeight w:val="330"/>
        </w:trPr>
        <w:tc>
          <w:tcPr>
            <w:tcW w:w="6357" w:type="dxa"/>
            <w:tcBorders>
              <w:top w:val="nil"/>
              <w:left w:val="single" w:sz="8" w:space="0" w:color="auto"/>
              <w:bottom w:val="single" w:sz="8" w:space="0" w:color="auto"/>
              <w:right w:val="single" w:sz="8" w:space="0" w:color="auto"/>
            </w:tcBorders>
            <w:shd w:val="clear" w:color="000000" w:fill="DBE5F1"/>
            <w:noWrap/>
            <w:vAlign w:val="bottom"/>
            <w:hideMark/>
          </w:tcPr>
          <w:p w14:paraId="55FF5AFC" w14:textId="77777777" w:rsidR="00A45C2F" w:rsidRPr="00E20CE1" w:rsidRDefault="00A45C2F" w:rsidP="00757583">
            <w:pPr>
              <w:ind w:firstLineChars="500" w:firstLine="1200"/>
              <w:rPr>
                <w:rFonts w:ascii="Bookman Old Style" w:eastAsia="Times New Roman" w:hAnsi="Bookman Old Style" w:cs="Calibri"/>
                <w:color w:val="000000"/>
              </w:rPr>
            </w:pPr>
            <w:r w:rsidRPr="00E20CE1">
              <w:rPr>
                <w:rFonts w:ascii="Bookman Old Style" w:eastAsia="Times New Roman" w:hAnsi="Bookman Old Style" w:cs="Calibri"/>
                <w:color w:val="000000"/>
              </w:rPr>
              <w:t>-</w:t>
            </w:r>
            <w:r w:rsidRPr="00E20CE1">
              <w:rPr>
                <w:rFonts w:eastAsia="Times New Roman" w:cs="Times New Roman"/>
                <w:color w:val="000000"/>
                <w:sz w:val="14"/>
                <w:szCs w:val="14"/>
              </w:rPr>
              <w:t xml:space="preserve">      </w:t>
            </w:r>
            <w:r w:rsidRPr="00E20CE1">
              <w:rPr>
                <w:rFonts w:ascii="Bookman Old Style" w:eastAsia="Times New Roman" w:hAnsi="Bookman Old Style" w:cs="Calibri"/>
                <w:i/>
                <w:iCs/>
                <w:color w:val="000000"/>
              </w:rPr>
              <w:t>Rendes ülés:</w:t>
            </w:r>
          </w:p>
        </w:tc>
        <w:tc>
          <w:tcPr>
            <w:tcW w:w="856" w:type="dxa"/>
            <w:tcBorders>
              <w:top w:val="nil"/>
              <w:left w:val="nil"/>
              <w:bottom w:val="single" w:sz="8" w:space="0" w:color="auto"/>
              <w:right w:val="single" w:sz="8" w:space="0" w:color="auto"/>
            </w:tcBorders>
            <w:noWrap/>
            <w:vAlign w:val="center"/>
            <w:hideMark/>
          </w:tcPr>
          <w:p w14:paraId="405249B1" w14:textId="6C00CBC4" w:rsidR="00A45C2F" w:rsidRPr="00E20CE1" w:rsidRDefault="00235311"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6</w:t>
            </w:r>
          </w:p>
        </w:tc>
        <w:tc>
          <w:tcPr>
            <w:tcW w:w="856" w:type="dxa"/>
            <w:tcBorders>
              <w:top w:val="nil"/>
              <w:left w:val="nil"/>
              <w:bottom w:val="single" w:sz="8" w:space="0" w:color="auto"/>
              <w:right w:val="single" w:sz="8" w:space="0" w:color="auto"/>
            </w:tcBorders>
          </w:tcPr>
          <w:p w14:paraId="532F549C" w14:textId="311CC522" w:rsidR="00A45C2F" w:rsidRPr="0010500E" w:rsidRDefault="0010500E" w:rsidP="00757583">
            <w:pPr>
              <w:jc w:val="right"/>
              <w:rPr>
                <w:rFonts w:ascii="Bookman Old Style" w:eastAsia="Times New Roman" w:hAnsi="Bookman Old Style" w:cs="Calibri"/>
                <w:color w:val="000000"/>
              </w:rPr>
            </w:pPr>
            <w:r w:rsidRPr="0010500E">
              <w:rPr>
                <w:rFonts w:ascii="Bookman Old Style" w:eastAsia="Times New Roman" w:hAnsi="Bookman Old Style" w:cs="Calibri"/>
                <w:color w:val="000000"/>
              </w:rPr>
              <w:t>6</w:t>
            </w:r>
          </w:p>
        </w:tc>
      </w:tr>
      <w:tr w:rsidR="00A45C2F" w:rsidRPr="00E20CE1" w14:paraId="2F98037B" w14:textId="59CDC04F" w:rsidTr="00A45C2F">
        <w:trPr>
          <w:trHeight w:val="330"/>
        </w:trPr>
        <w:tc>
          <w:tcPr>
            <w:tcW w:w="6357" w:type="dxa"/>
            <w:tcBorders>
              <w:top w:val="nil"/>
              <w:left w:val="single" w:sz="8" w:space="0" w:color="auto"/>
              <w:bottom w:val="single" w:sz="8" w:space="0" w:color="auto"/>
              <w:right w:val="single" w:sz="8" w:space="0" w:color="auto"/>
            </w:tcBorders>
            <w:shd w:val="clear" w:color="000000" w:fill="DBE5F1"/>
            <w:noWrap/>
            <w:vAlign w:val="bottom"/>
            <w:hideMark/>
          </w:tcPr>
          <w:p w14:paraId="080688EB" w14:textId="77777777" w:rsidR="00A45C2F" w:rsidRPr="00E20CE1" w:rsidRDefault="00A45C2F" w:rsidP="00757583">
            <w:pPr>
              <w:ind w:firstLineChars="500" w:firstLine="1200"/>
              <w:rPr>
                <w:rFonts w:ascii="Bookman Old Style" w:eastAsia="Times New Roman" w:hAnsi="Bookman Old Style" w:cs="Calibri"/>
                <w:color w:val="000000"/>
              </w:rPr>
            </w:pPr>
            <w:r w:rsidRPr="00E20CE1">
              <w:rPr>
                <w:rFonts w:ascii="Bookman Old Style" w:eastAsia="Times New Roman" w:hAnsi="Bookman Old Style" w:cs="Calibri"/>
                <w:color w:val="000000"/>
              </w:rPr>
              <w:t>-</w:t>
            </w:r>
            <w:r w:rsidRPr="00E20CE1">
              <w:rPr>
                <w:rFonts w:eastAsia="Times New Roman" w:cs="Times New Roman"/>
                <w:color w:val="000000"/>
                <w:sz w:val="14"/>
                <w:szCs w:val="14"/>
              </w:rPr>
              <w:t xml:space="preserve">      </w:t>
            </w:r>
            <w:r w:rsidRPr="00E20CE1">
              <w:rPr>
                <w:rFonts w:ascii="Bookman Old Style" w:eastAsia="Times New Roman" w:hAnsi="Bookman Old Style" w:cs="Calibri"/>
                <w:i/>
                <w:iCs/>
                <w:color w:val="000000"/>
              </w:rPr>
              <w:t>Közmeghallgatás:</w:t>
            </w:r>
          </w:p>
        </w:tc>
        <w:tc>
          <w:tcPr>
            <w:tcW w:w="856" w:type="dxa"/>
            <w:tcBorders>
              <w:top w:val="nil"/>
              <w:left w:val="nil"/>
              <w:bottom w:val="single" w:sz="8" w:space="0" w:color="auto"/>
              <w:right w:val="single" w:sz="8" w:space="0" w:color="auto"/>
            </w:tcBorders>
            <w:noWrap/>
            <w:vAlign w:val="center"/>
            <w:hideMark/>
          </w:tcPr>
          <w:p w14:paraId="7DBF511F" w14:textId="77777777" w:rsidR="00A45C2F" w:rsidRPr="00E20CE1" w:rsidRDefault="00A45C2F" w:rsidP="00757583">
            <w:pPr>
              <w:jc w:val="right"/>
              <w:rPr>
                <w:rFonts w:ascii="Bookman Old Style" w:eastAsia="Times New Roman" w:hAnsi="Bookman Old Style" w:cs="Calibri"/>
                <w:color w:val="000000"/>
              </w:rPr>
            </w:pPr>
            <w:r w:rsidRPr="00E20CE1">
              <w:rPr>
                <w:rFonts w:ascii="Bookman Old Style" w:eastAsia="Times New Roman" w:hAnsi="Bookman Old Style" w:cs="Calibri"/>
                <w:color w:val="000000"/>
              </w:rPr>
              <w:t>1</w:t>
            </w:r>
          </w:p>
        </w:tc>
        <w:tc>
          <w:tcPr>
            <w:tcW w:w="856" w:type="dxa"/>
            <w:tcBorders>
              <w:top w:val="nil"/>
              <w:left w:val="nil"/>
              <w:bottom w:val="single" w:sz="8" w:space="0" w:color="auto"/>
              <w:right w:val="single" w:sz="8" w:space="0" w:color="auto"/>
            </w:tcBorders>
          </w:tcPr>
          <w:p w14:paraId="45577628" w14:textId="31E7BD81" w:rsidR="00A45C2F" w:rsidRPr="0010500E" w:rsidRDefault="00A45C2F" w:rsidP="00757583">
            <w:pPr>
              <w:jc w:val="right"/>
              <w:rPr>
                <w:rFonts w:ascii="Bookman Old Style" w:eastAsia="Times New Roman" w:hAnsi="Bookman Old Style" w:cs="Calibri"/>
                <w:color w:val="000000"/>
              </w:rPr>
            </w:pPr>
            <w:r w:rsidRPr="0010500E">
              <w:rPr>
                <w:rFonts w:ascii="Bookman Old Style" w:eastAsia="Times New Roman" w:hAnsi="Bookman Old Style" w:cs="Calibri"/>
                <w:color w:val="000000"/>
              </w:rPr>
              <w:t>1</w:t>
            </w:r>
          </w:p>
        </w:tc>
      </w:tr>
      <w:tr w:rsidR="00A45C2F" w:rsidRPr="006D0448" w14:paraId="394F516A" w14:textId="475CC61B" w:rsidTr="00A45C2F">
        <w:trPr>
          <w:trHeight w:val="330"/>
        </w:trPr>
        <w:tc>
          <w:tcPr>
            <w:tcW w:w="6357" w:type="dxa"/>
            <w:tcBorders>
              <w:top w:val="nil"/>
              <w:left w:val="single" w:sz="8" w:space="0" w:color="auto"/>
              <w:bottom w:val="single" w:sz="8" w:space="0" w:color="auto"/>
              <w:right w:val="single" w:sz="8" w:space="0" w:color="auto"/>
            </w:tcBorders>
            <w:shd w:val="clear" w:color="000000" w:fill="BFBFBF"/>
            <w:noWrap/>
            <w:vAlign w:val="bottom"/>
            <w:hideMark/>
          </w:tcPr>
          <w:p w14:paraId="75CA4AD7" w14:textId="77777777" w:rsidR="00A45C2F" w:rsidRPr="00E20CE1" w:rsidRDefault="00A45C2F" w:rsidP="00757583">
            <w:pPr>
              <w:rPr>
                <w:rFonts w:ascii="Bookman Old Style" w:eastAsia="Times New Roman" w:hAnsi="Bookman Old Style" w:cs="Calibri"/>
                <w:b/>
                <w:bCs/>
                <w:color w:val="000000"/>
              </w:rPr>
            </w:pPr>
            <w:r w:rsidRPr="00E20CE1">
              <w:rPr>
                <w:rFonts w:ascii="Bookman Old Style" w:eastAsia="Times New Roman" w:hAnsi="Bookman Old Style" w:cs="Calibri"/>
                <w:b/>
                <w:bCs/>
                <w:color w:val="000000"/>
              </w:rPr>
              <w:t>Képviselő-testületi határozatok száma összesen:</w:t>
            </w:r>
          </w:p>
        </w:tc>
        <w:tc>
          <w:tcPr>
            <w:tcW w:w="856" w:type="dxa"/>
            <w:tcBorders>
              <w:top w:val="nil"/>
              <w:left w:val="nil"/>
              <w:bottom w:val="single" w:sz="8" w:space="0" w:color="auto"/>
              <w:right w:val="single" w:sz="8" w:space="0" w:color="auto"/>
            </w:tcBorders>
            <w:noWrap/>
            <w:vAlign w:val="center"/>
            <w:hideMark/>
          </w:tcPr>
          <w:p w14:paraId="6CA60D0B" w14:textId="60897F97" w:rsidR="00A45C2F" w:rsidRPr="00E20CE1" w:rsidRDefault="00235311" w:rsidP="00757583">
            <w:pPr>
              <w:jc w:val="right"/>
              <w:rPr>
                <w:rFonts w:ascii="Bookman Old Style" w:eastAsia="Times New Roman" w:hAnsi="Bookman Old Style" w:cs="Calibri"/>
                <w:b/>
                <w:color w:val="000000"/>
              </w:rPr>
            </w:pPr>
            <w:r>
              <w:rPr>
                <w:rFonts w:ascii="Bookman Old Style" w:eastAsia="Times New Roman" w:hAnsi="Bookman Old Style" w:cs="Calibri"/>
                <w:b/>
                <w:color w:val="000000"/>
              </w:rPr>
              <w:t>36</w:t>
            </w:r>
          </w:p>
        </w:tc>
        <w:tc>
          <w:tcPr>
            <w:tcW w:w="856" w:type="dxa"/>
            <w:tcBorders>
              <w:top w:val="nil"/>
              <w:left w:val="nil"/>
              <w:bottom w:val="single" w:sz="8" w:space="0" w:color="auto"/>
              <w:right w:val="single" w:sz="8" w:space="0" w:color="auto"/>
            </w:tcBorders>
          </w:tcPr>
          <w:p w14:paraId="4D28D106" w14:textId="3AEE4225" w:rsidR="00A45C2F" w:rsidRPr="0010500E" w:rsidRDefault="00235311" w:rsidP="00757583">
            <w:pPr>
              <w:jc w:val="right"/>
              <w:rPr>
                <w:rFonts w:ascii="Bookman Old Style" w:eastAsia="Times New Roman" w:hAnsi="Bookman Old Style" w:cs="Calibri"/>
                <w:b/>
                <w:color w:val="000000"/>
              </w:rPr>
            </w:pPr>
            <w:r>
              <w:rPr>
                <w:rFonts w:ascii="Bookman Old Style" w:eastAsia="Times New Roman" w:hAnsi="Bookman Old Style" w:cs="Calibri"/>
                <w:b/>
                <w:color w:val="000000"/>
              </w:rPr>
              <w:t>17</w:t>
            </w:r>
          </w:p>
        </w:tc>
      </w:tr>
    </w:tbl>
    <w:p w14:paraId="13B5D42B" w14:textId="77777777" w:rsidR="00235311" w:rsidRDefault="00235311" w:rsidP="00133712">
      <w:pPr>
        <w:pStyle w:val="Cmsor3"/>
        <w:jc w:val="both"/>
        <w:rPr>
          <w:rFonts w:ascii="Bookman Old Style" w:hAnsi="Bookman Old Style"/>
          <w:sz w:val="24"/>
          <w:szCs w:val="24"/>
        </w:rPr>
      </w:pPr>
    </w:p>
    <w:p w14:paraId="31E2B6E8" w14:textId="05AFEB1A" w:rsidR="00133712" w:rsidRPr="00D70E4A" w:rsidRDefault="00133712" w:rsidP="00133712">
      <w:pPr>
        <w:pStyle w:val="Cmsor3"/>
        <w:jc w:val="both"/>
        <w:rPr>
          <w:rFonts w:ascii="Bookman Old Style" w:hAnsi="Bookman Old Style"/>
          <w:sz w:val="24"/>
          <w:szCs w:val="24"/>
        </w:rPr>
      </w:pPr>
      <w:r w:rsidRPr="006D0448">
        <w:rPr>
          <w:rFonts w:ascii="Bookman Old Style" w:hAnsi="Bookman Old Style"/>
          <w:sz w:val="24"/>
          <w:szCs w:val="24"/>
        </w:rPr>
        <w:t>Az ülésekről minden esetben jegyzőkönyv készült, melyek</w:t>
      </w:r>
      <w:r w:rsidR="00235311">
        <w:rPr>
          <w:rFonts w:ascii="Bookman Old Style" w:hAnsi="Bookman Old Style"/>
          <w:sz w:val="24"/>
          <w:szCs w:val="24"/>
        </w:rPr>
        <w:t>et</w:t>
      </w:r>
      <w:r w:rsidRPr="006D0448">
        <w:rPr>
          <w:rFonts w:ascii="Bookman Old Style" w:hAnsi="Bookman Old Style"/>
          <w:sz w:val="24"/>
          <w:szCs w:val="24"/>
        </w:rPr>
        <w:t xml:space="preserve"> minde</w:t>
      </w:r>
      <w:r>
        <w:rPr>
          <w:rFonts w:ascii="Bookman Old Style" w:hAnsi="Bookman Old Style"/>
          <w:sz w:val="24"/>
          <w:szCs w:val="24"/>
        </w:rPr>
        <w:t>n esetben</w:t>
      </w:r>
      <w:r w:rsidRPr="006D0448">
        <w:rPr>
          <w:rFonts w:ascii="Bookman Old Style" w:hAnsi="Bookman Old Style"/>
          <w:sz w:val="24"/>
          <w:szCs w:val="24"/>
        </w:rPr>
        <w:t xml:space="preserve"> megküldtük </w:t>
      </w:r>
      <w:r w:rsidRPr="00133712">
        <w:rPr>
          <w:rFonts w:ascii="Bookman Old Style" w:hAnsi="Bookman Old Style"/>
          <w:sz w:val="24"/>
          <w:szCs w:val="24"/>
        </w:rPr>
        <w:t>a Nemzeti Jogszabálytár internetes felületen</w:t>
      </w:r>
      <w:r w:rsidRPr="006D0448">
        <w:rPr>
          <w:rFonts w:ascii="Bookman Old Style" w:hAnsi="Bookman Old Style"/>
          <w:sz w:val="24"/>
          <w:szCs w:val="24"/>
        </w:rPr>
        <w:t xml:space="preserve"> a Kormányhivatal részére. A Kormányhivatal törvényességi felhívással a nemzetiségi önkormányzat esetében </w:t>
      </w:r>
      <w:r w:rsidR="00235311">
        <w:rPr>
          <w:rFonts w:ascii="Bookman Old Style" w:hAnsi="Bookman Old Style"/>
          <w:sz w:val="24"/>
          <w:szCs w:val="24"/>
        </w:rPr>
        <w:t>n</w:t>
      </w:r>
      <w:r w:rsidRPr="006D0448">
        <w:rPr>
          <w:rFonts w:ascii="Bookman Old Style" w:hAnsi="Bookman Old Style"/>
          <w:sz w:val="24"/>
          <w:szCs w:val="24"/>
        </w:rPr>
        <w:t>em élt.</w:t>
      </w:r>
      <w:r w:rsidRPr="005254CF">
        <w:rPr>
          <w:rFonts w:ascii="Bookman Old Style" w:hAnsi="Bookman Old Style"/>
          <w:sz w:val="24"/>
          <w:szCs w:val="24"/>
        </w:rPr>
        <w:t xml:space="preserve"> </w:t>
      </w:r>
    </w:p>
    <w:p w14:paraId="38D59226" w14:textId="77777777" w:rsidR="0029770B" w:rsidRDefault="0029770B" w:rsidP="003C6F92"/>
    <w:p w14:paraId="0FFC2177" w14:textId="77777777" w:rsidR="00FB023B" w:rsidRPr="00FB023B" w:rsidRDefault="00FB023B" w:rsidP="00FB023B">
      <w:pPr>
        <w:keepNext/>
        <w:keepLines/>
        <w:spacing w:before="40"/>
        <w:jc w:val="center"/>
        <w:outlineLvl w:val="1"/>
        <w:rPr>
          <w:rFonts w:ascii="Bookman Old Style" w:eastAsiaTheme="majorEastAsia" w:hAnsi="Bookman Old Style" w:cstheme="majorBidi"/>
          <w:b/>
          <w:bCs/>
          <w:sz w:val="26"/>
          <w:szCs w:val="26"/>
          <w:u w:val="double"/>
        </w:rPr>
      </w:pPr>
      <w:bookmarkStart w:id="20" w:name="_Toc448417169"/>
      <w:bookmarkStart w:id="21" w:name="_Toc20411239"/>
      <w:bookmarkStart w:id="22" w:name="_Toc448417170"/>
      <w:r w:rsidRPr="00FB023B">
        <w:rPr>
          <w:rFonts w:ascii="Bookman Old Style" w:eastAsiaTheme="majorEastAsia" w:hAnsi="Bookman Old Style" w:cstheme="majorBidi"/>
          <w:b/>
          <w:bCs/>
          <w:sz w:val="26"/>
          <w:szCs w:val="26"/>
          <w:u w:val="double"/>
        </w:rPr>
        <w:t>Személyügyi feladatok</w:t>
      </w:r>
      <w:bookmarkEnd w:id="20"/>
      <w:bookmarkEnd w:id="21"/>
    </w:p>
    <w:p w14:paraId="569C7944" w14:textId="77777777" w:rsidR="00FB023B" w:rsidRPr="00FB023B" w:rsidRDefault="00FB023B" w:rsidP="00FB023B">
      <w:pPr>
        <w:jc w:val="both"/>
        <w:rPr>
          <w:rFonts w:ascii="Bookman Old Style" w:eastAsia="Times New Roman" w:hAnsi="Bookman Old Style" w:cs="Times New Roman"/>
        </w:rPr>
      </w:pPr>
    </w:p>
    <w:p w14:paraId="4BE517E5" w14:textId="10BB8F3E"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 xml:space="preserve">A személyi és munkaüggyel kapcsolatos feladatokat </w:t>
      </w:r>
      <w:r w:rsidR="00D64684">
        <w:rPr>
          <w:rFonts w:ascii="Bookman Old Style" w:eastAsia="Calibri" w:hAnsi="Bookman Old Style" w:cs="Times New Roman"/>
        </w:rPr>
        <w:t>2025. február 28. napjáig</w:t>
      </w:r>
      <w:r w:rsidRPr="00FB023B">
        <w:rPr>
          <w:rFonts w:ascii="Bookman Old Style" w:eastAsia="Calibri" w:hAnsi="Bookman Old Style" w:cs="Times New Roman"/>
        </w:rPr>
        <w:t xml:space="preserve"> Faragó Ferencné látta el.</w:t>
      </w:r>
      <w:r w:rsidR="00D64684">
        <w:rPr>
          <w:rFonts w:ascii="Bookman Old Style" w:eastAsia="Calibri" w:hAnsi="Bookman Old Style" w:cs="Times New Roman"/>
        </w:rPr>
        <w:t xml:space="preserve"> 2025. március 1. napjától feladatait Szatainé Csipke Gyöngyvér és Végh Julianna vette át.</w:t>
      </w:r>
    </w:p>
    <w:p w14:paraId="2ED27F23" w14:textId="01B708A2"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Feladata</w:t>
      </w:r>
      <w:r w:rsidR="00D64684">
        <w:rPr>
          <w:rFonts w:ascii="Bookman Old Style" w:eastAsia="Calibri" w:hAnsi="Bookman Old Style" w:cs="Times New Roman"/>
        </w:rPr>
        <w:t>ik</w:t>
      </w:r>
      <w:r w:rsidRPr="00FB023B">
        <w:rPr>
          <w:rFonts w:ascii="Bookman Old Style" w:eastAsia="Calibri" w:hAnsi="Bookman Old Style" w:cs="Times New Roman"/>
        </w:rPr>
        <w:t xml:space="preserve"> az új munkavállalók felvétele, munkaviszony megszüntetése, köztisztviselő kinevezésével, jogviszony megszüntetésével kapcsolatos feladatok. Megbízási szerződések elkészítése, megszüntetése. Közfoglalkoztatási programok kezelése.</w:t>
      </w:r>
    </w:p>
    <w:p w14:paraId="5C643E7A" w14:textId="77777777" w:rsidR="00FB023B" w:rsidRPr="00FB023B" w:rsidRDefault="00FB023B" w:rsidP="00FB023B">
      <w:pPr>
        <w:jc w:val="both"/>
        <w:rPr>
          <w:rFonts w:ascii="Bookman Old Style" w:eastAsia="Calibri" w:hAnsi="Bookman Old Style" w:cs="Times New Roman"/>
        </w:rPr>
      </w:pPr>
    </w:p>
    <w:p w14:paraId="0CBDA338" w14:textId="3A8A1D94"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202</w:t>
      </w:r>
      <w:r w:rsidR="00D64684">
        <w:rPr>
          <w:rFonts w:ascii="Bookman Old Style" w:eastAsia="Calibri" w:hAnsi="Bookman Old Style" w:cs="Times New Roman"/>
        </w:rPr>
        <w:t>5</w:t>
      </w:r>
      <w:r w:rsidRPr="00FB023B">
        <w:rPr>
          <w:rFonts w:ascii="Bookman Old Style" w:eastAsia="Calibri" w:hAnsi="Bookman Old Style" w:cs="Times New Roman"/>
        </w:rPr>
        <w:t>-ben 202</w:t>
      </w:r>
      <w:r w:rsidR="00D64684">
        <w:rPr>
          <w:rFonts w:ascii="Bookman Old Style" w:eastAsia="Calibri" w:hAnsi="Bookman Old Style" w:cs="Times New Roman"/>
        </w:rPr>
        <w:t>4</w:t>
      </w:r>
      <w:r w:rsidRPr="00FB023B">
        <w:rPr>
          <w:rFonts w:ascii="Bookman Old Style" w:eastAsia="Calibri" w:hAnsi="Bookman Old Style" w:cs="Times New Roman"/>
        </w:rPr>
        <w:t>-h</w:t>
      </w:r>
      <w:r w:rsidR="00D64684">
        <w:rPr>
          <w:rFonts w:ascii="Bookman Old Style" w:eastAsia="Calibri" w:hAnsi="Bookman Old Style" w:cs="Times New Roman"/>
        </w:rPr>
        <w:t>e</w:t>
      </w:r>
      <w:r w:rsidRPr="00FB023B">
        <w:rPr>
          <w:rFonts w:ascii="Bookman Old Style" w:eastAsia="Calibri" w:hAnsi="Bookman Old Style" w:cs="Times New Roman"/>
        </w:rPr>
        <w:t xml:space="preserve">z hasonlóan Tokod Nagyközség Önkormányzata nem kötött új közfoglalkoztatási szerződéseket, ennek oka, hogy a Komárom-Esztergom Megyei Kormányhivatal Esztergomi Járási Hivatal Foglalkoztatási Osztályának segítségével az eddig közfoglalkoztatásban részt vevők kikerültek a nyílt munkaerő piacra. </w:t>
      </w:r>
    </w:p>
    <w:p w14:paraId="622B471A" w14:textId="77777777" w:rsidR="00FB023B" w:rsidRPr="00FB023B" w:rsidRDefault="00FB023B" w:rsidP="00FB023B">
      <w:pPr>
        <w:rPr>
          <w:rFonts w:eastAsia="Calibri" w:cs="Times New Roman"/>
        </w:rPr>
      </w:pPr>
    </w:p>
    <w:p w14:paraId="31538D48" w14:textId="03FBCDC9"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 xml:space="preserve">A szabálysértési hatóság vagy bíróság által szabálysértési büntetésként kiszabott </w:t>
      </w:r>
      <w:r w:rsidRPr="00FB023B">
        <w:rPr>
          <w:rFonts w:ascii="Bookman Old Style" w:eastAsia="Calibri" w:hAnsi="Bookman Old Style" w:cs="Times New Roman"/>
          <w:b/>
          <w:i/>
        </w:rPr>
        <w:t>közérdekű munka</w:t>
      </w:r>
      <w:r w:rsidRPr="00FB023B">
        <w:rPr>
          <w:rFonts w:ascii="Bookman Old Style" w:eastAsia="Calibri" w:hAnsi="Bookman Old Style" w:cs="Times New Roman"/>
        </w:rPr>
        <w:t xml:space="preserve"> is ledolgozható az önkormányzatnál. Az elmúlt évben az Esztergomi Járási Hivatal Foglalkoztatási Osztálya ebből a célból </w:t>
      </w:r>
      <w:r w:rsidR="00D64684">
        <w:rPr>
          <w:rFonts w:ascii="Bookman Old Style" w:eastAsia="Calibri" w:hAnsi="Bookman Old Style" w:cs="Times New Roman"/>
          <w:b/>
          <w:bCs/>
        </w:rPr>
        <w:t>1</w:t>
      </w:r>
      <w:r w:rsidRPr="00FB023B">
        <w:rPr>
          <w:rFonts w:ascii="Bookman Old Style" w:eastAsia="Calibri" w:hAnsi="Bookman Old Style" w:cs="Times New Roman"/>
          <w:b/>
          <w:bCs/>
        </w:rPr>
        <w:t xml:space="preserve"> </w:t>
      </w:r>
      <w:r w:rsidRPr="00FB023B">
        <w:rPr>
          <w:rFonts w:ascii="Bookman Old Style" w:eastAsia="Calibri" w:hAnsi="Bookman Old Style" w:cs="Times New Roman"/>
        </w:rPr>
        <w:t xml:space="preserve">személyt közvetített ki az önkormányzathoz. </w:t>
      </w:r>
    </w:p>
    <w:p w14:paraId="6D5FDF04" w14:textId="77777777" w:rsidR="00FB023B" w:rsidRPr="00FB023B" w:rsidRDefault="00FB023B" w:rsidP="00FB023B">
      <w:pPr>
        <w:jc w:val="both"/>
        <w:rPr>
          <w:rFonts w:ascii="Bookman Old Style" w:eastAsia="Calibri" w:hAnsi="Bookman Old Style" w:cs="Times New Roman"/>
        </w:rPr>
      </w:pPr>
    </w:p>
    <w:p w14:paraId="11FB90D2" w14:textId="2C180D2D"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 xml:space="preserve">Az érettségi vizsgára bocsátás feltétele 50 óra </w:t>
      </w:r>
      <w:r w:rsidRPr="00FB023B">
        <w:rPr>
          <w:rFonts w:ascii="Bookman Old Style" w:eastAsia="Calibri" w:hAnsi="Bookman Old Style" w:cs="Times New Roman"/>
          <w:b/>
          <w:i/>
        </w:rPr>
        <w:t>közösségi szolgálat</w:t>
      </w:r>
      <w:r w:rsidRPr="00FB023B">
        <w:rPr>
          <w:rFonts w:ascii="Bookman Old Style" w:eastAsia="Calibri" w:hAnsi="Bookman Old Style" w:cs="Times New Roman"/>
        </w:rPr>
        <w:t xml:space="preserve"> teljesítése, mely elsőként a 2013/2014. tanévben középfokú tanulmányaikat megkezdő tanulókat érintette. A hatályos </w:t>
      </w:r>
      <w:r w:rsidRPr="00FB023B">
        <w:rPr>
          <w:rFonts w:ascii="Bookman Old Style" w:eastAsia="Calibri" w:hAnsi="Bookman Old Style" w:cs="Times New Roman"/>
          <w:b/>
          <w:bCs/>
        </w:rPr>
        <w:t>1</w:t>
      </w:r>
      <w:r w:rsidR="00416138">
        <w:rPr>
          <w:rFonts w:ascii="Bookman Old Style" w:eastAsia="Calibri" w:hAnsi="Bookman Old Style" w:cs="Times New Roman"/>
          <w:b/>
          <w:bCs/>
        </w:rPr>
        <w:t>4</w:t>
      </w:r>
      <w:r w:rsidRPr="00FB023B">
        <w:rPr>
          <w:rFonts w:ascii="Bookman Old Style" w:eastAsia="Calibri" w:hAnsi="Bookman Old Style" w:cs="Times New Roman"/>
        </w:rPr>
        <w:t xml:space="preserve"> együttműködési megállapodás alapján az önkormányzatnál </w:t>
      </w:r>
      <w:r w:rsidR="00416138">
        <w:rPr>
          <w:rFonts w:ascii="Bookman Old Style" w:eastAsia="Calibri" w:hAnsi="Bookman Old Style" w:cs="Times New Roman"/>
          <w:b/>
          <w:bCs/>
        </w:rPr>
        <w:t>2</w:t>
      </w:r>
      <w:r w:rsidRPr="00FB023B">
        <w:rPr>
          <w:rFonts w:ascii="Bookman Old Style" w:eastAsia="Calibri" w:hAnsi="Bookman Old Style" w:cs="Times New Roman"/>
        </w:rPr>
        <w:t xml:space="preserve"> tanuló teljesítette az elmúlt évben a közösségi szolgálatot. </w:t>
      </w:r>
    </w:p>
    <w:p w14:paraId="253C28F6" w14:textId="77777777" w:rsidR="00FB023B" w:rsidRDefault="00FB023B" w:rsidP="00FB023B">
      <w:pPr>
        <w:spacing w:after="200" w:line="276" w:lineRule="auto"/>
        <w:rPr>
          <w:rFonts w:ascii="Bookman Old Style" w:hAnsi="Bookman Old Style"/>
          <w:b/>
          <w:u w:val="double"/>
        </w:rPr>
      </w:pPr>
    </w:p>
    <w:p w14:paraId="38FDBE78" w14:textId="1EA46ED2" w:rsidR="005254CF" w:rsidRPr="002E7CDA" w:rsidRDefault="003C6F92" w:rsidP="00D75822">
      <w:pPr>
        <w:spacing w:after="200" w:line="276" w:lineRule="auto"/>
        <w:jc w:val="center"/>
        <w:rPr>
          <w:b/>
        </w:rPr>
      </w:pPr>
      <w:r w:rsidRPr="002E7CDA">
        <w:rPr>
          <w:rFonts w:ascii="Bookman Old Style" w:hAnsi="Bookman Old Style"/>
          <w:b/>
          <w:u w:val="double"/>
        </w:rPr>
        <w:t>Iktatás, irattározás</w:t>
      </w:r>
      <w:bookmarkEnd w:id="22"/>
    </w:p>
    <w:p w14:paraId="7980CCF8" w14:textId="77777777" w:rsidR="00BE3207" w:rsidRPr="002E7CDA" w:rsidRDefault="00DB3C67" w:rsidP="00BE3207">
      <w:pPr>
        <w:jc w:val="both"/>
        <w:rPr>
          <w:rFonts w:ascii="Bookman Old Style" w:hAnsi="Bookman Old Style"/>
        </w:rPr>
      </w:pPr>
      <w:r w:rsidRPr="002E7CDA">
        <w:rPr>
          <w:rFonts w:ascii="Bookman Old Style" w:hAnsi="Bookman Old Style"/>
        </w:rPr>
        <w:t xml:space="preserve">Az iktatás </w:t>
      </w:r>
      <w:r w:rsidR="00BE3207" w:rsidRPr="002E7CDA">
        <w:rPr>
          <w:rFonts w:ascii="Bookman Old Style" w:hAnsi="Bookman Old Style"/>
        </w:rPr>
        <w:t xml:space="preserve">lényegében </w:t>
      </w:r>
      <w:r w:rsidRPr="002E7CDA">
        <w:rPr>
          <w:rFonts w:ascii="Bookman Old Style" w:hAnsi="Bookman Old Style"/>
        </w:rPr>
        <w:t xml:space="preserve">a Hivatalhoz érkező, ott keletkező, illetve az onnan kimenő iratok </w:t>
      </w:r>
      <w:r w:rsidR="00BE3207" w:rsidRPr="002E7CDA">
        <w:rPr>
          <w:rFonts w:ascii="Bookman Old Style" w:hAnsi="Bookman Old Style"/>
        </w:rPr>
        <w:t>nyilvántartásba vételét jelenti</w:t>
      </w:r>
      <w:r w:rsidR="008567AC" w:rsidRPr="002E7CDA">
        <w:rPr>
          <w:rFonts w:ascii="Bookman Old Style" w:hAnsi="Bookman Old Style"/>
        </w:rPr>
        <w:t>.</w:t>
      </w:r>
    </w:p>
    <w:p w14:paraId="5D443BF4" w14:textId="77777777" w:rsidR="00BE3207" w:rsidRPr="002E7CDA" w:rsidRDefault="00BE3207" w:rsidP="00BE3207">
      <w:pPr>
        <w:jc w:val="both"/>
        <w:rPr>
          <w:rFonts w:ascii="Bookman Old Style" w:hAnsi="Bookman Old Style"/>
        </w:rPr>
      </w:pPr>
    </w:p>
    <w:p w14:paraId="1DBCF535" w14:textId="2CF80996" w:rsidR="00DB3C67" w:rsidRPr="002E7CDA" w:rsidRDefault="00935B97" w:rsidP="00464875">
      <w:pPr>
        <w:jc w:val="both"/>
        <w:rPr>
          <w:rFonts w:ascii="Bookman Old Style" w:hAnsi="Bookman Old Style"/>
        </w:rPr>
      </w:pPr>
      <w:r w:rsidRPr="002E7CDA">
        <w:rPr>
          <w:rFonts w:ascii="Bookman Old Style" w:hAnsi="Bookman Old Style"/>
        </w:rPr>
        <w:t>E feladatot 20</w:t>
      </w:r>
      <w:r w:rsidR="00287267">
        <w:rPr>
          <w:rFonts w:ascii="Bookman Old Style" w:hAnsi="Bookman Old Style"/>
        </w:rPr>
        <w:t>2</w:t>
      </w:r>
      <w:r w:rsidR="00967F48">
        <w:rPr>
          <w:rFonts w:ascii="Bookman Old Style" w:hAnsi="Bookman Old Style"/>
        </w:rPr>
        <w:t>5</w:t>
      </w:r>
      <w:r w:rsidR="00DF5B53" w:rsidRPr="002E7CDA">
        <w:rPr>
          <w:rFonts w:ascii="Bookman Old Style" w:hAnsi="Bookman Old Style"/>
        </w:rPr>
        <w:t>-b</w:t>
      </w:r>
      <w:r w:rsidR="004432A9">
        <w:rPr>
          <w:rFonts w:ascii="Bookman Old Style" w:hAnsi="Bookman Old Style"/>
        </w:rPr>
        <w:t>e</w:t>
      </w:r>
      <w:r w:rsidR="00464875" w:rsidRPr="002E7CDA">
        <w:rPr>
          <w:rFonts w:ascii="Bookman Old Style" w:hAnsi="Bookman Old Style"/>
        </w:rPr>
        <w:t xml:space="preserve">n 1 </w:t>
      </w:r>
      <w:r w:rsidR="00514C51" w:rsidRPr="002E7CDA">
        <w:rPr>
          <w:rFonts w:ascii="Bookman Old Style" w:hAnsi="Bookman Old Style"/>
        </w:rPr>
        <w:t>fő igazgatási ügyintéző</w:t>
      </w:r>
      <w:r w:rsidR="00EB6545" w:rsidRPr="002E7CDA">
        <w:rPr>
          <w:rFonts w:ascii="Bookman Old Style" w:hAnsi="Bookman Old Style"/>
        </w:rPr>
        <w:t xml:space="preserve"> </w:t>
      </w:r>
      <w:r w:rsidR="00287267">
        <w:rPr>
          <w:rFonts w:ascii="Bookman Old Style" w:hAnsi="Bookman Old Style"/>
        </w:rPr>
        <w:t xml:space="preserve">és 1 fő adminisztrációs ügyintéző </w:t>
      </w:r>
      <w:r w:rsidR="00464875" w:rsidRPr="002E7CDA">
        <w:rPr>
          <w:rFonts w:ascii="Bookman Old Style" w:hAnsi="Bookman Old Style"/>
        </w:rPr>
        <w:t>látta el.</w:t>
      </w:r>
      <w:r w:rsidR="00D75822" w:rsidRPr="002E7CDA">
        <w:rPr>
          <w:rFonts w:ascii="Bookman Old Style" w:hAnsi="Bookman Old Style"/>
        </w:rPr>
        <w:t xml:space="preserve"> </w:t>
      </w:r>
    </w:p>
    <w:p w14:paraId="7517A580" w14:textId="77777777" w:rsidR="00BE3207" w:rsidRPr="002E7CDA" w:rsidRDefault="00BE3207" w:rsidP="00464875">
      <w:pPr>
        <w:jc w:val="both"/>
        <w:rPr>
          <w:rFonts w:ascii="Bookman Old Style" w:hAnsi="Bookman Old Style"/>
        </w:rPr>
      </w:pPr>
    </w:p>
    <w:p w14:paraId="273528FF" w14:textId="77777777" w:rsidR="005254CF" w:rsidRPr="002E7CDA" w:rsidRDefault="00DB3C67" w:rsidP="00464875">
      <w:pPr>
        <w:jc w:val="both"/>
        <w:rPr>
          <w:rFonts w:ascii="Bookman Old Style" w:hAnsi="Bookman Old Style"/>
        </w:rPr>
      </w:pPr>
      <w:r w:rsidRPr="002E7CDA">
        <w:rPr>
          <w:rFonts w:ascii="Bookman Old Style" w:hAnsi="Bookman Old Style"/>
        </w:rPr>
        <w:t>A hivatalban folyó munka nagyságrendje részben az ügyiratforgalommal mutatható be.</w:t>
      </w:r>
      <w:r w:rsidR="00E8765C" w:rsidRPr="002E7CDA">
        <w:rPr>
          <w:rFonts w:ascii="Bookman Old Style" w:hAnsi="Bookman Old Style"/>
        </w:rPr>
        <w:t xml:space="preserve"> Azért csak részben, mert az írásban benyújtott ügyiratokon kívül </w:t>
      </w:r>
      <w:r w:rsidR="00747C1F" w:rsidRPr="002E7CDA">
        <w:rPr>
          <w:rFonts w:ascii="Bookman Old Style" w:hAnsi="Bookman Old Style"/>
        </w:rPr>
        <w:t>nagyon gyakran személyesen is tájékoztatást nyújtunk a hivatalban megjelenő ügyfelek számára</w:t>
      </w:r>
      <w:r w:rsidR="00450403" w:rsidRPr="002E7CDA">
        <w:rPr>
          <w:rFonts w:ascii="Bookman Old Style" w:hAnsi="Bookman Old Style"/>
        </w:rPr>
        <w:t xml:space="preserve"> vagy éppen a formanyomtatványok kitöltésében nyújtunk segítséget</w:t>
      </w:r>
      <w:r w:rsidR="00747C1F" w:rsidRPr="002E7CDA">
        <w:rPr>
          <w:rFonts w:ascii="Bookman Old Style" w:hAnsi="Bookman Old Style"/>
        </w:rPr>
        <w:t>. E mellett több esetben telefonon is adunk információt. Az ilyen jellegű ügyfélforgalom is jelentős, melyekről azonban számadatokkal nem rendelkezünk.</w:t>
      </w:r>
    </w:p>
    <w:p w14:paraId="3D727E1A" w14:textId="77777777" w:rsidR="00747C1F" w:rsidRPr="00BB03CA" w:rsidRDefault="00747C1F" w:rsidP="00464875">
      <w:pPr>
        <w:jc w:val="both"/>
        <w:rPr>
          <w:rFonts w:ascii="Bookman Old Style" w:hAnsi="Bookman Old Style"/>
          <w:color w:val="FF0000"/>
        </w:rPr>
      </w:pPr>
    </w:p>
    <w:p w14:paraId="6C5C7F83" w14:textId="5669EA7A" w:rsidR="00464875" w:rsidRPr="002E7CDA" w:rsidRDefault="00464875" w:rsidP="00464875">
      <w:pPr>
        <w:jc w:val="both"/>
        <w:rPr>
          <w:rFonts w:ascii="Bookman Old Style" w:hAnsi="Bookman Old Style"/>
        </w:rPr>
      </w:pPr>
      <w:r w:rsidRPr="002E7CDA">
        <w:rPr>
          <w:rFonts w:ascii="Bookman Old Style" w:hAnsi="Bookman Old Style"/>
        </w:rPr>
        <w:lastRenderedPageBreak/>
        <w:t xml:space="preserve">Az </w:t>
      </w:r>
      <w:r w:rsidR="00747C1F" w:rsidRPr="002E7CDA">
        <w:rPr>
          <w:rFonts w:ascii="Bookman Old Style" w:hAnsi="Bookman Old Style"/>
        </w:rPr>
        <w:t xml:space="preserve">iktatott </w:t>
      </w:r>
      <w:r w:rsidRPr="002E7CDA">
        <w:rPr>
          <w:rFonts w:ascii="Bookman Old Style" w:hAnsi="Bookman Old Style"/>
        </w:rPr>
        <w:t>ügyiratf</w:t>
      </w:r>
      <w:r w:rsidR="00935B97" w:rsidRPr="002E7CDA">
        <w:rPr>
          <w:rFonts w:ascii="Bookman Old Style" w:hAnsi="Bookman Old Style"/>
        </w:rPr>
        <w:t>orgalmi statisztikai adatok 20</w:t>
      </w:r>
      <w:r w:rsidR="00287267">
        <w:rPr>
          <w:rFonts w:ascii="Bookman Old Style" w:hAnsi="Bookman Old Style"/>
        </w:rPr>
        <w:t>2</w:t>
      </w:r>
      <w:r w:rsidR="00967F48">
        <w:rPr>
          <w:rFonts w:ascii="Bookman Old Style" w:hAnsi="Bookman Old Style"/>
        </w:rPr>
        <w:t>5</w:t>
      </w:r>
      <w:r w:rsidRPr="002E7CDA">
        <w:rPr>
          <w:rFonts w:ascii="Bookman Old Style" w:hAnsi="Bookman Old Style"/>
        </w:rPr>
        <w:t>. évben az alábbiak szerint alakultak. Tájékoztatásul közlöm a</w:t>
      </w:r>
      <w:r w:rsidR="00D75822" w:rsidRPr="002E7CDA">
        <w:rPr>
          <w:rFonts w:ascii="Bookman Old Style" w:hAnsi="Bookman Old Style"/>
        </w:rPr>
        <w:t xml:space="preserve"> korábbi </w:t>
      </w:r>
      <w:r w:rsidRPr="002E7CDA">
        <w:rPr>
          <w:rFonts w:ascii="Bookman Old Style" w:hAnsi="Bookman Old Style"/>
        </w:rPr>
        <w:t>évi adatokat is.</w:t>
      </w:r>
    </w:p>
    <w:p w14:paraId="3394BD27" w14:textId="77777777" w:rsidR="00464875" w:rsidRPr="002E7CDA" w:rsidRDefault="00464875" w:rsidP="00464875">
      <w:pPr>
        <w:jc w:val="both"/>
        <w:rPr>
          <w:rFonts w:ascii="Bookman Old Style" w:hAnsi="Bookman Old Style"/>
        </w:rPr>
      </w:pPr>
    </w:p>
    <w:tbl>
      <w:tblPr>
        <w:tblW w:w="4503" w:type="dxa"/>
        <w:jc w:val="center"/>
        <w:tblCellMar>
          <w:left w:w="70" w:type="dxa"/>
          <w:right w:w="70" w:type="dxa"/>
        </w:tblCellMar>
        <w:tblLook w:val="04A0" w:firstRow="1" w:lastRow="0" w:firstColumn="1" w:lastColumn="0" w:noHBand="0" w:noVBand="1"/>
      </w:tblPr>
      <w:tblGrid>
        <w:gridCol w:w="1096"/>
        <w:gridCol w:w="1091"/>
        <w:gridCol w:w="1033"/>
        <w:gridCol w:w="1283"/>
      </w:tblGrid>
      <w:tr w:rsidR="00935B97" w:rsidRPr="002E7CDA" w14:paraId="597767D9" w14:textId="77777777" w:rsidTr="004432A9">
        <w:trPr>
          <w:trHeight w:val="418"/>
          <w:jc w:val="center"/>
        </w:trPr>
        <w:tc>
          <w:tcPr>
            <w:tcW w:w="1096" w:type="dxa"/>
            <w:tcBorders>
              <w:top w:val="single" w:sz="8" w:space="0" w:color="000000"/>
              <w:left w:val="single" w:sz="8" w:space="0" w:color="000000"/>
              <w:bottom w:val="single" w:sz="4" w:space="0" w:color="auto"/>
              <w:right w:val="single" w:sz="8" w:space="0" w:color="000000"/>
            </w:tcBorders>
            <w:shd w:val="clear" w:color="000000" w:fill="BFBFBF"/>
            <w:noWrap/>
            <w:vAlign w:val="center"/>
            <w:hideMark/>
          </w:tcPr>
          <w:p w14:paraId="6C293EAF" w14:textId="77777777" w:rsidR="00935B97" w:rsidRPr="002E7CDA" w:rsidRDefault="00935B97" w:rsidP="00910678">
            <w:pPr>
              <w:jc w:val="center"/>
              <w:rPr>
                <w:rFonts w:ascii="Bookman Old Style" w:eastAsia="Times New Roman" w:hAnsi="Bookman Old Style" w:cs="Calibri"/>
                <w:b/>
                <w:bCs/>
              </w:rPr>
            </w:pPr>
            <w:r w:rsidRPr="002E7CDA">
              <w:rPr>
                <w:rFonts w:ascii="Bookman Old Style" w:eastAsia="Times New Roman" w:hAnsi="Bookman Old Style" w:cs="Calibri"/>
                <w:b/>
                <w:bCs/>
              </w:rPr>
              <w:t>Időszak</w:t>
            </w:r>
          </w:p>
        </w:tc>
        <w:tc>
          <w:tcPr>
            <w:tcW w:w="1091" w:type="dxa"/>
            <w:tcBorders>
              <w:top w:val="single" w:sz="8" w:space="0" w:color="000000"/>
              <w:left w:val="nil"/>
              <w:bottom w:val="single" w:sz="4" w:space="0" w:color="auto"/>
              <w:right w:val="single" w:sz="8" w:space="0" w:color="000000"/>
            </w:tcBorders>
            <w:shd w:val="clear" w:color="000000" w:fill="C0C0C0"/>
            <w:noWrap/>
            <w:vAlign w:val="center"/>
            <w:hideMark/>
          </w:tcPr>
          <w:p w14:paraId="05569E4A" w14:textId="77777777" w:rsidR="00935B97" w:rsidRPr="002E7CDA" w:rsidRDefault="00935B97" w:rsidP="00910678">
            <w:pPr>
              <w:jc w:val="center"/>
              <w:rPr>
                <w:rFonts w:ascii="Bookman Old Style" w:eastAsia="Times New Roman" w:hAnsi="Bookman Old Style" w:cs="Calibri"/>
                <w:b/>
                <w:bCs/>
              </w:rPr>
            </w:pPr>
            <w:r w:rsidRPr="002E7CDA">
              <w:rPr>
                <w:rFonts w:ascii="Bookman Old Style" w:eastAsia="Times New Roman" w:hAnsi="Bookman Old Style" w:cs="Calibri"/>
                <w:b/>
                <w:bCs/>
              </w:rPr>
              <w:t>Főszám</w:t>
            </w:r>
          </w:p>
        </w:tc>
        <w:tc>
          <w:tcPr>
            <w:tcW w:w="1033" w:type="dxa"/>
            <w:tcBorders>
              <w:top w:val="single" w:sz="8" w:space="0" w:color="000000"/>
              <w:left w:val="nil"/>
              <w:bottom w:val="single" w:sz="4" w:space="0" w:color="auto"/>
              <w:right w:val="single" w:sz="8" w:space="0" w:color="000000"/>
            </w:tcBorders>
            <w:shd w:val="clear" w:color="000000" w:fill="C0C0C0"/>
            <w:noWrap/>
            <w:vAlign w:val="center"/>
            <w:hideMark/>
          </w:tcPr>
          <w:p w14:paraId="670320C5" w14:textId="77777777" w:rsidR="00935B97" w:rsidRPr="002E7CDA" w:rsidRDefault="00935B97" w:rsidP="00910678">
            <w:pPr>
              <w:jc w:val="center"/>
              <w:rPr>
                <w:rFonts w:ascii="Bookman Old Style" w:eastAsia="Times New Roman" w:hAnsi="Bookman Old Style" w:cs="Calibri"/>
                <w:b/>
                <w:bCs/>
              </w:rPr>
            </w:pPr>
            <w:r w:rsidRPr="002E7CDA">
              <w:rPr>
                <w:rFonts w:ascii="Bookman Old Style" w:eastAsia="Times New Roman" w:hAnsi="Bookman Old Style" w:cs="Calibri"/>
                <w:b/>
                <w:bCs/>
              </w:rPr>
              <w:t>Alszám</w:t>
            </w:r>
          </w:p>
        </w:tc>
        <w:tc>
          <w:tcPr>
            <w:tcW w:w="1283" w:type="dxa"/>
            <w:tcBorders>
              <w:top w:val="single" w:sz="8" w:space="0" w:color="000000"/>
              <w:left w:val="nil"/>
              <w:bottom w:val="single" w:sz="4" w:space="0" w:color="auto"/>
              <w:right w:val="single" w:sz="8" w:space="0" w:color="000000"/>
            </w:tcBorders>
            <w:shd w:val="clear" w:color="000000" w:fill="C0C0C0"/>
            <w:noWrap/>
            <w:vAlign w:val="center"/>
            <w:hideMark/>
          </w:tcPr>
          <w:p w14:paraId="7E0D25FD" w14:textId="77777777" w:rsidR="00935B97" w:rsidRPr="002E7CDA" w:rsidRDefault="00935B97" w:rsidP="00910678">
            <w:pPr>
              <w:jc w:val="center"/>
              <w:rPr>
                <w:rFonts w:ascii="Bookman Old Style" w:eastAsia="Times New Roman" w:hAnsi="Bookman Old Style" w:cs="Calibri"/>
                <w:b/>
                <w:bCs/>
              </w:rPr>
            </w:pPr>
            <w:r w:rsidRPr="002E7CDA">
              <w:rPr>
                <w:rFonts w:ascii="Bookman Old Style" w:eastAsia="Times New Roman" w:hAnsi="Bookman Old Style" w:cs="Calibri"/>
                <w:b/>
                <w:bCs/>
              </w:rPr>
              <w:t>Összesen</w:t>
            </w:r>
          </w:p>
        </w:tc>
      </w:tr>
      <w:tr w:rsidR="00935B97" w:rsidRPr="002E7CDA" w14:paraId="01843F5D" w14:textId="77777777" w:rsidTr="004432A9">
        <w:trPr>
          <w:trHeight w:val="378"/>
          <w:jc w:val="center"/>
        </w:trPr>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95BDB68" w14:textId="3733553A" w:rsidR="00935B97" w:rsidRPr="002E7CDA" w:rsidRDefault="00935B97" w:rsidP="00910678">
            <w:pPr>
              <w:jc w:val="center"/>
              <w:rPr>
                <w:rFonts w:ascii="Bookman Old Style" w:eastAsia="Times New Roman" w:hAnsi="Bookman Old Style" w:cs="Calibri"/>
                <w:b/>
                <w:sz w:val="22"/>
                <w:szCs w:val="22"/>
              </w:rPr>
            </w:pPr>
            <w:r w:rsidRPr="002E7CDA">
              <w:rPr>
                <w:rFonts w:ascii="Bookman Old Style" w:eastAsia="Times New Roman" w:hAnsi="Bookman Old Style" w:cs="Calibri"/>
                <w:b/>
                <w:sz w:val="22"/>
                <w:szCs w:val="22"/>
              </w:rPr>
              <w:t>20</w:t>
            </w:r>
            <w:r w:rsidR="00287267">
              <w:rPr>
                <w:rFonts w:ascii="Bookman Old Style" w:eastAsia="Times New Roman" w:hAnsi="Bookman Old Style" w:cs="Calibri"/>
                <w:b/>
                <w:sz w:val="22"/>
                <w:szCs w:val="22"/>
              </w:rPr>
              <w:t>2</w:t>
            </w:r>
            <w:r w:rsidR="00967F48">
              <w:rPr>
                <w:rFonts w:ascii="Bookman Old Style" w:eastAsia="Times New Roman" w:hAnsi="Bookman Old Style" w:cs="Calibri"/>
                <w:b/>
                <w:sz w:val="22"/>
                <w:szCs w:val="22"/>
              </w:rPr>
              <w:t>3</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33FD0584" w14:textId="2331B9BD" w:rsidR="00935B97" w:rsidRPr="002E7CDA" w:rsidRDefault="00967F48" w:rsidP="00EE4475">
            <w:pPr>
              <w:jc w:val="center"/>
              <w:rPr>
                <w:rFonts w:ascii="Bookman Old Style" w:eastAsia="Times New Roman" w:hAnsi="Bookman Old Style" w:cs="Calibri"/>
                <w:sz w:val="22"/>
                <w:szCs w:val="22"/>
              </w:rPr>
            </w:pPr>
            <w:r>
              <w:rPr>
                <w:rFonts w:ascii="Bookman Old Style" w:eastAsia="Times New Roman" w:hAnsi="Bookman Old Style" w:cs="Calibri"/>
                <w:sz w:val="22"/>
                <w:szCs w:val="22"/>
              </w:rPr>
              <w:t>3046</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0CC95F8A" w14:textId="7889117E" w:rsidR="00935B97" w:rsidRPr="002E7CDA" w:rsidRDefault="00967F48" w:rsidP="00EE4475">
            <w:pPr>
              <w:jc w:val="center"/>
              <w:rPr>
                <w:rFonts w:ascii="Bookman Old Style" w:eastAsia="Times New Roman" w:hAnsi="Bookman Old Style" w:cs="Calibri"/>
                <w:sz w:val="22"/>
                <w:szCs w:val="22"/>
              </w:rPr>
            </w:pPr>
            <w:r>
              <w:rPr>
                <w:rFonts w:ascii="Bookman Old Style" w:eastAsia="Times New Roman" w:hAnsi="Bookman Old Style" w:cs="Calibri"/>
                <w:sz w:val="22"/>
                <w:szCs w:val="22"/>
              </w:rPr>
              <w:t>9139</w:t>
            </w:r>
          </w:p>
        </w:tc>
        <w:tc>
          <w:tcPr>
            <w:tcW w:w="1283" w:type="dxa"/>
            <w:tcBorders>
              <w:top w:val="single" w:sz="4" w:space="0" w:color="auto"/>
              <w:left w:val="single" w:sz="4" w:space="0" w:color="auto"/>
              <w:bottom w:val="single" w:sz="4" w:space="0" w:color="auto"/>
              <w:right w:val="single" w:sz="4" w:space="0" w:color="auto"/>
            </w:tcBorders>
            <w:noWrap/>
            <w:vAlign w:val="center"/>
            <w:hideMark/>
          </w:tcPr>
          <w:p w14:paraId="2462E8A8" w14:textId="555A3BE3" w:rsidR="00935B97" w:rsidRPr="002E7CDA" w:rsidRDefault="00967F48" w:rsidP="00EE4475">
            <w:pPr>
              <w:jc w:val="center"/>
              <w:rPr>
                <w:rFonts w:ascii="Bookman Old Style" w:eastAsia="Times New Roman" w:hAnsi="Bookman Old Style" w:cs="Calibri"/>
                <w:b/>
                <w:sz w:val="22"/>
                <w:szCs w:val="22"/>
              </w:rPr>
            </w:pPr>
            <w:r>
              <w:rPr>
                <w:rFonts w:ascii="Bookman Old Style" w:eastAsia="Times New Roman" w:hAnsi="Bookman Old Style" w:cs="Calibri"/>
                <w:b/>
                <w:sz w:val="22"/>
                <w:szCs w:val="22"/>
              </w:rPr>
              <w:t>12185</w:t>
            </w:r>
          </w:p>
        </w:tc>
      </w:tr>
      <w:tr w:rsidR="004432A9" w:rsidRPr="002E7CDA" w14:paraId="2443DE8A" w14:textId="77777777" w:rsidTr="004432A9">
        <w:trPr>
          <w:trHeight w:val="378"/>
          <w:jc w:val="center"/>
        </w:trPr>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11FA953" w14:textId="1A7CACD7" w:rsidR="004432A9" w:rsidRPr="002E7CDA" w:rsidRDefault="004432A9" w:rsidP="00910678">
            <w:pPr>
              <w:jc w:val="center"/>
              <w:rPr>
                <w:rFonts w:ascii="Bookman Old Style" w:eastAsia="Times New Roman" w:hAnsi="Bookman Old Style" w:cs="Calibri"/>
                <w:b/>
                <w:sz w:val="22"/>
                <w:szCs w:val="22"/>
              </w:rPr>
            </w:pPr>
            <w:r>
              <w:rPr>
                <w:rFonts w:ascii="Bookman Old Style" w:eastAsia="Times New Roman" w:hAnsi="Bookman Old Style" w:cs="Calibri"/>
                <w:b/>
                <w:sz w:val="22"/>
                <w:szCs w:val="22"/>
              </w:rPr>
              <w:t>202</w:t>
            </w:r>
            <w:r w:rsidR="00967F48">
              <w:rPr>
                <w:rFonts w:ascii="Bookman Old Style" w:eastAsia="Times New Roman" w:hAnsi="Bookman Old Style" w:cs="Calibri"/>
                <w:b/>
                <w:sz w:val="22"/>
                <w:szCs w:val="22"/>
              </w:rPr>
              <w:t>4</w:t>
            </w:r>
          </w:p>
        </w:tc>
        <w:tc>
          <w:tcPr>
            <w:tcW w:w="1091" w:type="dxa"/>
            <w:tcBorders>
              <w:top w:val="single" w:sz="4" w:space="0" w:color="auto"/>
              <w:left w:val="single" w:sz="4" w:space="0" w:color="auto"/>
              <w:bottom w:val="single" w:sz="4" w:space="0" w:color="auto"/>
              <w:right w:val="single" w:sz="4" w:space="0" w:color="auto"/>
            </w:tcBorders>
            <w:noWrap/>
            <w:vAlign w:val="center"/>
          </w:tcPr>
          <w:p w14:paraId="66AFD1C2" w14:textId="7F9C1A40" w:rsidR="004432A9" w:rsidRDefault="00967F48" w:rsidP="00EE4475">
            <w:pPr>
              <w:jc w:val="center"/>
              <w:rPr>
                <w:rFonts w:ascii="Bookman Old Style" w:eastAsia="Times New Roman" w:hAnsi="Bookman Old Style" w:cs="Calibri"/>
                <w:sz w:val="22"/>
                <w:szCs w:val="22"/>
              </w:rPr>
            </w:pPr>
            <w:r>
              <w:rPr>
                <w:rFonts w:ascii="Bookman Old Style" w:eastAsia="Times New Roman" w:hAnsi="Bookman Old Style" w:cs="Calibri"/>
                <w:sz w:val="22"/>
                <w:szCs w:val="22"/>
              </w:rPr>
              <w:t>3488</w:t>
            </w:r>
          </w:p>
        </w:tc>
        <w:tc>
          <w:tcPr>
            <w:tcW w:w="1033" w:type="dxa"/>
            <w:tcBorders>
              <w:top w:val="single" w:sz="4" w:space="0" w:color="auto"/>
              <w:left w:val="single" w:sz="4" w:space="0" w:color="auto"/>
              <w:bottom w:val="single" w:sz="4" w:space="0" w:color="auto"/>
              <w:right w:val="single" w:sz="4" w:space="0" w:color="auto"/>
            </w:tcBorders>
            <w:noWrap/>
            <w:vAlign w:val="center"/>
          </w:tcPr>
          <w:p w14:paraId="020EDC04" w14:textId="74A523D2" w:rsidR="004432A9" w:rsidRDefault="00967F48" w:rsidP="00EE4475">
            <w:pPr>
              <w:jc w:val="center"/>
              <w:rPr>
                <w:rFonts w:ascii="Bookman Old Style" w:eastAsia="Times New Roman" w:hAnsi="Bookman Old Style" w:cs="Calibri"/>
                <w:sz w:val="22"/>
                <w:szCs w:val="22"/>
              </w:rPr>
            </w:pPr>
            <w:r>
              <w:rPr>
                <w:rFonts w:ascii="Bookman Old Style" w:eastAsia="Times New Roman" w:hAnsi="Bookman Old Style" w:cs="Calibri"/>
                <w:sz w:val="22"/>
                <w:szCs w:val="22"/>
              </w:rPr>
              <w:t>9572</w:t>
            </w:r>
          </w:p>
        </w:tc>
        <w:tc>
          <w:tcPr>
            <w:tcW w:w="1283" w:type="dxa"/>
            <w:tcBorders>
              <w:top w:val="single" w:sz="4" w:space="0" w:color="auto"/>
              <w:left w:val="single" w:sz="4" w:space="0" w:color="auto"/>
              <w:bottom w:val="single" w:sz="4" w:space="0" w:color="auto"/>
              <w:right w:val="single" w:sz="4" w:space="0" w:color="auto"/>
            </w:tcBorders>
            <w:noWrap/>
            <w:vAlign w:val="center"/>
          </w:tcPr>
          <w:p w14:paraId="0F1B4572" w14:textId="3814CB6E" w:rsidR="004432A9" w:rsidRDefault="00967F48" w:rsidP="00EE4475">
            <w:pPr>
              <w:jc w:val="center"/>
              <w:rPr>
                <w:rFonts w:ascii="Bookman Old Style" w:eastAsia="Times New Roman" w:hAnsi="Bookman Old Style" w:cs="Calibri"/>
                <w:b/>
                <w:sz w:val="22"/>
                <w:szCs w:val="22"/>
              </w:rPr>
            </w:pPr>
            <w:r>
              <w:rPr>
                <w:rFonts w:ascii="Bookman Old Style" w:eastAsia="Times New Roman" w:hAnsi="Bookman Old Style" w:cs="Calibri"/>
                <w:b/>
                <w:sz w:val="22"/>
                <w:szCs w:val="22"/>
              </w:rPr>
              <w:t>13060</w:t>
            </w:r>
          </w:p>
        </w:tc>
      </w:tr>
      <w:tr w:rsidR="00D3309F" w:rsidRPr="002E7CDA" w14:paraId="097E7F1E" w14:textId="77777777" w:rsidTr="004432A9">
        <w:trPr>
          <w:trHeight w:val="378"/>
          <w:jc w:val="center"/>
        </w:trPr>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1FD1923" w14:textId="237372E0" w:rsidR="00D3309F" w:rsidRDefault="00D3309F" w:rsidP="00910678">
            <w:pPr>
              <w:jc w:val="center"/>
              <w:rPr>
                <w:rFonts w:ascii="Bookman Old Style" w:eastAsia="Times New Roman" w:hAnsi="Bookman Old Style" w:cs="Calibri"/>
                <w:b/>
                <w:sz w:val="22"/>
                <w:szCs w:val="22"/>
              </w:rPr>
            </w:pPr>
            <w:r>
              <w:rPr>
                <w:rFonts w:ascii="Bookman Old Style" w:eastAsia="Times New Roman" w:hAnsi="Bookman Old Style" w:cs="Calibri"/>
                <w:b/>
                <w:sz w:val="22"/>
                <w:szCs w:val="22"/>
              </w:rPr>
              <w:t>202</w:t>
            </w:r>
            <w:r w:rsidR="00967F48">
              <w:rPr>
                <w:rFonts w:ascii="Bookman Old Style" w:eastAsia="Times New Roman" w:hAnsi="Bookman Old Style" w:cs="Calibri"/>
                <w:b/>
                <w:sz w:val="22"/>
                <w:szCs w:val="22"/>
              </w:rPr>
              <w:t>5</w:t>
            </w:r>
          </w:p>
        </w:tc>
        <w:tc>
          <w:tcPr>
            <w:tcW w:w="1091" w:type="dxa"/>
            <w:tcBorders>
              <w:top w:val="single" w:sz="4" w:space="0" w:color="auto"/>
              <w:left w:val="single" w:sz="4" w:space="0" w:color="auto"/>
              <w:bottom w:val="single" w:sz="4" w:space="0" w:color="auto"/>
              <w:right w:val="single" w:sz="4" w:space="0" w:color="auto"/>
            </w:tcBorders>
            <w:noWrap/>
            <w:vAlign w:val="center"/>
          </w:tcPr>
          <w:p w14:paraId="05BA1BBA" w14:textId="6E3D3116" w:rsidR="00D3309F" w:rsidRDefault="000B7A30" w:rsidP="00EE4475">
            <w:pPr>
              <w:jc w:val="center"/>
              <w:rPr>
                <w:rFonts w:ascii="Bookman Old Style" w:eastAsia="Times New Roman" w:hAnsi="Bookman Old Style" w:cs="Calibri"/>
                <w:sz w:val="22"/>
                <w:szCs w:val="22"/>
              </w:rPr>
            </w:pPr>
            <w:r>
              <w:rPr>
                <w:rFonts w:ascii="Bookman Old Style" w:eastAsia="Times New Roman" w:hAnsi="Bookman Old Style" w:cs="Calibri"/>
                <w:sz w:val="22"/>
                <w:szCs w:val="22"/>
              </w:rPr>
              <w:t>3015</w:t>
            </w:r>
          </w:p>
        </w:tc>
        <w:tc>
          <w:tcPr>
            <w:tcW w:w="1033" w:type="dxa"/>
            <w:tcBorders>
              <w:top w:val="single" w:sz="4" w:space="0" w:color="auto"/>
              <w:left w:val="single" w:sz="4" w:space="0" w:color="auto"/>
              <w:bottom w:val="single" w:sz="4" w:space="0" w:color="auto"/>
              <w:right w:val="single" w:sz="4" w:space="0" w:color="auto"/>
            </w:tcBorders>
            <w:noWrap/>
            <w:vAlign w:val="center"/>
          </w:tcPr>
          <w:p w14:paraId="4FC65109" w14:textId="56284D27" w:rsidR="00D3309F" w:rsidRDefault="000B7A30" w:rsidP="00EE4475">
            <w:pPr>
              <w:jc w:val="center"/>
              <w:rPr>
                <w:rFonts w:ascii="Bookman Old Style" w:eastAsia="Times New Roman" w:hAnsi="Bookman Old Style" w:cs="Calibri"/>
                <w:sz w:val="22"/>
                <w:szCs w:val="22"/>
              </w:rPr>
            </w:pPr>
            <w:r>
              <w:rPr>
                <w:rFonts w:ascii="Bookman Old Style" w:eastAsia="Times New Roman" w:hAnsi="Bookman Old Style" w:cs="Calibri"/>
                <w:sz w:val="22"/>
                <w:szCs w:val="22"/>
              </w:rPr>
              <w:t>9122</w:t>
            </w:r>
          </w:p>
        </w:tc>
        <w:tc>
          <w:tcPr>
            <w:tcW w:w="1283" w:type="dxa"/>
            <w:tcBorders>
              <w:top w:val="single" w:sz="4" w:space="0" w:color="auto"/>
              <w:left w:val="single" w:sz="4" w:space="0" w:color="auto"/>
              <w:bottom w:val="single" w:sz="4" w:space="0" w:color="auto"/>
              <w:right w:val="single" w:sz="4" w:space="0" w:color="auto"/>
            </w:tcBorders>
            <w:noWrap/>
            <w:vAlign w:val="center"/>
          </w:tcPr>
          <w:p w14:paraId="061FB564" w14:textId="40B240FE" w:rsidR="00D3309F" w:rsidRDefault="000B7A30" w:rsidP="00EE4475">
            <w:pPr>
              <w:jc w:val="center"/>
              <w:rPr>
                <w:rFonts w:ascii="Bookman Old Style" w:eastAsia="Times New Roman" w:hAnsi="Bookman Old Style" w:cs="Calibri"/>
                <w:b/>
                <w:sz w:val="22"/>
                <w:szCs w:val="22"/>
              </w:rPr>
            </w:pPr>
            <w:r>
              <w:rPr>
                <w:rFonts w:ascii="Bookman Old Style" w:eastAsia="Times New Roman" w:hAnsi="Bookman Old Style" w:cs="Calibri"/>
                <w:b/>
                <w:sz w:val="22"/>
                <w:szCs w:val="22"/>
              </w:rPr>
              <w:t>12137</w:t>
            </w:r>
          </w:p>
        </w:tc>
      </w:tr>
    </w:tbl>
    <w:p w14:paraId="2CD425CB" w14:textId="77777777" w:rsidR="00320042" w:rsidRDefault="00320042" w:rsidP="00CA1F52">
      <w:pPr>
        <w:keepNext/>
        <w:keepLines/>
        <w:spacing w:before="200"/>
        <w:outlineLvl w:val="1"/>
        <w:rPr>
          <w:rFonts w:ascii="Bookman Old Style" w:eastAsia="Times New Roman" w:hAnsi="Bookman Old Style" w:cs="Times New Roman"/>
          <w:b/>
          <w:bCs/>
          <w:sz w:val="26"/>
          <w:szCs w:val="26"/>
          <w:u w:val="double"/>
        </w:rPr>
      </w:pPr>
      <w:bookmarkStart w:id="23" w:name="_Toc448417171"/>
      <w:bookmarkStart w:id="24" w:name="_Toc20411240"/>
    </w:p>
    <w:p w14:paraId="33E44B31" w14:textId="1542556E" w:rsidR="003302EF" w:rsidRPr="00831D5B" w:rsidRDefault="003302EF" w:rsidP="003302EF">
      <w:pPr>
        <w:keepNext/>
        <w:keepLines/>
        <w:spacing w:before="200"/>
        <w:jc w:val="center"/>
        <w:outlineLvl w:val="1"/>
        <w:rPr>
          <w:rFonts w:ascii="Bookman Old Style" w:eastAsia="Times New Roman" w:hAnsi="Bookman Old Style" w:cs="Times New Roman"/>
          <w:bCs/>
          <w:sz w:val="26"/>
          <w:szCs w:val="26"/>
          <w:u w:val="double"/>
        </w:rPr>
      </w:pPr>
      <w:r w:rsidRPr="00831D5B">
        <w:rPr>
          <w:rFonts w:ascii="Bookman Old Style" w:eastAsia="Times New Roman" w:hAnsi="Bookman Old Style" w:cs="Times New Roman"/>
          <w:b/>
          <w:bCs/>
          <w:sz w:val="26"/>
          <w:szCs w:val="26"/>
          <w:u w:val="double"/>
        </w:rPr>
        <w:t>Hirdetmények kifüggesztése</w:t>
      </w:r>
      <w:bookmarkEnd w:id="23"/>
      <w:bookmarkEnd w:id="24"/>
    </w:p>
    <w:p w14:paraId="58256A7F" w14:textId="77777777" w:rsidR="003302EF" w:rsidRPr="00831D5B" w:rsidRDefault="003302EF" w:rsidP="003302EF">
      <w:pPr>
        <w:jc w:val="both"/>
        <w:rPr>
          <w:rFonts w:ascii="Bookman Old Style" w:eastAsia="Calibri" w:hAnsi="Bookman Old Style" w:cs="Times New Roman"/>
          <w:b/>
          <w:u w:val="single"/>
        </w:rPr>
      </w:pPr>
    </w:p>
    <w:p w14:paraId="2E735FDB" w14:textId="6F53BBE4" w:rsidR="003302EF" w:rsidRPr="00831D5B" w:rsidRDefault="003302EF" w:rsidP="003302EF">
      <w:pPr>
        <w:jc w:val="both"/>
        <w:rPr>
          <w:rFonts w:ascii="Bookman Old Style" w:eastAsia="Calibri" w:hAnsi="Bookman Old Style" w:cs="Times New Roman"/>
        </w:rPr>
      </w:pPr>
      <w:r w:rsidRPr="00831D5B">
        <w:rPr>
          <w:rFonts w:ascii="Bookman Old Style" w:eastAsia="Calibri" w:hAnsi="Bookman Old Style" w:cs="Times New Roman"/>
        </w:rPr>
        <w:t xml:space="preserve">A hirdetmények kifüggesztésével kapcsolatos feladatokat a tavalyi évben 1 fő köztisztviselő, nevezetesen </w:t>
      </w:r>
      <w:r w:rsidR="00C06C34">
        <w:rPr>
          <w:rFonts w:ascii="Bookman Old Style" w:eastAsia="Calibri" w:hAnsi="Bookman Old Style" w:cs="Times New Roman"/>
        </w:rPr>
        <w:t>Körmendy Judit Ildikó</w:t>
      </w:r>
      <w:r w:rsidRPr="00831D5B">
        <w:rPr>
          <w:rFonts w:ascii="Bookman Old Style" w:eastAsia="Calibri" w:hAnsi="Bookman Old Style" w:cs="Times New Roman"/>
        </w:rPr>
        <w:t xml:space="preserve"> látta el.</w:t>
      </w:r>
    </w:p>
    <w:p w14:paraId="1B31269C" w14:textId="336EE44F" w:rsidR="003302EF" w:rsidRDefault="003302EF" w:rsidP="003302EF">
      <w:pPr>
        <w:jc w:val="both"/>
        <w:rPr>
          <w:rFonts w:ascii="Bookman Old Style" w:eastAsia="Calibri" w:hAnsi="Bookman Old Style" w:cs="Times New Roman"/>
        </w:rPr>
      </w:pPr>
      <w:r w:rsidRPr="00831D5B">
        <w:rPr>
          <w:rFonts w:ascii="Bookman Old Style" w:eastAsia="Calibri" w:hAnsi="Bookman Old Style" w:cs="Times New Roman"/>
        </w:rPr>
        <w:t xml:space="preserve">Az elmúlt évben mindösszesen </w:t>
      </w:r>
      <w:r w:rsidR="00B901FA" w:rsidRPr="00B901FA">
        <w:rPr>
          <w:rFonts w:ascii="Bookman Old Style" w:eastAsia="Calibri" w:hAnsi="Bookman Old Style" w:cs="Times New Roman"/>
          <w:b/>
          <w:bCs/>
        </w:rPr>
        <w:t>92</w:t>
      </w:r>
      <w:r w:rsidRPr="00831D5B">
        <w:rPr>
          <w:rFonts w:ascii="Bookman Old Style" w:eastAsia="Calibri" w:hAnsi="Bookman Old Style" w:cs="Times New Roman"/>
        </w:rPr>
        <w:t xml:space="preserve"> esetben helyeztünk el hirdetményt a hivatal hirdetőtáblájára</w:t>
      </w:r>
      <w:r w:rsidR="00C06C34">
        <w:rPr>
          <w:rFonts w:ascii="Bookman Old Style" w:eastAsia="Calibri" w:hAnsi="Bookman Old Style" w:cs="Times New Roman"/>
        </w:rPr>
        <w:t>.</w:t>
      </w:r>
      <w:r w:rsidRPr="00831D5B">
        <w:rPr>
          <w:rFonts w:ascii="Bookman Old Style" w:eastAsia="Calibri" w:hAnsi="Bookman Old Style" w:cs="Times New Roman"/>
        </w:rPr>
        <w:t xml:space="preserve"> Ezek egy része (szám szerint </w:t>
      </w:r>
      <w:r w:rsidR="00B901FA">
        <w:rPr>
          <w:rFonts w:ascii="Bookman Old Style" w:eastAsia="Calibri" w:hAnsi="Bookman Old Style" w:cs="Times New Roman"/>
        </w:rPr>
        <w:t>17</w:t>
      </w:r>
      <w:r w:rsidRPr="00831D5B">
        <w:rPr>
          <w:rFonts w:ascii="Bookman Old Style" w:eastAsia="Calibri" w:hAnsi="Bookman Old Style" w:cs="Times New Roman"/>
        </w:rPr>
        <w:t xml:space="preserve"> db) termőföldek eladásával vagy haszonbérbe adásával kapcsolatos hirdetmény volt. </w:t>
      </w:r>
      <w:r w:rsidR="00C06C34">
        <w:rPr>
          <w:rFonts w:ascii="Bookman Old Style" w:eastAsia="Calibri" w:hAnsi="Bookman Old Style" w:cs="Times New Roman"/>
        </w:rPr>
        <w:t>Ezek kifüggesztésének időtartama 15 ill. 30 nap.</w:t>
      </w:r>
    </w:p>
    <w:p w14:paraId="47A2DE2D" w14:textId="77777777" w:rsidR="003302EF" w:rsidRPr="00831D5B" w:rsidRDefault="003302EF" w:rsidP="003302EF">
      <w:pPr>
        <w:jc w:val="both"/>
        <w:rPr>
          <w:rFonts w:ascii="Bookman Old Style" w:eastAsia="Calibri" w:hAnsi="Bookman Old Style" w:cs="Times New Roman"/>
        </w:rPr>
      </w:pPr>
    </w:p>
    <w:p w14:paraId="4E324455" w14:textId="77777777" w:rsidR="003302EF" w:rsidRPr="00831D5B" w:rsidRDefault="003302EF" w:rsidP="003302EF">
      <w:pPr>
        <w:jc w:val="both"/>
        <w:rPr>
          <w:rFonts w:ascii="Bookman Old Style" w:eastAsia="Calibri" w:hAnsi="Bookman Old Style" w:cs="Times New Roman"/>
        </w:rPr>
      </w:pPr>
      <w:r w:rsidRPr="00831D5B">
        <w:rPr>
          <w:rFonts w:ascii="Bookman Old Style" w:eastAsia="Calibri" w:hAnsi="Bookman Old Style" w:cs="Times New Roman"/>
        </w:rPr>
        <w:t xml:space="preserve">A termőföldekkel kapcsolatosan nagymértékű jogszabályváltozás ment végbe a mező- és erdőgazdasági földek forgalmáról szóló 2013. évi CXXII. törvény hatályba lépésével. Az új szabályozás értelmében az adásvételi, valamint a haszonbérleti szerződés hirdetményi úton, kifüggesztéssel történő – elővásárlási/előhaszonbérleti jogosultakkal történő – közlése a föld fekvése szerint illetékes települési önkormányzat jegyzőjének feladatkörébe tartozik. </w:t>
      </w:r>
    </w:p>
    <w:p w14:paraId="79743E80" w14:textId="5B7E74B5" w:rsidR="003302EF" w:rsidRPr="00831D5B" w:rsidRDefault="003302EF" w:rsidP="003302EF">
      <w:pPr>
        <w:jc w:val="both"/>
        <w:rPr>
          <w:rFonts w:ascii="Bookman Old Style" w:eastAsia="Calibri" w:hAnsi="Bookman Old Style" w:cs="Times New Roman"/>
        </w:rPr>
      </w:pPr>
      <w:r w:rsidRPr="00831D5B">
        <w:rPr>
          <w:rFonts w:ascii="Bookman Old Style" w:eastAsia="Calibri" w:hAnsi="Bookman Old Style" w:cs="Times New Roman"/>
        </w:rPr>
        <w:t>A kifüggesztés időtartamának leteltét követően a szerződések összes példányát</w:t>
      </w:r>
      <w:r w:rsidR="00B901FA">
        <w:rPr>
          <w:rFonts w:ascii="Bookman Old Style" w:eastAsia="Calibri" w:hAnsi="Bookman Old Style" w:cs="Times New Roman"/>
        </w:rPr>
        <w:t xml:space="preserve">, adott esetben az elővásárlásra jogosultjognyilatkozatával együtt </w:t>
      </w:r>
      <w:r w:rsidRPr="00831D5B">
        <w:rPr>
          <w:rFonts w:ascii="Bookman Old Style" w:eastAsia="Calibri" w:hAnsi="Bookman Old Style" w:cs="Times New Roman"/>
        </w:rPr>
        <w:t xml:space="preserve">meg kell küldeni az illetékes földhivatal részére, </w:t>
      </w:r>
      <w:r w:rsidR="00B901FA">
        <w:rPr>
          <w:rFonts w:ascii="Bookman Old Style" w:eastAsia="Calibri" w:hAnsi="Bookman Old Style" w:cs="Times New Roman"/>
        </w:rPr>
        <w:t>2025.01.15-től a jegyző és a földhivatali szervezeti egységek kizárólag elektronikusan tartanak kapcsolatot.</w:t>
      </w:r>
      <w:r w:rsidRPr="00831D5B">
        <w:rPr>
          <w:rFonts w:ascii="Bookman Old Style" w:eastAsia="Calibri" w:hAnsi="Bookman Old Style" w:cs="Times New Roman"/>
        </w:rPr>
        <w:t xml:space="preserve"> </w:t>
      </w:r>
    </w:p>
    <w:p w14:paraId="7B8EBB98" w14:textId="77777777" w:rsidR="003302EF" w:rsidRPr="00831D5B" w:rsidRDefault="003302EF" w:rsidP="003302EF">
      <w:pPr>
        <w:jc w:val="both"/>
        <w:rPr>
          <w:rFonts w:ascii="Bookman Old Style" w:eastAsia="Calibri" w:hAnsi="Bookman Old Style" w:cs="Times New Roman"/>
        </w:rPr>
      </w:pPr>
    </w:p>
    <w:p w14:paraId="2DBFA33E" w14:textId="6B92ACC6" w:rsidR="003302EF" w:rsidRDefault="003302EF" w:rsidP="003302EF">
      <w:pPr>
        <w:jc w:val="both"/>
        <w:rPr>
          <w:rFonts w:ascii="Bookman Old Style" w:eastAsia="Calibri" w:hAnsi="Bookman Old Style" w:cs="Times New Roman"/>
        </w:rPr>
      </w:pPr>
      <w:r w:rsidRPr="00831D5B">
        <w:rPr>
          <w:rFonts w:ascii="Bookman Old Style" w:eastAsia="Calibri" w:hAnsi="Bookman Old Style" w:cs="Times New Roman"/>
        </w:rPr>
        <w:t xml:space="preserve">A hirdetmény-kifüggesztések többségét (elmúlt évben szám szerint </w:t>
      </w:r>
      <w:r w:rsidR="00B901FA">
        <w:rPr>
          <w:rFonts w:ascii="Bookman Old Style" w:eastAsia="Calibri" w:hAnsi="Bookman Old Style" w:cs="Times New Roman"/>
        </w:rPr>
        <w:t>68</w:t>
      </w:r>
      <w:r w:rsidRPr="00831D5B">
        <w:rPr>
          <w:rFonts w:ascii="Bookman Old Style" w:eastAsia="Calibri" w:hAnsi="Bookman Old Style" w:cs="Times New Roman"/>
        </w:rPr>
        <w:t xml:space="preserve"> darab) a végrehajtótól érkező árverési hirdetmények</w:t>
      </w:r>
      <w:r w:rsidR="00B901FA">
        <w:rPr>
          <w:rFonts w:ascii="Bookman Old Style" w:eastAsia="Calibri" w:hAnsi="Bookman Old Style" w:cs="Times New Roman"/>
        </w:rPr>
        <w:t xml:space="preserve"> (13 db)</w:t>
      </w:r>
      <w:r w:rsidRPr="00831D5B">
        <w:rPr>
          <w:rFonts w:ascii="Bookman Old Style" w:eastAsia="Calibri" w:hAnsi="Bookman Old Style" w:cs="Times New Roman"/>
        </w:rPr>
        <w:t>, a bíróságoktól érkező hirdetmények (pl. ismeretlen helyen tartózkodó személyek vonatkozásában)</w:t>
      </w:r>
      <w:r w:rsidR="00C06C34">
        <w:rPr>
          <w:rFonts w:ascii="Bookman Old Style" w:eastAsia="Calibri" w:hAnsi="Bookman Old Style" w:cs="Times New Roman"/>
        </w:rPr>
        <w:t xml:space="preserve"> </w:t>
      </w:r>
      <w:r w:rsidR="00B901FA">
        <w:rPr>
          <w:rFonts w:ascii="Bookman Old Style" w:eastAsia="Calibri" w:hAnsi="Bookman Old Style" w:cs="Times New Roman"/>
        </w:rPr>
        <w:t xml:space="preserve">– 31 db, </w:t>
      </w:r>
      <w:r w:rsidR="00C06C34">
        <w:rPr>
          <w:rFonts w:ascii="Bookman Old Style" w:eastAsia="Calibri" w:hAnsi="Bookman Old Style" w:cs="Times New Roman"/>
        </w:rPr>
        <w:t>valamint a rendőrségi hirdetmények (elmúlt évben szám szerint 2</w:t>
      </w:r>
      <w:r w:rsidR="00B901FA">
        <w:rPr>
          <w:rFonts w:ascii="Bookman Old Style" w:eastAsia="Calibri" w:hAnsi="Bookman Old Style" w:cs="Times New Roman"/>
        </w:rPr>
        <w:t>4</w:t>
      </w:r>
      <w:r w:rsidR="00C06C34">
        <w:rPr>
          <w:rFonts w:ascii="Bookman Old Style" w:eastAsia="Calibri" w:hAnsi="Bookman Old Style" w:cs="Times New Roman"/>
        </w:rPr>
        <w:t xml:space="preserve"> db) </w:t>
      </w:r>
      <w:r w:rsidR="00C06C34" w:rsidRPr="00831D5B">
        <w:rPr>
          <w:rFonts w:ascii="Bookman Old Style" w:eastAsia="Calibri" w:hAnsi="Bookman Old Style" w:cs="Times New Roman"/>
        </w:rPr>
        <w:t>teszik</w:t>
      </w:r>
      <w:r w:rsidRPr="00831D5B">
        <w:rPr>
          <w:rFonts w:ascii="Bookman Old Style" w:eastAsia="Calibri" w:hAnsi="Bookman Old Style" w:cs="Times New Roman"/>
        </w:rPr>
        <w:t xml:space="preserve"> ki. Ezek kifüggesztésének időtartama 15 nap</w:t>
      </w:r>
      <w:r w:rsidR="00C06C34">
        <w:rPr>
          <w:rFonts w:ascii="Bookman Old Style" w:eastAsia="Calibri" w:hAnsi="Bookman Old Style" w:cs="Times New Roman"/>
        </w:rPr>
        <w:t>, az árverési hirdetmények esetében akár 60 nap is lehet.</w:t>
      </w:r>
    </w:p>
    <w:p w14:paraId="61062045" w14:textId="452DA84D" w:rsidR="00B901FA" w:rsidRPr="00831D5B" w:rsidRDefault="00B901FA" w:rsidP="003302EF">
      <w:pPr>
        <w:jc w:val="both"/>
        <w:rPr>
          <w:rFonts w:ascii="Bookman Old Style" w:eastAsia="Calibri" w:hAnsi="Bookman Old Style" w:cs="Times New Roman"/>
        </w:rPr>
      </w:pPr>
      <w:r>
        <w:rPr>
          <w:rFonts w:ascii="Bookman Old Style" w:eastAsia="Calibri" w:hAnsi="Bookman Old Style" w:cs="Times New Roman"/>
        </w:rPr>
        <w:t>Egyéb hirdetményként</w:t>
      </w:r>
      <w:r w:rsidR="0006136A">
        <w:rPr>
          <w:rFonts w:ascii="Bookman Old Style" w:eastAsia="Calibri" w:hAnsi="Bookman Old Style" w:cs="Times New Roman"/>
        </w:rPr>
        <w:t xml:space="preserve"> </w:t>
      </w:r>
      <w:r>
        <w:rPr>
          <w:rFonts w:ascii="Bookman Old Style" w:eastAsia="Calibri" w:hAnsi="Bookman Old Style" w:cs="Times New Roman"/>
        </w:rPr>
        <w:t>(pl. vadásztársaságok hirdetményei</w:t>
      </w:r>
      <w:r w:rsidR="0006136A">
        <w:rPr>
          <w:rFonts w:ascii="Bookman Old Style" w:eastAsia="Calibri" w:hAnsi="Bookman Old Style" w:cs="Times New Roman"/>
        </w:rPr>
        <w:t>) 7 db került kifüggesztésre, a kérelmező által meghatározott időtartamra.</w:t>
      </w:r>
    </w:p>
    <w:p w14:paraId="2BE64017" w14:textId="77777777" w:rsidR="003302EF" w:rsidRPr="00831D5B" w:rsidRDefault="003302EF" w:rsidP="003302EF">
      <w:pPr>
        <w:shd w:val="clear" w:color="auto" w:fill="FFFFFF"/>
        <w:jc w:val="both"/>
        <w:rPr>
          <w:rFonts w:ascii="Bookman Old Style" w:eastAsia="Calibri" w:hAnsi="Bookman Old Style" w:cs="Times New Roman"/>
          <w:b/>
        </w:rPr>
      </w:pPr>
    </w:p>
    <w:p w14:paraId="3B357F88" w14:textId="2EC672E4" w:rsidR="003302EF" w:rsidRPr="00831D5B" w:rsidRDefault="003302EF" w:rsidP="003302EF">
      <w:pPr>
        <w:jc w:val="both"/>
        <w:rPr>
          <w:rFonts w:ascii="Bookman Old Style" w:eastAsia="Calibri" w:hAnsi="Bookman Old Style" w:cs="Times New Roman"/>
        </w:rPr>
      </w:pPr>
      <w:r w:rsidRPr="00831D5B">
        <w:rPr>
          <w:rFonts w:ascii="Bookman Old Style" w:eastAsia="Calibri" w:hAnsi="Bookman Old Style" w:cs="Times New Roman"/>
        </w:rPr>
        <w:t xml:space="preserve">A hirdetményeket minden esetben meg kell jelentetni a Tokodi Polgármesteri Hivatal hirdetőtábláján, a föld eladással és haszonbérbe adással </w:t>
      </w:r>
      <w:r w:rsidR="00C06C34" w:rsidRPr="00831D5B">
        <w:rPr>
          <w:rFonts w:ascii="Bookman Old Style" w:eastAsia="Calibri" w:hAnsi="Bookman Old Style" w:cs="Times New Roman"/>
        </w:rPr>
        <w:t>kapcsolatos hirdetményeket</w:t>
      </w:r>
      <w:r w:rsidRPr="00831D5B">
        <w:rPr>
          <w:rFonts w:ascii="Bookman Old Style" w:eastAsia="Calibri" w:hAnsi="Bookman Old Style" w:cs="Times New Roman"/>
        </w:rPr>
        <w:t xml:space="preserve"> minden esetben meg kell jelentetni elektronikus formában a központi kormányzati portálon (www.magyarország.hu), mely kötelezettségünknek minden esetben eleget tettünk.</w:t>
      </w:r>
      <w:r w:rsidR="00C06C34">
        <w:rPr>
          <w:rFonts w:ascii="Bookman Old Style" w:eastAsia="Calibri" w:hAnsi="Bookman Old Style" w:cs="Times New Roman"/>
        </w:rPr>
        <w:t xml:space="preserve"> Egyes hirdetményeket (általában a Kormányhivataltól érkezett hirdetmények) egyéb elektronikus formában (pl. honlap, facebook) és Tokod Nagyközség Önkormányzatának közigazgatási területén lévő hirdetőtáblákon is közzé tesszük.</w:t>
      </w:r>
    </w:p>
    <w:p w14:paraId="0E6A61B2" w14:textId="77777777" w:rsidR="003302EF" w:rsidRPr="00831D5B" w:rsidRDefault="003302EF" w:rsidP="003302EF">
      <w:pPr>
        <w:jc w:val="both"/>
        <w:rPr>
          <w:rFonts w:ascii="Bookman Old Style" w:eastAsia="Calibri" w:hAnsi="Bookman Old Style" w:cs="Times New Roman"/>
        </w:rPr>
      </w:pPr>
    </w:p>
    <w:p w14:paraId="2232A29D" w14:textId="77777777" w:rsidR="003302EF" w:rsidRPr="00831D5B" w:rsidRDefault="003302EF" w:rsidP="003302EF">
      <w:pPr>
        <w:jc w:val="both"/>
        <w:rPr>
          <w:rFonts w:ascii="Bookman Old Style" w:eastAsia="Calibri" w:hAnsi="Bookman Old Style" w:cs="Times New Roman"/>
        </w:rPr>
      </w:pPr>
      <w:r w:rsidRPr="00831D5B">
        <w:rPr>
          <w:rFonts w:ascii="Bookman Old Style" w:eastAsia="Calibri" w:hAnsi="Bookman Old Style" w:cs="Times New Roman"/>
        </w:rPr>
        <w:lastRenderedPageBreak/>
        <w:t>Összességében elmondható, hogy a hirdetmények közzétételével kapcsolatos eljárás igen összetettnek és hosszúnak tekinthető, kellő körültekintéssel, a jogszabályi módosítások rendszeres figyelemmel kísérésével járunk el ezen ügyekben, annak érdekében, hogy a hivatal ne sértse meg az előírásokat, ezzel az ügyfeleknek esetlegesen kárt okozva.</w:t>
      </w:r>
    </w:p>
    <w:p w14:paraId="181C65DB" w14:textId="77777777" w:rsidR="000370E7" w:rsidRPr="000370E7" w:rsidRDefault="000370E7" w:rsidP="000370E7">
      <w:bookmarkStart w:id="25" w:name="_Toc448417172"/>
      <w:bookmarkStart w:id="26" w:name="_Toc20411241"/>
    </w:p>
    <w:p w14:paraId="44A71E6A" w14:textId="1B3AED5C" w:rsidR="008163FF" w:rsidRPr="00FF5C0A" w:rsidRDefault="008163FF" w:rsidP="00FF5C0A">
      <w:pPr>
        <w:pStyle w:val="Cmsor2"/>
        <w:jc w:val="center"/>
        <w:rPr>
          <w:rFonts w:ascii="Bookman Old Style" w:hAnsi="Bookman Old Style"/>
          <w:b w:val="0"/>
          <w:color w:val="auto"/>
          <w:u w:val="double"/>
        </w:rPr>
      </w:pPr>
      <w:r w:rsidRPr="00FF5C0A">
        <w:rPr>
          <w:rFonts w:ascii="Bookman Old Style" w:hAnsi="Bookman Old Style"/>
          <w:color w:val="auto"/>
          <w:u w:val="double"/>
        </w:rPr>
        <w:t>Talált dolgokkal kapcsolatos jegyzői eljárás</w:t>
      </w:r>
      <w:bookmarkEnd w:id="25"/>
      <w:bookmarkEnd w:id="26"/>
    </w:p>
    <w:p w14:paraId="5A469742" w14:textId="77777777" w:rsidR="008163FF" w:rsidRDefault="008163FF" w:rsidP="00E8765C">
      <w:pPr>
        <w:jc w:val="both"/>
        <w:rPr>
          <w:rFonts w:ascii="Bookman Old Style" w:hAnsi="Bookman Old Style"/>
          <w:b/>
          <w:u w:val="single"/>
        </w:rPr>
      </w:pPr>
    </w:p>
    <w:p w14:paraId="61259524" w14:textId="714C857B" w:rsidR="000E1FF7" w:rsidRDefault="00267BF5" w:rsidP="00E8765C">
      <w:pPr>
        <w:jc w:val="both"/>
        <w:rPr>
          <w:rFonts w:ascii="Bookman Old Style" w:hAnsi="Bookman Old Style"/>
        </w:rPr>
      </w:pPr>
      <w:r>
        <w:rPr>
          <w:rFonts w:ascii="Bookman Old Style" w:hAnsi="Bookman Old Style"/>
        </w:rPr>
        <w:t>2014. március 15-től a</w:t>
      </w:r>
      <w:r w:rsidR="008163FF" w:rsidRPr="000E1FF7">
        <w:rPr>
          <w:rFonts w:ascii="Bookman Old Style" w:hAnsi="Bookman Old Style"/>
        </w:rPr>
        <w:t xml:space="preserve"> Polgári Törvénykönyvről szóló 2013. évi V. törvény 5:55. §</w:t>
      </w:r>
      <w:r w:rsidR="000E1FF7">
        <w:rPr>
          <w:rFonts w:ascii="Bookman Old Style" w:hAnsi="Bookman Old Style"/>
        </w:rPr>
        <w:t>. és 5:56. §</w:t>
      </w:r>
      <w:r w:rsidR="008163FF" w:rsidRPr="000E1FF7">
        <w:rPr>
          <w:rFonts w:ascii="Bookman Old Style" w:hAnsi="Bookman Old Style"/>
        </w:rPr>
        <w:t>-a</w:t>
      </w:r>
      <w:r w:rsidR="000E1FF7">
        <w:rPr>
          <w:rFonts w:ascii="Bookman Old Style" w:hAnsi="Bookman Old Style"/>
        </w:rPr>
        <w:t>i</w:t>
      </w:r>
      <w:r>
        <w:rPr>
          <w:rFonts w:ascii="Bookman Old Style" w:hAnsi="Bookman Old Style"/>
        </w:rPr>
        <w:t xml:space="preserve"> rendelkeznek a találásról és a találással összefüggő eljárási szabályokról. Az elmúlt évben</w:t>
      </w:r>
      <w:r w:rsidR="000E1FF7" w:rsidRPr="000E1FF7">
        <w:rPr>
          <w:rFonts w:ascii="Bookman Old Style" w:hAnsi="Bookman Old Style"/>
        </w:rPr>
        <w:t xml:space="preserve"> talált dolgokkal kapcsolatos </w:t>
      </w:r>
      <w:r>
        <w:rPr>
          <w:rFonts w:ascii="Bookman Old Style" w:hAnsi="Bookman Old Style"/>
        </w:rPr>
        <w:t xml:space="preserve">jegyzői </w:t>
      </w:r>
      <w:r w:rsidR="000E1FF7" w:rsidRPr="000E1FF7">
        <w:rPr>
          <w:rFonts w:ascii="Bookman Old Style" w:hAnsi="Bookman Old Style"/>
        </w:rPr>
        <w:t xml:space="preserve">eljárás lefolytatására </w:t>
      </w:r>
      <w:r w:rsidR="00E05A27">
        <w:rPr>
          <w:rFonts w:ascii="Bookman Old Style" w:hAnsi="Bookman Old Style"/>
        </w:rPr>
        <w:t>5 alkalommal</w:t>
      </w:r>
      <w:r w:rsidR="000E1FF7" w:rsidRPr="000E1FF7">
        <w:rPr>
          <w:rFonts w:ascii="Bookman Old Style" w:hAnsi="Bookman Old Style"/>
        </w:rPr>
        <w:t xml:space="preserve"> került sor.</w:t>
      </w:r>
    </w:p>
    <w:p w14:paraId="6A730844" w14:textId="77777777" w:rsidR="00C94FEB" w:rsidRDefault="00C94FEB" w:rsidP="00E8765C">
      <w:pPr>
        <w:jc w:val="both"/>
        <w:rPr>
          <w:rFonts w:ascii="Bookman Old Style" w:hAnsi="Bookman Old Style"/>
        </w:rPr>
      </w:pPr>
    </w:p>
    <w:p w14:paraId="782E0617" w14:textId="77777777" w:rsidR="00FB023B" w:rsidRPr="00FB023B" w:rsidRDefault="00FB023B" w:rsidP="00FB023B">
      <w:pPr>
        <w:keepNext/>
        <w:keepLines/>
        <w:spacing w:before="40"/>
        <w:jc w:val="center"/>
        <w:outlineLvl w:val="1"/>
        <w:rPr>
          <w:rFonts w:ascii="Bookman Old Style" w:eastAsiaTheme="majorEastAsia" w:hAnsi="Bookman Old Style" w:cstheme="majorBidi"/>
          <w:b/>
          <w:bCs/>
          <w:sz w:val="26"/>
          <w:szCs w:val="26"/>
          <w:u w:val="double"/>
        </w:rPr>
      </w:pPr>
      <w:bookmarkStart w:id="27" w:name="_Toc448417173"/>
      <w:bookmarkStart w:id="28" w:name="_Toc20411242"/>
      <w:r w:rsidRPr="00FB023B">
        <w:rPr>
          <w:rFonts w:ascii="Bookman Old Style" w:eastAsiaTheme="majorEastAsia" w:hAnsi="Bookman Old Style" w:cstheme="majorBidi"/>
          <w:b/>
          <w:bCs/>
          <w:sz w:val="26"/>
          <w:szCs w:val="26"/>
          <w:u w:val="double"/>
        </w:rPr>
        <w:t>Anyakönyvi igazgatás</w:t>
      </w:r>
      <w:bookmarkEnd w:id="27"/>
      <w:bookmarkEnd w:id="28"/>
    </w:p>
    <w:p w14:paraId="18AC90C0" w14:textId="77777777" w:rsidR="00FB023B" w:rsidRPr="00FB023B" w:rsidRDefault="00FB023B" w:rsidP="00FB023B">
      <w:pPr>
        <w:jc w:val="both"/>
        <w:rPr>
          <w:rFonts w:ascii="Bookman Old Style" w:eastAsia="Times New Roman" w:hAnsi="Bookman Old Style" w:cs="Times New Roman"/>
          <w:b/>
          <w:bCs/>
        </w:rPr>
      </w:pPr>
    </w:p>
    <w:p w14:paraId="2F39DAE9" w14:textId="77777777"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 xml:space="preserve">Az anyakönyvi igazgatással összefüggő feladatokat az elmúlt évben 1 köztisztviselő látta el, Faragó Ferencné. </w:t>
      </w:r>
    </w:p>
    <w:p w14:paraId="598FE938" w14:textId="373BFEA9" w:rsidR="00FB023B" w:rsidRPr="00FB023B" w:rsidRDefault="00D7597D" w:rsidP="00FB023B">
      <w:pPr>
        <w:jc w:val="both"/>
        <w:rPr>
          <w:rFonts w:ascii="Bookman Old Style" w:eastAsia="Calibri" w:hAnsi="Bookman Old Style" w:cs="Times New Roman"/>
        </w:rPr>
      </w:pPr>
      <w:r>
        <w:rPr>
          <w:rFonts w:ascii="Bookman Old Style" w:eastAsia="Calibri" w:hAnsi="Bookman Old Style" w:cs="Times New Roman"/>
        </w:rPr>
        <w:t>(helyettes anyakönyvvezető 2024.01.01. napjától Szatainé Csipke Gyöngyvér igazgatási ügyintéző)</w:t>
      </w:r>
    </w:p>
    <w:p w14:paraId="04AB6997" w14:textId="77777777" w:rsidR="00FB023B" w:rsidRPr="00FB023B" w:rsidRDefault="00FB023B" w:rsidP="00FB023B">
      <w:pPr>
        <w:jc w:val="both"/>
        <w:rPr>
          <w:rFonts w:ascii="Bookman Old Style" w:eastAsia="Calibri" w:hAnsi="Bookman Old Style" w:cs="Times New Roman"/>
        </w:rPr>
      </w:pPr>
    </w:p>
    <w:p w14:paraId="3EFE7822" w14:textId="77777777"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Néhány statisztikai adat:</w:t>
      </w:r>
    </w:p>
    <w:p w14:paraId="4353911E" w14:textId="77777777" w:rsidR="00FB023B" w:rsidRPr="00FB023B" w:rsidRDefault="00FB023B" w:rsidP="00FB023B">
      <w:pPr>
        <w:jc w:val="both"/>
        <w:rPr>
          <w:rFonts w:ascii="Bookman Old Style" w:eastAsia="Calibri" w:hAnsi="Bookman Old Style" w:cs="Times New Roman"/>
        </w:rPr>
      </w:pPr>
    </w:p>
    <w:tbl>
      <w:tblPr>
        <w:tblW w:w="8219" w:type="dxa"/>
        <w:tblInd w:w="-10" w:type="dxa"/>
        <w:tblCellMar>
          <w:left w:w="70" w:type="dxa"/>
          <w:right w:w="70" w:type="dxa"/>
        </w:tblCellMar>
        <w:tblLook w:val="04A0" w:firstRow="1" w:lastRow="0" w:firstColumn="1" w:lastColumn="0" w:noHBand="0" w:noVBand="1"/>
      </w:tblPr>
      <w:tblGrid>
        <w:gridCol w:w="3969"/>
        <w:gridCol w:w="850"/>
        <w:gridCol w:w="850"/>
        <w:gridCol w:w="850"/>
        <w:gridCol w:w="850"/>
        <w:gridCol w:w="850"/>
      </w:tblGrid>
      <w:tr w:rsidR="00FB023B" w:rsidRPr="00FB023B" w14:paraId="0F20CDCB" w14:textId="77777777" w:rsidTr="00983939">
        <w:trPr>
          <w:trHeight w:val="330"/>
        </w:trPr>
        <w:tc>
          <w:tcPr>
            <w:tcW w:w="3969" w:type="dxa"/>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77F3018A" w14:textId="77777777" w:rsidR="00FB023B" w:rsidRPr="00FB023B" w:rsidRDefault="00FB023B" w:rsidP="00FB023B">
            <w:pPr>
              <w:jc w:val="center"/>
              <w:rPr>
                <w:rFonts w:ascii="Bookman Old Style" w:eastAsia="Times New Roman" w:hAnsi="Bookman Old Style" w:cs="Calibri"/>
                <w:b/>
                <w:bCs/>
                <w:color w:val="000000"/>
              </w:rPr>
            </w:pPr>
            <w:r w:rsidRPr="00FB023B">
              <w:rPr>
                <w:rFonts w:ascii="Bookman Old Style" w:eastAsia="Times New Roman" w:hAnsi="Bookman Old Style" w:cs="Calibri"/>
                <w:b/>
                <w:bCs/>
                <w:color w:val="000000"/>
              </w:rPr>
              <w:t>Kiadott anyakönyvi kivonatok száma</w:t>
            </w:r>
          </w:p>
        </w:tc>
        <w:tc>
          <w:tcPr>
            <w:tcW w:w="850" w:type="dxa"/>
            <w:tcBorders>
              <w:top w:val="single" w:sz="8" w:space="0" w:color="auto"/>
              <w:left w:val="nil"/>
              <w:bottom w:val="single" w:sz="8" w:space="0" w:color="auto"/>
              <w:right w:val="single" w:sz="8" w:space="0" w:color="auto"/>
            </w:tcBorders>
            <w:shd w:val="clear" w:color="auto" w:fill="BFBFBF"/>
            <w:vAlign w:val="center"/>
          </w:tcPr>
          <w:p w14:paraId="408EFC93" w14:textId="4B9EE95A" w:rsidR="00FB023B" w:rsidRPr="00FB023B" w:rsidRDefault="00FB023B" w:rsidP="00FB023B">
            <w:pPr>
              <w:jc w:val="center"/>
              <w:rPr>
                <w:rFonts w:ascii="Bookman Old Style" w:eastAsia="Times New Roman" w:hAnsi="Bookman Old Style" w:cs="Calibri"/>
                <w:b/>
                <w:bCs/>
                <w:color w:val="000000"/>
                <w:sz w:val="22"/>
                <w:szCs w:val="22"/>
              </w:rPr>
            </w:pPr>
            <w:r w:rsidRPr="00FB023B">
              <w:rPr>
                <w:rFonts w:ascii="Bookman Old Style" w:eastAsia="Times New Roman" w:hAnsi="Bookman Old Style" w:cs="Calibri"/>
                <w:b/>
                <w:bCs/>
                <w:color w:val="000000"/>
              </w:rPr>
              <w:t>20</w:t>
            </w:r>
            <w:r w:rsidR="008227D4">
              <w:rPr>
                <w:rFonts w:ascii="Bookman Old Style" w:eastAsia="Times New Roman" w:hAnsi="Bookman Old Style" w:cs="Calibri"/>
                <w:b/>
                <w:bCs/>
                <w:color w:val="000000"/>
              </w:rPr>
              <w:t>2</w:t>
            </w:r>
            <w:r w:rsidR="00D11F0E">
              <w:rPr>
                <w:rFonts w:ascii="Bookman Old Style" w:eastAsia="Times New Roman" w:hAnsi="Bookman Old Style" w:cs="Calibri"/>
                <w:b/>
                <w:bCs/>
                <w:color w:val="000000"/>
              </w:rPr>
              <w:t>1</w:t>
            </w:r>
          </w:p>
        </w:tc>
        <w:tc>
          <w:tcPr>
            <w:tcW w:w="850" w:type="dxa"/>
            <w:tcBorders>
              <w:top w:val="single" w:sz="8" w:space="0" w:color="auto"/>
              <w:left w:val="nil"/>
              <w:bottom w:val="single" w:sz="8" w:space="0" w:color="auto"/>
              <w:right w:val="single" w:sz="8" w:space="0" w:color="auto"/>
            </w:tcBorders>
            <w:shd w:val="clear" w:color="auto" w:fill="BFBFBF"/>
            <w:vAlign w:val="center"/>
          </w:tcPr>
          <w:p w14:paraId="487C6D8A" w14:textId="635D9E2B" w:rsidR="00FB023B" w:rsidRPr="00FB023B" w:rsidRDefault="00FB023B" w:rsidP="00FB023B">
            <w:pPr>
              <w:jc w:val="center"/>
              <w:rPr>
                <w:rFonts w:ascii="Bookman Old Style" w:eastAsia="Times New Roman" w:hAnsi="Bookman Old Style" w:cs="Calibri"/>
                <w:b/>
                <w:bCs/>
                <w:color w:val="000000"/>
                <w:sz w:val="22"/>
                <w:szCs w:val="22"/>
              </w:rPr>
            </w:pPr>
            <w:r w:rsidRPr="00FB023B">
              <w:rPr>
                <w:rFonts w:ascii="Bookman Old Style" w:eastAsia="Times New Roman" w:hAnsi="Bookman Old Style" w:cs="Calibri"/>
                <w:b/>
                <w:bCs/>
                <w:color w:val="000000"/>
              </w:rPr>
              <w:t>20</w:t>
            </w:r>
            <w:r w:rsidR="008227D4">
              <w:rPr>
                <w:rFonts w:ascii="Bookman Old Style" w:eastAsia="Times New Roman" w:hAnsi="Bookman Old Style" w:cs="Calibri"/>
                <w:b/>
                <w:bCs/>
                <w:color w:val="000000"/>
              </w:rPr>
              <w:t>2</w:t>
            </w:r>
            <w:r w:rsidR="00D11F0E">
              <w:rPr>
                <w:rFonts w:ascii="Bookman Old Style" w:eastAsia="Times New Roman" w:hAnsi="Bookman Old Style" w:cs="Calibri"/>
                <w:b/>
                <w:bCs/>
                <w:color w:val="000000"/>
              </w:rPr>
              <w:t>2</w:t>
            </w:r>
          </w:p>
        </w:tc>
        <w:tc>
          <w:tcPr>
            <w:tcW w:w="850" w:type="dxa"/>
            <w:tcBorders>
              <w:top w:val="single" w:sz="8" w:space="0" w:color="auto"/>
              <w:left w:val="nil"/>
              <w:bottom w:val="single" w:sz="8" w:space="0" w:color="auto"/>
              <w:right w:val="single" w:sz="8" w:space="0" w:color="auto"/>
            </w:tcBorders>
            <w:shd w:val="clear" w:color="auto" w:fill="BFBFBF"/>
            <w:vAlign w:val="center"/>
          </w:tcPr>
          <w:p w14:paraId="688334AD" w14:textId="529D8B36" w:rsidR="00FB023B" w:rsidRPr="00FB023B" w:rsidRDefault="00FB023B" w:rsidP="00FB023B">
            <w:pPr>
              <w:jc w:val="center"/>
              <w:rPr>
                <w:rFonts w:ascii="Bookman Old Style" w:eastAsia="Times New Roman" w:hAnsi="Bookman Old Style" w:cs="Calibri"/>
                <w:b/>
                <w:bCs/>
                <w:color w:val="000000"/>
              </w:rPr>
            </w:pPr>
            <w:r w:rsidRPr="00FB023B">
              <w:rPr>
                <w:rFonts w:ascii="Bookman Old Style" w:eastAsia="Times New Roman" w:hAnsi="Bookman Old Style" w:cs="Calibri"/>
                <w:b/>
                <w:bCs/>
                <w:color w:val="000000"/>
              </w:rPr>
              <w:t>202</w:t>
            </w:r>
            <w:r w:rsidR="00D11F0E">
              <w:rPr>
                <w:rFonts w:ascii="Bookman Old Style" w:eastAsia="Times New Roman" w:hAnsi="Bookman Old Style" w:cs="Calibri"/>
                <w:b/>
                <w:bCs/>
                <w:color w:val="000000"/>
              </w:rPr>
              <w:t>3</w:t>
            </w:r>
          </w:p>
        </w:tc>
        <w:tc>
          <w:tcPr>
            <w:tcW w:w="850" w:type="dxa"/>
            <w:tcBorders>
              <w:top w:val="single" w:sz="8" w:space="0" w:color="auto"/>
              <w:left w:val="nil"/>
              <w:bottom w:val="single" w:sz="8" w:space="0" w:color="auto"/>
              <w:right w:val="single" w:sz="8" w:space="0" w:color="auto"/>
            </w:tcBorders>
            <w:shd w:val="clear" w:color="auto" w:fill="BFBFBF"/>
            <w:vAlign w:val="center"/>
          </w:tcPr>
          <w:p w14:paraId="0C88C01F" w14:textId="7021868D" w:rsidR="00FB023B" w:rsidRPr="00FB023B" w:rsidRDefault="00FB023B" w:rsidP="00FB023B">
            <w:pPr>
              <w:jc w:val="center"/>
              <w:rPr>
                <w:rFonts w:ascii="Bookman Old Style" w:eastAsia="Times New Roman" w:hAnsi="Bookman Old Style" w:cs="Calibri"/>
                <w:b/>
                <w:bCs/>
                <w:color w:val="000000"/>
              </w:rPr>
            </w:pPr>
            <w:r w:rsidRPr="00FB023B">
              <w:rPr>
                <w:rFonts w:ascii="Bookman Old Style" w:eastAsia="Times New Roman" w:hAnsi="Bookman Old Style" w:cs="Calibri"/>
                <w:b/>
                <w:bCs/>
                <w:color w:val="000000"/>
              </w:rPr>
              <w:t>202</w:t>
            </w:r>
            <w:r w:rsidR="00D11F0E">
              <w:rPr>
                <w:rFonts w:ascii="Bookman Old Style" w:eastAsia="Times New Roman" w:hAnsi="Bookman Old Style" w:cs="Calibri"/>
                <w:b/>
                <w:bCs/>
                <w:color w:val="000000"/>
              </w:rPr>
              <w:t>4</w:t>
            </w:r>
          </w:p>
        </w:tc>
        <w:tc>
          <w:tcPr>
            <w:tcW w:w="850" w:type="dxa"/>
            <w:tcBorders>
              <w:top w:val="single" w:sz="8" w:space="0" w:color="auto"/>
              <w:left w:val="nil"/>
              <w:bottom w:val="single" w:sz="8" w:space="0" w:color="auto"/>
              <w:right w:val="single" w:sz="8" w:space="0" w:color="auto"/>
            </w:tcBorders>
            <w:shd w:val="clear" w:color="auto" w:fill="BFBFBF"/>
            <w:vAlign w:val="center"/>
          </w:tcPr>
          <w:p w14:paraId="753F0E9F" w14:textId="4B8CA72D" w:rsidR="00FB023B" w:rsidRPr="00FB023B" w:rsidRDefault="00FB023B" w:rsidP="00FB023B">
            <w:pPr>
              <w:jc w:val="center"/>
              <w:rPr>
                <w:rFonts w:ascii="Bookman Old Style" w:eastAsia="Times New Roman" w:hAnsi="Bookman Old Style" w:cs="Calibri"/>
                <w:b/>
                <w:bCs/>
                <w:color w:val="000000"/>
              </w:rPr>
            </w:pPr>
            <w:r w:rsidRPr="00FB023B">
              <w:rPr>
                <w:rFonts w:ascii="Bookman Old Style" w:eastAsia="Times New Roman" w:hAnsi="Bookman Old Style" w:cs="Calibri"/>
                <w:b/>
                <w:bCs/>
                <w:color w:val="000000"/>
              </w:rPr>
              <w:t>202</w:t>
            </w:r>
            <w:r w:rsidR="00D11F0E">
              <w:rPr>
                <w:rFonts w:ascii="Bookman Old Style" w:eastAsia="Times New Roman" w:hAnsi="Bookman Old Style" w:cs="Calibri"/>
                <w:b/>
                <w:bCs/>
                <w:color w:val="000000"/>
              </w:rPr>
              <w:t>5</w:t>
            </w:r>
          </w:p>
        </w:tc>
      </w:tr>
      <w:tr w:rsidR="00FB023B" w:rsidRPr="00FB023B" w14:paraId="6747EB48" w14:textId="77777777" w:rsidTr="00983939">
        <w:trPr>
          <w:trHeight w:val="330"/>
        </w:trPr>
        <w:tc>
          <w:tcPr>
            <w:tcW w:w="3969" w:type="dxa"/>
            <w:tcBorders>
              <w:top w:val="nil"/>
              <w:left w:val="single" w:sz="8" w:space="0" w:color="auto"/>
              <w:bottom w:val="single" w:sz="8" w:space="0" w:color="auto"/>
              <w:right w:val="single" w:sz="8" w:space="0" w:color="auto"/>
            </w:tcBorders>
            <w:shd w:val="clear" w:color="000000" w:fill="DBE5F1"/>
            <w:noWrap/>
            <w:vAlign w:val="bottom"/>
            <w:hideMark/>
          </w:tcPr>
          <w:p w14:paraId="7883AB1A" w14:textId="77777777" w:rsidR="00FB023B" w:rsidRPr="00FB023B" w:rsidRDefault="00FB023B" w:rsidP="00FB023B">
            <w:pPr>
              <w:rPr>
                <w:rFonts w:ascii="Bookman Old Style" w:eastAsia="Times New Roman" w:hAnsi="Bookman Old Style" w:cs="Calibri"/>
                <w:i/>
                <w:iCs/>
                <w:color w:val="000000"/>
              </w:rPr>
            </w:pPr>
            <w:r w:rsidRPr="00FB023B">
              <w:rPr>
                <w:rFonts w:ascii="Bookman Old Style" w:eastAsia="Times New Roman" w:hAnsi="Bookman Old Style" w:cs="Calibri"/>
                <w:i/>
                <w:iCs/>
                <w:color w:val="000000"/>
              </w:rPr>
              <w:t>Születési anyakönyvi kivonat</w:t>
            </w:r>
          </w:p>
        </w:tc>
        <w:tc>
          <w:tcPr>
            <w:tcW w:w="850" w:type="dxa"/>
            <w:tcBorders>
              <w:top w:val="nil"/>
              <w:left w:val="nil"/>
              <w:bottom w:val="single" w:sz="8" w:space="0" w:color="auto"/>
              <w:right w:val="single" w:sz="8" w:space="0" w:color="auto"/>
            </w:tcBorders>
            <w:vAlign w:val="bottom"/>
          </w:tcPr>
          <w:p w14:paraId="6E47F3C9" w14:textId="5D21A780" w:rsidR="00FB023B" w:rsidRPr="00FB023B" w:rsidRDefault="00D11F0E"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41</w:t>
            </w:r>
          </w:p>
        </w:tc>
        <w:tc>
          <w:tcPr>
            <w:tcW w:w="850" w:type="dxa"/>
            <w:tcBorders>
              <w:top w:val="nil"/>
              <w:left w:val="nil"/>
              <w:bottom w:val="single" w:sz="8" w:space="0" w:color="auto"/>
              <w:right w:val="single" w:sz="8" w:space="0" w:color="auto"/>
            </w:tcBorders>
            <w:vAlign w:val="bottom"/>
          </w:tcPr>
          <w:p w14:paraId="59606339" w14:textId="77777777" w:rsidR="00FB023B" w:rsidRPr="00FB023B" w:rsidRDefault="00FB023B" w:rsidP="00FB023B">
            <w:pPr>
              <w:jc w:val="center"/>
              <w:rPr>
                <w:rFonts w:ascii="Bookman Old Style" w:eastAsia="Times New Roman" w:hAnsi="Bookman Old Style" w:cs="Calibri"/>
                <w:i/>
                <w:iCs/>
                <w:color w:val="000000"/>
              </w:rPr>
            </w:pPr>
          </w:p>
          <w:p w14:paraId="61CB6FA0" w14:textId="42F23D16" w:rsidR="00FB023B" w:rsidRPr="00FB023B" w:rsidRDefault="008227D4"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41</w:t>
            </w:r>
          </w:p>
        </w:tc>
        <w:tc>
          <w:tcPr>
            <w:tcW w:w="850" w:type="dxa"/>
            <w:tcBorders>
              <w:top w:val="nil"/>
              <w:left w:val="nil"/>
              <w:bottom w:val="single" w:sz="8" w:space="0" w:color="auto"/>
              <w:right w:val="single" w:sz="8" w:space="0" w:color="auto"/>
            </w:tcBorders>
            <w:vAlign w:val="bottom"/>
          </w:tcPr>
          <w:p w14:paraId="548638DF" w14:textId="77777777" w:rsidR="00FB023B" w:rsidRPr="00FB023B" w:rsidRDefault="00FB023B" w:rsidP="00FB023B">
            <w:pPr>
              <w:jc w:val="center"/>
              <w:rPr>
                <w:rFonts w:ascii="Bookman Old Style" w:eastAsia="Times New Roman" w:hAnsi="Bookman Old Style" w:cs="Calibri"/>
                <w:i/>
                <w:iCs/>
                <w:color w:val="000000"/>
              </w:rPr>
            </w:pPr>
          </w:p>
          <w:p w14:paraId="3C40A47E" w14:textId="6F23B1EA" w:rsidR="00FB023B" w:rsidRPr="00FB023B" w:rsidRDefault="008227D4"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4</w:t>
            </w:r>
            <w:r w:rsidR="00D11F0E">
              <w:rPr>
                <w:rFonts w:ascii="Bookman Old Style" w:eastAsia="Times New Roman" w:hAnsi="Bookman Old Style" w:cs="Calibri"/>
                <w:i/>
                <w:iCs/>
                <w:color w:val="000000"/>
              </w:rPr>
              <w:t>6</w:t>
            </w:r>
            <w:r>
              <w:rPr>
                <w:rFonts w:ascii="Bookman Old Style" w:eastAsia="Times New Roman" w:hAnsi="Bookman Old Style" w:cs="Calibri"/>
                <w:i/>
                <w:iCs/>
                <w:color w:val="000000"/>
              </w:rPr>
              <w:t>1</w:t>
            </w:r>
          </w:p>
        </w:tc>
        <w:tc>
          <w:tcPr>
            <w:tcW w:w="850" w:type="dxa"/>
            <w:tcBorders>
              <w:top w:val="nil"/>
              <w:left w:val="nil"/>
              <w:bottom w:val="single" w:sz="8" w:space="0" w:color="auto"/>
              <w:right w:val="single" w:sz="8" w:space="0" w:color="auto"/>
            </w:tcBorders>
            <w:vAlign w:val="bottom"/>
          </w:tcPr>
          <w:p w14:paraId="16F35BAE" w14:textId="77777777" w:rsidR="00FB023B" w:rsidRPr="00FB023B" w:rsidRDefault="00FB023B" w:rsidP="00FB023B">
            <w:pPr>
              <w:jc w:val="center"/>
              <w:rPr>
                <w:rFonts w:ascii="Bookman Old Style" w:eastAsia="Times New Roman" w:hAnsi="Bookman Old Style" w:cs="Calibri"/>
                <w:i/>
                <w:iCs/>
                <w:color w:val="000000"/>
              </w:rPr>
            </w:pPr>
          </w:p>
          <w:p w14:paraId="1110D6E4" w14:textId="0C09A052" w:rsidR="00FB023B" w:rsidRPr="00FB023B" w:rsidRDefault="00D11F0E"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39</w:t>
            </w:r>
          </w:p>
        </w:tc>
        <w:tc>
          <w:tcPr>
            <w:tcW w:w="850" w:type="dxa"/>
            <w:tcBorders>
              <w:top w:val="nil"/>
              <w:left w:val="nil"/>
              <w:bottom w:val="single" w:sz="8" w:space="0" w:color="auto"/>
              <w:right w:val="single" w:sz="8" w:space="0" w:color="auto"/>
            </w:tcBorders>
            <w:vAlign w:val="center"/>
          </w:tcPr>
          <w:p w14:paraId="4E10908A" w14:textId="77777777" w:rsidR="00FB023B" w:rsidRPr="00FB023B" w:rsidRDefault="00FB023B" w:rsidP="00FB023B">
            <w:pPr>
              <w:jc w:val="center"/>
              <w:rPr>
                <w:rFonts w:ascii="Bookman Old Style" w:eastAsia="Times New Roman" w:hAnsi="Bookman Old Style" w:cs="Calibri"/>
                <w:b/>
                <w:bCs/>
                <w:i/>
                <w:iCs/>
                <w:color w:val="000000"/>
              </w:rPr>
            </w:pPr>
          </w:p>
          <w:p w14:paraId="6C85E24F" w14:textId="6C4FD02C" w:rsidR="00FB023B" w:rsidRPr="00FB023B" w:rsidRDefault="00D11F0E" w:rsidP="00FB023B">
            <w:pPr>
              <w:jc w:val="center"/>
              <w:rPr>
                <w:rFonts w:ascii="Bookman Old Style" w:eastAsia="Times New Roman" w:hAnsi="Bookman Old Style" w:cs="Calibri"/>
                <w:b/>
                <w:bCs/>
                <w:i/>
                <w:iCs/>
                <w:color w:val="000000"/>
              </w:rPr>
            </w:pPr>
            <w:r>
              <w:rPr>
                <w:rFonts w:ascii="Bookman Old Style" w:eastAsia="Times New Roman" w:hAnsi="Bookman Old Style" w:cs="Calibri"/>
                <w:b/>
                <w:bCs/>
                <w:i/>
                <w:iCs/>
                <w:color w:val="000000"/>
              </w:rPr>
              <w:t>36</w:t>
            </w:r>
          </w:p>
        </w:tc>
      </w:tr>
      <w:tr w:rsidR="00FB023B" w:rsidRPr="00FB023B" w14:paraId="6CA94A37" w14:textId="77777777" w:rsidTr="00983939">
        <w:trPr>
          <w:trHeight w:val="330"/>
        </w:trPr>
        <w:tc>
          <w:tcPr>
            <w:tcW w:w="3969" w:type="dxa"/>
            <w:tcBorders>
              <w:top w:val="nil"/>
              <w:left w:val="single" w:sz="8" w:space="0" w:color="auto"/>
              <w:bottom w:val="single" w:sz="8" w:space="0" w:color="auto"/>
              <w:right w:val="single" w:sz="8" w:space="0" w:color="auto"/>
            </w:tcBorders>
            <w:shd w:val="clear" w:color="000000" w:fill="DBE5F1"/>
            <w:noWrap/>
            <w:vAlign w:val="bottom"/>
            <w:hideMark/>
          </w:tcPr>
          <w:p w14:paraId="4D1A094A" w14:textId="77777777" w:rsidR="00FB023B" w:rsidRPr="00FB023B" w:rsidRDefault="00FB023B" w:rsidP="00FB023B">
            <w:pPr>
              <w:rPr>
                <w:rFonts w:ascii="Bookman Old Style" w:eastAsia="Times New Roman" w:hAnsi="Bookman Old Style" w:cs="Calibri"/>
                <w:i/>
                <w:iCs/>
                <w:color w:val="000000"/>
              </w:rPr>
            </w:pPr>
            <w:r w:rsidRPr="00FB023B">
              <w:rPr>
                <w:rFonts w:ascii="Bookman Old Style" w:eastAsia="Times New Roman" w:hAnsi="Bookman Old Style" w:cs="Calibri"/>
                <w:i/>
                <w:iCs/>
                <w:color w:val="000000"/>
              </w:rPr>
              <w:t>Házassági anyakönyvi kivonat</w:t>
            </w:r>
          </w:p>
        </w:tc>
        <w:tc>
          <w:tcPr>
            <w:tcW w:w="850" w:type="dxa"/>
            <w:tcBorders>
              <w:top w:val="nil"/>
              <w:left w:val="nil"/>
              <w:bottom w:val="single" w:sz="8" w:space="0" w:color="auto"/>
              <w:right w:val="single" w:sz="8" w:space="0" w:color="auto"/>
            </w:tcBorders>
            <w:vAlign w:val="bottom"/>
          </w:tcPr>
          <w:p w14:paraId="7AE33771" w14:textId="5BCACDC9" w:rsidR="00FB023B" w:rsidRPr="00FB023B" w:rsidRDefault="00D11F0E"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91</w:t>
            </w:r>
          </w:p>
        </w:tc>
        <w:tc>
          <w:tcPr>
            <w:tcW w:w="850" w:type="dxa"/>
            <w:tcBorders>
              <w:top w:val="nil"/>
              <w:left w:val="nil"/>
              <w:bottom w:val="single" w:sz="8" w:space="0" w:color="auto"/>
              <w:right w:val="single" w:sz="8" w:space="0" w:color="auto"/>
            </w:tcBorders>
            <w:vAlign w:val="bottom"/>
          </w:tcPr>
          <w:p w14:paraId="79D2E8E7" w14:textId="7FD7E73D" w:rsidR="00FB023B" w:rsidRPr="00FB023B" w:rsidRDefault="00D11F0E"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52</w:t>
            </w:r>
          </w:p>
        </w:tc>
        <w:tc>
          <w:tcPr>
            <w:tcW w:w="850" w:type="dxa"/>
            <w:tcBorders>
              <w:top w:val="nil"/>
              <w:left w:val="nil"/>
              <w:bottom w:val="single" w:sz="8" w:space="0" w:color="auto"/>
              <w:right w:val="single" w:sz="8" w:space="0" w:color="auto"/>
            </w:tcBorders>
            <w:vAlign w:val="bottom"/>
          </w:tcPr>
          <w:p w14:paraId="2B3DD3B1" w14:textId="596241FB" w:rsidR="00FB023B" w:rsidRPr="00FB023B" w:rsidRDefault="008227D4"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5</w:t>
            </w:r>
            <w:r w:rsidR="00D11F0E">
              <w:rPr>
                <w:rFonts w:ascii="Bookman Old Style" w:eastAsia="Times New Roman" w:hAnsi="Bookman Old Style" w:cs="Calibri"/>
                <w:i/>
                <w:iCs/>
                <w:color w:val="000000"/>
              </w:rPr>
              <w:t>1</w:t>
            </w:r>
          </w:p>
        </w:tc>
        <w:tc>
          <w:tcPr>
            <w:tcW w:w="850" w:type="dxa"/>
            <w:tcBorders>
              <w:top w:val="nil"/>
              <w:left w:val="nil"/>
              <w:bottom w:val="single" w:sz="8" w:space="0" w:color="auto"/>
              <w:right w:val="single" w:sz="8" w:space="0" w:color="auto"/>
            </w:tcBorders>
            <w:vAlign w:val="bottom"/>
          </w:tcPr>
          <w:p w14:paraId="7DEEE4D2" w14:textId="54A31673" w:rsidR="00FB023B" w:rsidRPr="00FB023B" w:rsidRDefault="00D11F0E"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45</w:t>
            </w:r>
          </w:p>
        </w:tc>
        <w:tc>
          <w:tcPr>
            <w:tcW w:w="850" w:type="dxa"/>
            <w:tcBorders>
              <w:top w:val="nil"/>
              <w:left w:val="nil"/>
              <w:bottom w:val="single" w:sz="8" w:space="0" w:color="auto"/>
              <w:right w:val="single" w:sz="8" w:space="0" w:color="auto"/>
            </w:tcBorders>
            <w:vAlign w:val="center"/>
          </w:tcPr>
          <w:p w14:paraId="50CD3CFB" w14:textId="00B23323" w:rsidR="00FB023B" w:rsidRPr="00FB023B" w:rsidRDefault="008227D4" w:rsidP="00FB023B">
            <w:pPr>
              <w:jc w:val="center"/>
              <w:rPr>
                <w:rFonts w:ascii="Bookman Old Style" w:eastAsia="Times New Roman" w:hAnsi="Bookman Old Style" w:cs="Calibri"/>
                <w:b/>
                <w:bCs/>
                <w:i/>
                <w:iCs/>
                <w:color w:val="000000"/>
              </w:rPr>
            </w:pPr>
            <w:r>
              <w:rPr>
                <w:rFonts w:ascii="Bookman Old Style" w:eastAsia="Times New Roman" w:hAnsi="Bookman Old Style" w:cs="Calibri"/>
                <w:b/>
                <w:bCs/>
                <w:i/>
                <w:iCs/>
                <w:color w:val="000000"/>
              </w:rPr>
              <w:t>45</w:t>
            </w:r>
          </w:p>
        </w:tc>
      </w:tr>
      <w:tr w:rsidR="00FB023B" w:rsidRPr="00FB023B" w14:paraId="1D754F39" w14:textId="77777777" w:rsidTr="00983939">
        <w:trPr>
          <w:trHeight w:val="330"/>
        </w:trPr>
        <w:tc>
          <w:tcPr>
            <w:tcW w:w="3969" w:type="dxa"/>
            <w:tcBorders>
              <w:top w:val="nil"/>
              <w:left w:val="single" w:sz="8" w:space="0" w:color="auto"/>
              <w:bottom w:val="single" w:sz="8" w:space="0" w:color="auto"/>
              <w:right w:val="single" w:sz="8" w:space="0" w:color="auto"/>
            </w:tcBorders>
            <w:shd w:val="clear" w:color="000000" w:fill="DBE5F1"/>
            <w:noWrap/>
            <w:vAlign w:val="bottom"/>
            <w:hideMark/>
          </w:tcPr>
          <w:p w14:paraId="35910270" w14:textId="77777777" w:rsidR="00FB023B" w:rsidRPr="00FB023B" w:rsidRDefault="00FB023B" w:rsidP="00FB023B">
            <w:pPr>
              <w:rPr>
                <w:rFonts w:ascii="Bookman Old Style" w:eastAsia="Times New Roman" w:hAnsi="Bookman Old Style" w:cs="Calibri"/>
                <w:i/>
                <w:iCs/>
                <w:color w:val="000000"/>
              </w:rPr>
            </w:pPr>
            <w:r w:rsidRPr="00FB023B">
              <w:rPr>
                <w:rFonts w:ascii="Bookman Old Style" w:eastAsia="Times New Roman" w:hAnsi="Bookman Old Style" w:cs="Calibri"/>
                <w:i/>
                <w:iCs/>
                <w:color w:val="000000"/>
              </w:rPr>
              <w:t>Halotti anyakönyvi kivonat</w:t>
            </w:r>
          </w:p>
        </w:tc>
        <w:tc>
          <w:tcPr>
            <w:tcW w:w="850" w:type="dxa"/>
            <w:tcBorders>
              <w:top w:val="nil"/>
              <w:left w:val="nil"/>
              <w:bottom w:val="single" w:sz="8" w:space="0" w:color="auto"/>
              <w:right w:val="single" w:sz="8" w:space="0" w:color="auto"/>
            </w:tcBorders>
            <w:vAlign w:val="bottom"/>
          </w:tcPr>
          <w:p w14:paraId="1717503E" w14:textId="58E0A32F" w:rsidR="00FB023B" w:rsidRPr="00FB023B" w:rsidRDefault="00D11F0E"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36</w:t>
            </w:r>
          </w:p>
        </w:tc>
        <w:tc>
          <w:tcPr>
            <w:tcW w:w="850" w:type="dxa"/>
            <w:tcBorders>
              <w:top w:val="nil"/>
              <w:left w:val="nil"/>
              <w:bottom w:val="single" w:sz="8" w:space="0" w:color="auto"/>
              <w:right w:val="single" w:sz="8" w:space="0" w:color="auto"/>
            </w:tcBorders>
            <w:vAlign w:val="bottom"/>
          </w:tcPr>
          <w:p w14:paraId="746E0DEC" w14:textId="665D82D1" w:rsidR="00FB023B" w:rsidRPr="00FB023B" w:rsidRDefault="00D11F0E"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26</w:t>
            </w:r>
          </w:p>
        </w:tc>
        <w:tc>
          <w:tcPr>
            <w:tcW w:w="850" w:type="dxa"/>
            <w:tcBorders>
              <w:top w:val="nil"/>
              <w:left w:val="nil"/>
              <w:bottom w:val="single" w:sz="8" w:space="0" w:color="auto"/>
              <w:right w:val="single" w:sz="8" w:space="0" w:color="auto"/>
            </w:tcBorders>
            <w:vAlign w:val="bottom"/>
          </w:tcPr>
          <w:p w14:paraId="3D1907CD" w14:textId="6A4E20BD" w:rsidR="00FB023B" w:rsidRPr="00FB023B" w:rsidRDefault="00D11F0E"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29</w:t>
            </w:r>
          </w:p>
        </w:tc>
        <w:tc>
          <w:tcPr>
            <w:tcW w:w="850" w:type="dxa"/>
            <w:tcBorders>
              <w:top w:val="nil"/>
              <w:left w:val="nil"/>
              <w:bottom w:val="single" w:sz="8" w:space="0" w:color="auto"/>
              <w:right w:val="single" w:sz="8" w:space="0" w:color="auto"/>
            </w:tcBorders>
            <w:vAlign w:val="bottom"/>
          </w:tcPr>
          <w:p w14:paraId="044D2110" w14:textId="1F25FF12" w:rsidR="00FB023B" w:rsidRPr="00FB023B" w:rsidRDefault="00D11F0E"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41</w:t>
            </w:r>
          </w:p>
        </w:tc>
        <w:tc>
          <w:tcPr>
            <w:tcW w:w="850" w:type="dxa"/>
            <w:tcBorders>
              <w:top w:val="nil"/>
              <w:left w:val="nil"/>
              <w:bottom w:val="single" w:sz="8" w:space="0" w:color="auto"/>
              <w:right w:val="single" w:sz="8" w:space="0" w:color="auto"/>
            </w:tcBorders>
            <w:vAlign w:val="center"/>
          </w:tcPr>
          <w:p w14:paraId="1DFA1145" w14:textId="2B46986C" w:rsidR="00FB023B" w:rsidRPr="00FB023B" w:rsidRDefault="00D11F0E" w:rsidP="00FB023B">
            <w:pPr>
              <w:jc w:val="center"/>
              <w:rPr>
                <w:rFonts w:ascii="Bookman Old Style" w:eastAsia="Times New Roman" w:hAnsi="Bookman Old Style" w:cs="Calibri"/>
                <w:b/>
                <w:bCs/>
                <w:i/>
                <w:iCs/>
                <w:color w:val="000000"/>
              </w:rPr>
            </w:pPr>
            <w:r>
              <w:rPr>
                <w:rFonts w:ascii="Bookman Old Style" w:eastAsia="Times New Roman" w:hAnsi="Bookman Old Style" w:cs="Calibri"/>
                <w:b/>
                <w:bCs/>
                <w:i/>
                <w:iCs/>
                <w:color w:val="000000"/>
              </w:rPr>
              <w:t>24</w:t>
            </w:r>
          </w:p>
        </w:tc>
      </w:tr>
      <w:tr w:rsidR="00FB023B" w:rsidRPr="00FB023B" w14:paraId="208B1483" w14:textId="77777777" w:rsidTr="00983939">
        <w:trPr>
          <w:trHeight w:val="330"/>
        </w:trPr>
        <w:tc>
          <w:tcPr>
            <w:tcW w:w="3969" w:type="dxa"/>
            <w:tcBorders>
              <w:top w:val="nil"/>
              <w:left w:val="single" w:sz="8" w:space="0" w:color="auto"/>
              <w:bottom w:val="single" w:sz="8" w:space="0" w:color="auto"/>
              <w:right w:val="single" w:sz="8" w:space="0" w:color="auto"/>
            </w:tcBorders>
            <w:shd w:val="clear" w:color="auto" w:fill="BFBFBF"/>
            <w:noWrap/>
            <w:vAlign w:val="bottom"/>
            <w:hideMark/>
          </w:tcPr>
          <w:p w14:paraId="386CF84D" w14:textId="77777777" w:rsidR="00FB023B" w:rsidRPr="00FB023B" w:rsidRDefault="00FB023B" w:rsidP="00FB023B">
            <w:pPr>
              <w:rPr>
                <w:rFonts w:ascii="Bookman Old Style" w:eastAsia="Times New Roman" w:hAnsi="Bookman Old Style" w:cs="Calibri"/>
                <w:b/>
                <w:bCs/>
                <w:color w:val="000000"/>
              </w:rPr>
            </w:pPr>
            <w:r w:rsidRPr="00FB023B">
              <w:rPr>
                <w:rFonts w:ascii="Bookman Old Style" w:eastAsia="Times New Roman" w:hAnsi="Bookman Old Style" w:cs="Calibri"/>
                <w:b/>
                <w:bCs/>
                <w:color w:val="000000"/>
              </w:rPr>
              <w:t xml:space="preserve">Összesen: </w:t>
            </w:r>
          </w:p>
        </w:tc>
        <w:tc>
          <w:tcPr>
            <w:tcW w:w="850" w:type="dxa"/>
            <w:tcBorders>
              <w:top w:val="nil"/>
              <w:left w:val="nil"/>
              <w:bottom w:val="single" w:sz="8" w:space="0" w:color="auto"/>
              <w:right w:val="single" w:sz="8" w:space="0" w:color="auto"/>
            </w:tcBorders>
            <w:shd w:val="clear" w:color="auto" w:fill="BFBFBF"/>
            <w:vAlign w:val="bottom"/>
          </w:tcPr>
          <w:p w14:paraId="477E7D76" w14:textId="094FC092" w:rsidR="00FB023B" w:rsidRPr="00FB023B" w:rsidRDefault="00D11F0E" w:rsidP="00FB023B">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168</w:t>
            </w:r>
          </w:p>
        </w:tc>
        <w:tc>
          <w:tcPr>
            <w:tcW w:w="850" w:type="dxa"/>
            <w:tcBorders>
              <w:top w:val="nil"/>
              <w:left w:val="nil"/>
              <w:bottom w:val="single" w:sz="8" w:space="0" w:color="auto"/>
              <w:right w:val="single" w:sz="8" w:space="0" w:color="auto"/>
            </w:tcBorders>
            <w:shd w:val="clear" w:color="auto" w:fill="BFBFBF"/>
            <w:vAlign w:val="bottom"/>
          </w:tcPr>
          <w:p w14:paraId="5A9FE963" w14:textId="6691DE7D" w:rsidR="00FB023B" w:rsidRPr="00FB023B" w:rsidRDefault="00D11F0E" w:rsidP="00FB023B">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119</w:t>
            </w:r>
          </w:p>
        </w:tc>
        <w:tc>
          <w:tcPr>
            <w:tcW w:w="850" w:type="dxa"/>
            <w:tcBorders>
              <w:top w:val="nil"/>
              <w:left w:val="nil"/>
              <w:bottom w:val="single" w:sz="8" w:space="0" w:color="auto"/>
              <w:right w:val="single" w:sz="8" w:space="0" w:color="auto"/>
            </w:tcBorders>
            <w:shd w:val="clear" w:color="auto" w:fill="BFBFBF"/>
            <w:vAlign w:val="bottom"/>
          </w:tcPr>
          <w:p w14:paraId="43C96CC8" w14:textId="6FFBF5C4" w:rsidR="00FB023B" w:rsidRPr="00FB023B" w:rsidRDefault="00D11F0E" w:rsidP="00FB023B">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126</w:t>
            </w:r>
          </w:p>
        </w:tc>
        <w:tc>
          <w:tcPr>
            <w:tcW w:w="850" w:type="dxa"/>
            <w:tcBorders>
              <w:top w:val="nil"/>
              <w:left w:val="nil"/>
              <w:bottom w:val="single" w:sz="8" w:space="0" w:color="auto"/>
              <w:right w:val="single" w:sz="8" w:space="0" w:color="auto"/>
            </w:tcBorders>
            <w:shd w:val="clear" w:color="auto" w:fill="BFBFBF"/>
            <w:vAlign w:val="bottom"/>
          </w:tcPr>
          <w:p w14:paraId="215F0B20" w14:textId="7CB46587" w:rsidR="00FB023B" w:rsidRPr="00FB023B" w:rsidRDefault="008227D4" w:rsidP="00FB023B">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12</w:t>
            </w:r>
            <w:r w:rsidR="00D11F0E">
              <w:rPr>
                <w:rFonts w:ascii="Bookman Old Style" w:eastAsia="Times New Roman" w:hAnsi="Bookman Old Style" w:cs="Calibri"/>
                <w:b/>
                <w:bCs/>
                <w:color w:val="000000"/>
              </w:rPr>
              <w:t>1</w:t>
            </w:r>
          </w:p>
        </w:tc>
        <w:tc>
          <w:tcPr>
            <w:tcW w:w="850" w:type="dxa"/>
            <w:tcBorders>
              <w:top w:val="nil"/>
              <w:left w:val="nil"/>
              <w:bottom w:val="single" w:sz="8" w:space="0" w:color="auto"/>
              <w:right w:val="single" w:sz="8" w:space="0" w:color="auto"/>
            </w:tcBorders>
            <w:shd w:val="clear" w:color="auto" w:fill="BFBFBF"/>
            <w:vAlign w:val="center"/>
          </w:tcPr>
          <w:p w14:paraId="563A95A1" w14:textId="18829E25" w:rsidR="00FB023B" w:rsidRPr="00FB023B" w:rsidRDefault="00D11F0E" w:rsidP="00FB023B">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105</w:t>
            </w:r>
          </w:p>
        </w:tc>
      </w:tr>
    </w:tbl>
    <w:p w14:paraId="129EA2F6" w14:textId="77777777" w:rsidR="00FB023B" w:rsidRPr="00FB023B" w:rsidRDefault="00FB023B" w:rsidP="00FB023B">
      <w:pPr>
        <w:jc w:val="both"/>
        <w:rPr>
          <w:rFonts w:ascii="Bookman Old Style" w:eastAsia="Calibri" w:hAnsi="Bookman Old Style" w:cs="Times New Roman"/>
        </w:rPr>
      </w:pPr>
    </w:p>
    <w:p w14:paraId="6ADE61C6" w14:textId="77777777"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 xml:space="preserve">Az anyakönyvi ügyintézés során </w:t>
      </w:r>
      <w:r w:rsidRPr="008227D4">
        <w:rPr>
          <w:rFonts w:ascii="Bookman Old Style" w:eastAsia="Calibri" w:hAnsi="Bookman Old Style" w:cs="Times New Roman"/>
        </w:rPr>
        <w:t>a helyben történt</w:t>
      </w:r>
      <w:r w:rsidRPr="00FB023B">
        <w:rPr>
          <w:rFonts w:ascii="Bookman Old Style" w:eastAsia="Calibri" w:hAnsi="Bookman Old Style" w:cs="Times New Roman"/>
        </w:rPr>
        <w:t xml:space="preserve"> születés, házasságkötés és halálozás anyakönyvezése történik a hivatalban.</w:t>
      </w:r>
    </w:p>
    <w:p w14:paraId="7059E1C9" w14:textId="77777777" w:rsidR="00FB023B" w:rsidRPr="00FB023B" w:rsidRDefault="00FB023B" w:rsidP="00FB023B">
      <w:pPr>
        <w:rPr>
          <w:rFonts w:eastAsia="Calibri" w:cs="Times New Roman"/>
        </w:rPr>
      </w:pPr>
    </w:p>
    <w:p w14:paraId="4337DBC6" w14:textId="77777777"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Ezek száma az elmúlt öt évben az alábbiak szerint alakult:</w:t>
      </w:r>
    </w:p>
    <w:p w14:paraId="50F7093B" w14:textId="77777777" w:rsidR="00FB023B" w:rsidRPr="00FB023B" w:rsidRDefault="00FB023B" w:rsidP="00FB023B">
      <w:pPr>
        <w:jc w:val="both"/>
        <w:rPr>
          <w:rFonts w:ascii="Bookman Old Style" w:eastAsia="Calibri" w:hAnsi="Bookman Old Style" w:cs="Times New Roman"/>
        </w:rPr>
      </w:pPr>
    </w:p>
    <w:tbl>
      <w:tblPr>
        <w:tblW w:w="7216" w:type="dxa"/>
        <w:jc w:val="center"/>
        <w:tblCellMar>
          <w:left w:w="70" w:type="dxa"/>
          <w:right w:w="70" w:type="dxa"/>
        </w:tblCellMar>
        <w:tblLook w:val="04A0" w:firstRow="1" w:lastRow="0" w:firstColumn="1" w:lastColumn="0" w:noHBand="0" w:noVBand="1"/>
      </w:tblPr>
      <w:tblGrid>
        <w:gridCol w:w="3251"/>
        <w:gridCol w:w="793"/>
        <w:gridCol w:w="793"/>
        <w:gridCol w:w="793"/>
        <w:gridCol w:w="793"/>
        <w:gridCol w:w="793"/>
      </w:tblGrid>
      <w:tr w:rsidR="00FB023B" w:rsidRPr="00FB023B" w14:paraId="3E8FCF74" w14:textId="77777777" w:rsidTr="00983939">
        <w:trPr>
          <w:trHeight w:val="330"/>
          <w:jc w:val="center"/>
        </w:trPr>
        <w:tc>
          <w:tcPr>
            <w:tcW w:w="3251"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14:paraId="3029EF28" w14:textId="77777777" w:rsidR="00FB023B" w:rsidRPr="00FB023B" w:rsidRDefault="00FB023B" w:rsidP="00FB023B">
            <w:pPr>
              <w:rPr>
                <w:rFonts w:ascii="Bookman Old Style" w:eastAsia="Times New Roman" w:hAnsi="Bookman Old Style" w:cs="Calibri"/>
                <w:b/>
                <w:bCs/>
                <w:color w:val="000000"/>
              </w:rPr>
            </w:pPr>
            <w:r w:rsidRPr="00FB023B">
              <w:rPr>
                <w:rFonts w:ascii="Bookman Old Style" w:eastAsia="Times New Roman" w:hAnsi="Bookman Old Style" w:cs="Calibri"/>
                <w:b/>
                <w:bCs/>
                <w:color w:val="000000"/>
              </w:rPr>
              <w:t> </w:t>
            </w:r>
          </w:p>
        </w:tc>
        <w:tc>
          <w:tcPr>
            <w:tcW w:w="793" w:type="dxa"/>
            <w:tcBorders>
              <w:top w:val="single" w:sz="8" w:space="0" w:color="auto"/>
              <w:left w:val="nil"/>
              <w:bottom w:val="single" w:sz="8" w:space="0" w:color="auto"/>
              <w:right w:val="single" w:sz="8" w:space="0" w:color="auto"/>
            </w:tcBorders>
            <w:shd w:val="clear" w:color="auto" w:fill="BFBFBF"/>
            <w:vAlign w:val="bottom"/>
          </w:tcPr>
          <w:p w14:paraId="53C89963" w14:textId="2F2DB813" w:rsidR="00FB023B" w:rsidRPr="00FB023B" w:rsidRDefault="00FB023B" w:rsidP="00FB023B">
            <w:pPr>
              <w:jc w:val="center"/>
              <w:rPr>
                <w:rFonts w:ascii="Bookman Old Style" w:eastAsia="Times New Roman" w:hAnsi="Bookman Old Style" w:cs="Calibri"/>
                <w:b/>
                <w:bCs/>
                <w:i/>
                <w:color w:val="000000"/>
                <w:sz w:val="22"/>
                <w:szCs w:val="22"/>
              </w:rPr>
            </w:pPr>
            <w:r w:rsidRPr="00FB023B">
              <w:rPr>
                <w:rFonts w:ascii="Bookman Old Style" w:eastAsia="Times New Roman" w:hAnsi="Bookman Old Style" w:cs="Calibri"/>
                <w:b/>
                <w:bCs/>
                <w:i/>
                <w:color w:val="000000"/>
              </w:rPr>
              <w:t>20</w:t>
            </w:r>
            <w:r w:rsidR="008227D4">
              <w:rPr>
                <w:rFonts w:ascii="Bookman Old Style" w:eastAsia="Times New Roman" w:hAnsi="Bookman Old Style" w:cs="Calibri"/>
                <w:b/>
                <w:bCs/>
                <w:i/>
                <w:color w:val="000000"/>
              </w:rPr>
              <w:t>2</w:t>
            </w:r>
            <w:r w:rsidR="007415ED">
              <w:rPr>
                <w:rFonts w:ascii="Bookman Old Style" w:eastAsia="Times New Roman" w:hAnsi="Bookman Old Style" w:cs="Calibri"/>
                <w:b/>
                <w:bCs/>
                <w:i/>
                <w:color w:val="000000"/>
              </w:rPr>
              <w:t>1</w:t>
            </w:r>
          </w:p>
        </w:tc>
        <w:tc>
          <w:tcPr>
            <w:tcW w:w="793" w:type="dxa"/>
            <w:tcBorders>
              <w:top w:val="single" w:sz="8" w:space="0" w:color="auto"/>
              <w:left w:val="nil"/>
              <w:bottom w:val="single" w:sz="8" w:space="0" w:color="auto"/>
              <w:right w:val="single" w:sz="8" w:space="0" w:color="auto"/>
            </w:tcBorders>
            <w:shd w:val="clear" w:color="auto" w:fill="BFBFBF"/>
            <w:vAlign w:val="bottom"/>
          </w:tcPr>
          <w:p w14:paraId="51B14C39" w14:textId="56B61BD3" w:rsidR="00FB023B" w:rsidRPr="00FB023B" w:rsidRDefault="00FB023B" w:rsidP="00FB023B">
            <w:pPr>
              <w:jc w:val="center"/>
              <w:rPr>
                <w:rFonts w:ascii="Bookman Old Style" w:eastAsia="Times New Roman" w:hAnsi="Bookman Old Style" w:cs="Calibri"/>
                <w:b/>
                <w:bCs/>
                <w:i/>
                <w:color w:val="000000"/>
                <w:sz w:val="22"/>
                <w:szCs w:val="22"/>
              </w:rPr>
            </w:pPr>
            <w:r w:rsidRPr="00FB023B">
              <w:rPr>
                <w:rFonts w:ascii="Bookman Old Style" w:eastAsia="Times New Roman" w:hAnsi="Bookman Old Style" w:cs="Calibri"/>
                <w:b/>
                <w:bCs/>
                <w:i/>
                <w:color w:val="000000"/>
                <w:sz w:val="22"/>
                <w:szCs w:val="22"/>
              </w:rPr>
              <w:t>20</w:t>
            </w:r>
            <w:r w:rsidR="008227D4">
              <w:rPr>
                <w:rFonts w:ascii="Bookman Old Style" w:eastAsia="Times New Roman" w:hAnsi="Bookman Old Style" w:cs="Calibri"/>
                <w:b/>
                <w:bCs/>
                <w:i/>
                <w:color w:val="000000"/>
                <w:sz w:val="22"/>
                <w:szCs w:val="22"/>
              </w:rPr>
              <w:t>2</w:t>
            </w:r>
            <w:r w:rsidR="007415ED">
              <w:rPr>
                <w:rFonts w:ascii="Bookman Old Style" w:eastAsia="Times New Roman" w:hAnsi="Bookman Old Style" w:cs="Calibri"/>
                <w:b/>
                <w:bCs/>
                <w:i/>
                <w:color w:val="000000"/>
                <w:sz w:val="22"/>
                <w:szCs w:val="22"/>
              </w:rPr>
              <w:t>2</w:t>
            </w:r>
          </w:p>
        </w:tc>
        <w:tc>
          <w:tcPr>
            <w:tcW w:w="793" w:type="dxa"/>
            <w:tcBorders>
              <w:top w:val="single" w:sz="8" w:space="0" w:color="auto"/>
              <w:left w:val="nil"/>
              <w:bottom w:val="single" w:sz="8" w:space="0" w:color="auto"/>
              <w:right w:val="single" w:sz="8" w:space="0" w:color="auto"/>
            </w:tcBorders>
            <w:shd w:val="clear" w:color="auto" w:fill="BFBFBF"/>
            <w:vAlign w:val="bottom"/>
          </w:tcPr>
          <w:p w14:paraId="19C5F7B5" w14:textId="4334B996" w:rsidR="00FB023B" w:rsidRPr="00FB023B" w:rsidRDefault="00FB023B" w:rsidP="00FB023B">
            <w:pPr>
              <w:jc w:val="center"/>
              <w:rPr>
                <w:rFonts w:ascii="Bookman Old Style" w:eastAsia="Times New Roman" w:hAnsi="Bookman Old Style" w:cs="Calibri"/>
                <w:b/>
                <w:bCs/>
                <w:i/>
                <w:color w:val="000000"/>
                <w:sz w:val="22"/>
                <w:szCs w:val="22"/>
              </w:rPr>
            </w:pPr>
            <w:r w:rsidRPr="00FB023B">
              <w:rPr>
                <w:rFonts w:ascii="Bookman Old Style" w:eastAsia="Times New Roman" w:hAnsi="Bookman Old Style" w:cs="Calibri"/>
                <w:b/>
                <w:bCs/>
                <w:i/>
                <w:color w:val="000000"/>
                <w:sz w:val="22"/>
                <w:szCs w:val="22"/>
              </w:rPr>
              <w:t>202</w:t>
            </w:r>
            <w:r w:rsidR="007415ED">
              <w:rPr>
                <w:rFonts w:ascii="Bookman Old Style" w:eastAsia="Times New Roman" w:hAnsi="Bookman Old Style" w:cs="Calibri"/>
                <w:b/>
                <w:bCs/>
                <w:i/>
                <w:color w:val="000000"/>
                <w:sz w:val="22"/>
                <w:szCs w:val="22"/>
              </w:rPr>
              <w:t>3</w:t>
            </w:r>
          </w:p>
        </w:tc>
        <w:tc>
          <w:tcPr>
            <w:tcW w:w="793" w:type="dxa"/>
            <w:tcBorders>
              <w:top w:val="single" w:sz="8" w:space="0" w:color="auto"/>
              <w:left w:val="nil"/>
              <w:bottom w:val="single" w:sz="8" w:space="0" w:color="auto"/>
              <w:right w:val="single" w:sz="8" w:space="0" w:color="auto"/>
            </w:tcBorders>
            <w:shd w:val="clear" w:color="auto" w:fill="BFBFBF"/>
            <w:vAlign w:val="bottom"/>
          </w:tcPr>
          <w:p w14:paraId="5ABC9BCA" w14:textId="6F865AD9" w:rsidR="00FB023B" w:rsidRPr="00FB023B" w:rsidRDefault="00FB023B" w:rsidP="00FB023B">
            <w:pPr>
              <w:jc w:val="center"/>
              <w:rPr>
                <w:rFonts w:ascii="Bookman Old Style" w:eastAsia="Times New Roman" w:hAnsi="Bookman Old Style" w:cs="Calibri"/>
                <w:b/>
                <w:bCs/>
                <w:i/>
                <w:color w:val="000000"/>
                <w:sz w:val="22"/>
                <w:szCs w:val="22"/>
              </w:rPr>
            </w:pPr>
            <w:r w:rsidRPr="00FB023B">
              <w:rPr>
                <w:rFonts w:ascii="Bookman Old Style" w:eastAsia="Times New Roman" w:hAnsi="Bookman Old Style" w:cs="Calibri"/>
                <w:b/>
                <w:bCs/>
                <w:i/>
                <w:color w:val="000000"/>
                <w:sz w:val="22"/>
                <w:szCs w:val="22"/>
              </w:rPr>
              <w:t>202</w:t>
            </w:r>
            <w:r w:rsidR="007415ED">
              <w:rPr>
                <w:rFonts w:ascii="Bookman Old Style" w:eastAsia="Times New Roman" w:hAnsi="Bookman Old Style" w:cs="Calibri"/>
                <w:b/>
                <w:bCs/>
                <w:i/>
                <w:color w:val="000000"/>
                <w:sz w:val="22"/>
                <w:szCs w:val="22"/>
              </w:rPr>
              <w:t>4</w:t>
            </w:r>
          </w:p>
        </w:tc>
        <w:tc>
          <w:tcPr>
            <w:tcW w:w="793" w:type="dxa"/>
            <w:tcBorders>
              <w:top w:val="single" w:sz="8" w:space="0" w:color="auto"/>
              <w:left w:val="nil"/>
              <w:bottom w:val="single" w:sz="8" w:space="0" w:color="auto"/>
              <w:right w:val="single" w:sz="8" w:space="0" w:color="auto"/>
            </w:tcBorders>
            <w:shd w:val="clear" w:color="auto" w:fill="BFBFBF"/>
            <w:vAlign w:val="center"/>
          </w:tcPr>
          <w:p w14:paraId="10B187B3" w14:textId="77777777" w:rsidR="00FB023B" w:rsidRPr="00FB023B" w:rsidRDefault="00FB023B" w:rsidP="00FB023B">
            <w:pPr>
              <w:jc w:val="center"/>
              <w:rPr>
                <w:rFonts w:ascii="Bookman Old Style" w:eastAsia="Times New Roman" w:hAnsi="Bookman Old Style" w:cs="Calibri"/>
                <w:b/>
                <w:bCs/>
                <w:color w:val="000000"/>
              </w:rPr>
            </w:pPr>
          </w:p>
          <w:p w14:paraId="05AFA669" w14:textId="203928FE" w:rsidR="00FB023B" w:rsidRPr="00FB023B" w:rsidRDefault="00FB023B" w:rsidP="00FB023B">
            <w:pPr>
              <w:jc w:val="center"/>
              <w:rPr>
                <w:rFonts w:ascii="Bookman Old Style" w:eastAsia="Times New Roman" w:hAnsi="Bookman Old Style" w:cs="Calibri"/>
                <w:b/>
                <w:bCs/>
                <w:i/>
                <w:iCs/>
                <w:color w:val="000000"/>
                <w:sz w:val="22"/>
                <w:szCs w:val="22"/>
              </w:rPr>
            </w:pPr>
            <w:r w:rsidRPr="00FB023B">
              <w:rPr>
                <w:rFonts w:ascii="Bookman Old Style" w:eastAsia="Times New Roman" w:hAnsi="Bookman Old Style" w:cs="Calibri"/>
                <w:b/>
                <w:bCs/>
                <w:i/>
                <w:iCs/>
                <w:color w:val="000000"/>
              </w:rPr>
              <w:t>202</w:t>
            </w:r>
            <w:r w:rsidR="007415ED">
              <w:rPr>
                <w:rFonts w:ascii="Bookman Old Style" w:eastAsia="Times New Roman" w:hAnsi="Bookman Old Style" w:cs="Calibri"/>
                <w:b/>
                <w:bCs/>
                <w:i/>
                <w:iCs/>
                <w:color w:val="000000"/>
              </w:rPr>
              <w:t>5</w:t>
            </w:r>
          </w:p>
        </w:tc>
      </w:tr>
      <w:tr w:rsidR="00FB023B" w:rsidRPr="00FB023B" w14:paraId="66519025" w14:textId="77777777" w:rsidTr="00983939">
        <w:trPr>
          <w:trHeight w:val="330"/>
          <w:jc w:val="center"/>
        </w:trPr>
        <w:tc>
          <w:tcPr>
            <w:tcW w:w="3251" w:type="dxa"/>
            <w:tcBorders>
              <w:top w:val="nil"/>
              <w:left w:val="single" w:sz="8" w:space="0" w:color="auto"/>
              <w:bottom w:val="single" w:sz="8" w:space="0" w:color="auto"/>
              <w:right w:val="single" w:sz="8" w:space="0" w:color="auto"/>
            </w:tcBorders>
            <w:shd w:val="clear" w:color="000000" w:fill="DBE5F1"/>
            <w:noWrap/>
            <w:vAlign w:val="bottom"/>
            <w:hideMark/>
          </w:tcPr>
          <w:p w14:paraId="2E166FA8" w14:textId="77777777" w:rsidR="00FB023B" w:rsidRPr="00FB023B" w:rsidRDefault="00FB023B" w:rsidP="00FB023B">
            <w:pPr>
              <w:rPr>
                <w:rFonts w:ascii="Bookman Old Style" w:eastAsia="Times New Roman" w:hAnsi="Bookman Old Style" w:cs="Calibri"/>
                <w:b/>
                <w:bCs/>
                <w:color w:val="000000"/>
              </w:rPr>
            </w:pPr>
            <w:r w:rsidRPr="00FB023B">
              <w:rPr>
                <w:rFonts w:ascii="Bookman Old Style" w:eastAsia="Times New Roman" w:hAnsi="Bookman Old Style" w:cs="Calibri"/>
                <w:b/>
                <w:bCs/>
                <w:color w:val="000000"/>
              </w:rPr>
              <w:t>Születések száma</w:t>
            </w:r>
          </w:p>
        </w:tc>
        <w:tc>
          <w:tcPr>
            <w:tcW w:w="793" w:type="dxa"/>
            <w:tcBorders>
              <w:top w:val="nil"/>
              <w:left w:val="nil"/>
              <w:bottom w:val="single" w:sz="8" w:space="0" w:color="auto"/>
              <w:right w:val="single" w:sz="8" w:space="0" w:color="auto"/>
            </w:tcBorders>
            <w:vAlign w:val="bottom"/>
          </w:tcPr>
          <w:p w14:paraId="2DC643B1" w14:textId="5D876FD3" w:rsidR="00FB023B" w:rsidRPr="00FB023B" w:rsidRDefault="007415ED"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w:t>
            </w:r>
          </w:p>
        </w:tc>
        <w:tc>
          <w:tcPr>
            <w:tcW w:w="793" w:type="dxa"/>
            <w:tcBorders>
              <w:top w:val="nil"/>
              <w:left w:val="nil"/>
              <w:bottom w:val="single" w:sz="8" w:space="0" w:color="auto"/>
              <w:right w:val="single" w:sz="8" w:space="0" w:color="auto"/>
            </w:tcBorders>
            <w:vAlign w:val="bottom"/>
          </w:tcPr>
          <w:p w14:paraId="2A1FB7F7" w14:textId="544EB0B1" w:rsidR="00FB023B" w:rsidRPr="00FB023B" w:rsidRDefault="007415ED"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0</w:t>
            </w:r>
          </w:p>
        </w:tc>
        <w:tc>
          <w:tcPr>
            <w:tcW w:w="793" w:type="dxa"/>
            <w:tcBorders>
              <w:top w:val="nil"/>
              <w:left w:val="nil"/>
              <w:bottom w:val="single" w:sz="8" w:space="0" w:color="auto"/>
              <w:right w:val="single" w:sz="8" w:space="0" w:color="auto"/>
            </w:tcBorders>
            <w:vAlign w:val="bottom"/>
          </w:tcPr>
          <w:p w14:paraId="1DE15054" w14:textId="77777777" w:rsidR="00FB023B" w:rsidRPr="00FB023B" w:rsidRDefault="00FB023B" w:rsidP="00FB023B">
            <w:pPr>
              <w:jc w:val="center"/>
              <w:rPr>
                <w:rFonts w:ascii="Bookman Old Style" w:eastAsia="Times New Roman" w:hAnsi="Bookman Old Style" w:cs="Calibri"/>
                <w:i/>
                <w:iCs/>
                <w:color w:val="000000"/>
              </w:rPr>
            </w:pPr>
            <w:r w:rsidRPr="00FB023B">
              <w:rPr>
                <w:rFonts w:ascii="Bookman Old Style" w:eastAsia="Times New Roman" w:hAnsi="Bookman Old Style" w:cs="Calibri"/>
                <w:i/>
                <w:iCs/>
                <w:color w:val="000000"/>
              </w:rPr>
              <w:t>0</w:t>
            </w:r>
          </w:p>
        </w:tc>
        <w:tc>
          <w:tcPr>
            <w:tcW w:w="793" w:type="dxa"/>
            <w:tcBorders>
              <w:top w:val="nil"/>
              <w:left w:val="nil"/>
              <w:bottom w:val="single" w:sz="8" w:space="0" w:color="auto"/>
              <w:right w:val="single" w:sz="8" w:space="0" w:color="auto"/>
            </w:tcBorders>
            <w:vAlign w:val="bottom"/>
          </w:tcPr>
          <w:p w14:paraId="67D378EF" w14:textId="0B63F2B0" w:rsidR="00FB023B" w:rsidRPr="00FB023B" w:rsidRDefault="008227D4"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0</w:t>
            </w:r>
          </w:p>
        </w:tc>
        <w:tc>
          <w:tcPr>
            <w:tcW w:w="793" w:type="dxa"/>
            <w:tcBorders>
              <w:top w:val="nil"/>
              <w:left w:val="nil"/>
              <w:bottom w:val="single" w:sz="8" w:space="0" w:color="auto"/>
              <w:right w:val="single" w:sz="8" w:space="0" w:color="auto"/>
            </w:tcBorders>
            <w:vAlign w:val="center"/>
          </w:tcPr>
          <w:p w14:paraId="36D36189" w14:textId="77777777" w:rsidR="00FB023B" w:rsidRPr="00FB023B" w:rsidRDefault="00FB023B" w:rsidP="00FB023B">
            <w:pPr>
              <w:jc w:val="center"/>
              <w:rPr>
                <w:rFonts w:ascii="Bookman Old Style" w:eastAsia="Times New Roman" w:hAnsi="Bookman Old Style" w:cs="Calibri"/>
                <w:b/>
                <w:bCs/>
                <w:i/>
                <w:iCs/>
                <w:color w:val="000000"/>
              </w:rPr>
            </w:pPr>
            <w:r w:rsidRPr="00FB023B">
              <w:rPr>
                <w:rFonts w:ascii="Bookman Old Style" w:eastAsia="Times New Roman" w:hAnsi="Bookman Old Style" w:cs="Calibri"/>
                <w:b/>
                <w:bCs/>
                <w:color w:val="000000"/>
              </w:rPr>
              <w:t>0</w:t>
            </w:r>
          </w:p>
        </w:tc>
      </w:tr>
      <w:tr w:rsidR="00FB023B" w:rsidRPr="00FB023B" w14:paraId="21C2F60C" w14:textId="77777777" w:rsidTr="00983939">
        <w:trPr>
          <w:trHeight w:val="330"/>
          <w:jc w:val="center"/>
        </w:trPr>
        <w:tc>
          <w:tcPr>
            <w:tcW w:w="3251" w:type="dxa"/>
            <w:tcBorders>
              <w:top w:val="nil"/>
              <w:left w:val="single" w:sz="8" w:space="0" w:color="auto"/>
              <w:bottom w:val="single" w:sz="8" w:space="0" w:color="auto"/>
              <w:right w:val="single" w:sz="8" w:space="0" w:color="auto"/>
            </w:tcBorders>
            <w:shd w:val="clear" w:color="000000" w:fill="DBE5F1"/>
            <w:noWrap/>
            <w:vAlign w:val="bottom"/>
            <w:hideMark/>
          </w:tcPr>
          <w:p w14:paraId="6213D14D" w14:textId="77777777" w:rsidR="00FB023B" w:rsidRPr="00FB023B" w:rsidRDefault="00FB023B" w:rsidP="00FB023B">
            <w:pPr>
              <w:rPr>
                <w:rFonts w:ascii="Bookman Old Style" w:eastAsia="Times New Roman" w:hAnsi="Bookman Old Style" w:cs="Calibri"/>
                <w:b/>
                <w:bCs/>
                <w:color w:val="000000"/>
              </w:rPr>
            </w:pPr>
            <w:r w:rsidRPr="00FB023B">
              <w:rPr>
                <w:rFonts w:ascii="Bookman Old Style" w:eastAsia="Times New Roman" w:hAnsi="Bookman Old Style" w:cs="Calibri"/>
                <w:b/>
                <w:bCs/>
                <w:color w:val="000000"/>
              </w:rPr>
              <w:t>Házasságkötések száma</w:t>
            </w:r>
          </w:p>
        </w:tc>
        <w:tc>
          <w:tcPr>
            <w:tcW w:w="793" w:type="dxa"/>
            <w:tcBorders>
              <w:top w:val="nil"/>
              <w:left w:val="nil"/>
              <w:bottom w:val="single" w:sz="8" w:space="0" w:color="auto"/>
              <w:right w:val="single" w:sz="8" w:space="0" w:color="auto"/>
            </w:tcBorders>
            <w:vAlign w:val="bottom"/>
          </w:tcPr>
          <w:p w14:paraId="2D516C76" w14:textId="12BEB5E0" w:rsidR="00FB023B" w:rsidRPr="00FB023B" w:rsidRDefault="007415ED"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65</w:t>
            </w:r>
          </w:p>
        </w:tc>
        <w:tc>
          <w:tcPr>
            <w:tcW w:w="793" w:type="dxa"/>
            <w:tcBorders>
              <w:top w:val="nil"/>
              <w:left w:val="nil"/>
              <w:bottom w:val="single" w:sz="8" w:space="0" w:color="auto"/>
              <w:right w:val="single" w:sz="8" w:space="0" w:color="auto"/>
            </w:tcBorders>
            <w:vAlign w:val="bottom"/>
          </w:tcPr>
          <w:p w14:paraId="27BABD84" w14:textId="70950DAB" w:rsidR="00FB023B" w:rsidRPr="00FB023B" w:rsidRDefault="007415ED"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33</w:t>
            </w:r>
          </w:p>
        </w:tc>
        <w:tc>
          <w:tcPr>
            <w:tcW w:w="793" w:type="dxa"/>
            <w:tcBorders>
              <w:top w:val="nil"/>
              <w:left w:val="nil"/>
              <w:bottom w:val="single" w:sz="8" w:space="0" w:color="auto"/>
              <w:right w:val="single" w:sz="8" w:space="0" w:color="auto"/>
            </w:tcBorders>
            <w:vAlign w:val="bottom"/>
          </w:tcPr>
          <w:p w14:paraId="420531D7" w14:textId="154A1A1F" w:rsidR="00FB023B" w:rsidRPr="00FB023B" w:rsidRDefault="007415ED"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23</w:t>
            </w:r>
          </w:p>
        </w:tc>
        <w:tc>
          <w:tcPr>
            <w:tcW w:w="793" w:type="dxa"/>
            <w:tcBorders>
              <w:top w:val="nil"/>
              <w:left w:val="nil"/>
              <w:bottom w:val="single" w:sz="8" w:space="0" w:color="auto"/>
              <w:right w:val="single" w:sz="8" w:space="0" w:color="auto"/>
            </w:tcBorders>
            <w:vAlign w:val="bottom"/>
          </w:tcPr>
          <w:p w14:paraId="5C55EA7B" w14:textId="63CCA39F" w:rsidR="00FB023B" w:rsidRPr="00FB023B" w:rsidRDefault="007415ED"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19</w:t>
            </w:r>
          </w:p>
        </w:tc>
        <w:tc>
          <w:tcPr>
            <w:tcW w:w="793" w:type="dxa"/>
            <w:tcBorders>
              <w:top w:val="nil"/>
              <w:left w:val="nil"/>
              <w:bottom w:val="single" w:sz="8" w:space="0" w:color="auto"/>
              <w:right w:val="single" w:sz="8" w:space="0" w:color="auto"/>
            </w:tcBorders>
            <w:vAlign w:val="center"/>
          </w:tcPr>
          <w:p w14:paraId="671167AB" w14:textId="5B10EB77" w:rsidR="00FB023B" w:rsidRPr="00FB023B" w:rsidRDefault="007415ED" w:rsidP="00FB023B">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20</w:t>
            </w:r>
          </w:p>
        </w:tc>
      </w:tr>
      <w:tr w:rsidR="00FB023B" w:rsidRPr="00FB023B" w14:paraId="6CD14BF1" w14:textId="77777777" w:rsidTr="00983939">
        <w:trPr>
          <w:trHeight w:val="330"/>
          <w:jc w:val="center"/>
        </w:trPr>
        <w:tc>
          <w:tcPr>
            <w:tcW w:w="3251" w:type="dxa"/>
            <w:tcBorders>
              <w:top w:val="nil"/>
              <w:left w:val="single" w:sz="8" w:space="0" w:color="auto"/>
              <w:bottom w:val="single" w:sz="8" w:space="0" w:color="auto"/>
              <w:right w:val="single" w:sz="8" w:space="0" w:color="auto"/>
            </w:tcBorders>
            <w:shd w:val="clear" w:color="000000" w:fill="DBE5F1"/>
            <w:noWrap/>
            <w:vAlign w:val="bottom"/>
            <w:hideMark/>
          </w:tcPr>
          <w:p w14:paraId="4F65E58D" w14:textId="77777777" w:rsidR="00FB023B" w:rsidRPr="00FB023B" w:rsidRDefault="00FB023B" w:rsidP="00FB023B">
            <w:pPr>
              <w:rPr>
                <w:rFonts w:ascii="Bookman Old Style" w:eastAsia="Times New Roman" w:hAnsi="Bookman Old Style" w:cs="Calibri"/>
                <w:b/>
                <w:bCs/>
                <w:color w:val="000000"/>
              </w:rPr>
            </w:pPr>
            <w:r w:rsidRPr="00FB023B">
              <w:rPr>
                <w:rFonts w:ascii="Bookman Old Style" w:eastAsia="Times New Roman" w:hAnsi="Bookman Old Style" w:cs="Calibri"/>
                <w:b/>
                <w:bCs/>
                <w:color w:val="000000"/>
              </w:rPr>
              <w:t>Halálozások száma</w:t>
            </w:r>
          </w:p>
        </w:tc>
        <w:tc>
          <w:tcPr>
            <w:tcW w:w="793" w:type="dxa"/>
            <w:tcBorders>
              <w:top w:val="nil"/>
              <w:left w:val="nil"/>
              <w:bottom w:val="single" w:sz="8" w:space="0" w:color="auto"/>
              <w:right w:val="single" w:sz="8" w:space="0" w:color="auto"/>
            </w:tcBorders>
            <w:vAlign w:val="bottom"/>
          </w:tcPr>
          <w:p w14:paraId="13243F19" w14:textId="7A14CB66" w:rsidR="00FB023B" w:rsidRPr="00FB023B" w:rsidRDefault="008227D4"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15</w:t>
            </w:r>
          </w:p>
        </w:tc>
        <w:tc>
          <w:tcPr>
            <w:tcW w:w="793" w:type="dxa"/>
            <w:tcBorders>
              <w:top w:val="nil"/>
              <w:left w:val="nil"/>
              <w:bottom w:val="single" w:sz="8" w:space="0" w:color="auto"/>
              <w:right w:val="single" w:sz="8" w:space="0" w:color="auto"/>
            </w:tcBorders>
            <w:vAlign w:val="bottom"/>
          </w:tcPr>
          <w:p w14:paraId="709552A2" w14:textId="4539EC52" w:rsidR="00FB023B" w:rsidRPr="00FB023B" w:rsidRDefault="007415ED"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13</w:t>
            </w:r>
          </w:p>
        </w:tc>
        <w:tc>
          <w:tcPr>
            <w:tcW w:w="793" w:type="dxa"/>
            <w:tcBorders>
              <w:top w:val="nil"/>
              <w:left w:val="nil"/>
              <w:bottom w:val="single" w:sz="8" w:space="0" w:color="auto"/>
              <w:right w:val="single" w:sz="8" w:space="0" w:color="auto"/>
            </w:tcBorders>
            <w:vAlign w:val="bottom"/>
          </w:tcPr>
          <w:p w14:paraId="2B9005AB" w14:textId="675D10CA" w:rsidR="00FB023B" w:rsidRPr="00FB023B" w:rsidRDefault="007415ED"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12</w:t>
            </w:r>
          </w:p>
        </w:tc>
        <w:tc>
          <w:tcPr>
            <w:tcW w:w="793" w:type="dxa"/>
            <w:tcBorders>
              <w:top w:val="nil"/>
              <w:left w:val="nil"/>
              <w:bottom w:val="single" w:sz="8" w:space="0" w:color="auto"/>
              <w:right w:val="single" w:sz="8" w:space="0" w:color="auto"/>
            </w:tcBorders>
            <w:vAlign w:val="bottom"/>
          </w:tcPr>
          <w:p w14:paraId="4F362B7D" w14:textId="22C0082C" w:rsidR="00FB023B" w:rsidRPr="00FB023B" w:rsidRDefault="007415ED" w:rsidP="00FB023B">
            <w:pPr>
              <w:jc w:val="center"/>
              <w:rPr>
                <w:rFonts w:ascii="Bookman Old Style" w:eastAsia="Times New Roman" w:hAnsi="Bookman Old Style" w:cs="Calibri"/>
                <w:i/>
                <w:iCs/>
                <w:color w:val="000000"/>
              </w:rPr>
            </w:pPr>
            <w:r>
              <w:rPr>
                <w:rFonts w:ascii="Bookman Old Style" w:eastAsia="Times New Roman" w:hAnsi="Bookman Old Style" w:cs="Calibri"/>
                <w:i/>
                <w:iCs/>
                <w:color w:val="000000"/>
              </w:rPr>
              <w:t>18</w:t>
            </w:r>
          </w:p>
        </w:tc>
        <w:tc>
          <w:tcPr>
            <w:tcW w:w="793" w:type="dxa"/>
            <w:tcBorders>
              <w:top w:val="nil"/>
              <w:left w:val="nil"/>
              <w:bottom w:val="single" w:sz="8" w:space="0" w:color="auto"/>
              <w:right w:val="single" w:sz="8" w:space="0" w:color="auto"/>
            </w:tcBorders>
            <w:vAlign w:val="center"/>
          </w:tcPr>
          <w:p w14:paraId="6C2F475B" w14:textId="70464224" w:rsidR="00FB023B" w:rsidRPr="00FB023B" w:rsidRDefault="007415ED" w:rsidP="00FB023B">
            <w:pPr>
              <w:jc w:val="center"/>
              <w:rPr>
                <w:rFonts w:ascii="Bookman Old Style" w:eastAsia="Times New Roman" w:hAnsi="Bookman Old Style" w:cs="Calibri"/>
                <w:b/>
                <w:bCs/>
                <w:color w:val="000000"/>
              </w:rPr>
            </w:pPr>
            <w:r>
              <w:rPr>
                <w:rFonts w:ascii="Bookman Old Style" w:eastAsia="Times New Roman" w:hAnsi="Bookman Old Style" w:cs="Calibri"/>
                <w:b/>
                <w:bCs/>
                <w:color w:val="000000"/>
              </w:rPr>
              <w:t>14</w:t>
            </w:r>
          </w:p>
        </w:tc>
      </w:tr>
    </w:tbl>
    <w:p w14:paraId="345B4D52" w14:textId="77777777" w:rsidR="00FB023B" w:rsidRPr="00FB023B" w:rsidRDefault="00FB023B" w:rsidP="00FB023B">
      <w:pPr>
        <w:jc w:val="both"/>
        <w:rPr>
          <w:rFonts w:ascii="Bookman Old Style" w:eastAsia="Calibri" w:hAnsi="Bookman Old Style" w:cs="Times New Roman"/>
        </w:rPr>
      </w:pPr>
    </w:p>
    <w:p w14:paraId="2DB20481" w14:textId="16877DD0"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 xml:space="preserve">A házasságfelbontás tényének anyakönyvben történő rögzítése továbbra is a házasságkötés helye szerint illetékes anyakönyvvezető feladata. A tavalyi évben összesen </w:t>
      </w:r>
      <w:r w:rsidR="007415ED">
        <w:rPr>
          <w:rFonts w:ascii="Bookman Old Style" w:eastAsia="Calibri" w:hAnsi="Bookman Old Style" w:cs="Times New Roman"/>
          <w:b/>
          <w:bCs/>
        </w:rPr>
        <w:t>7</w:t>
      </w:r>
      <w:r w:rsidRPr="00FB023B">
        <w:rPr>
          <w:rFonts w:ascii="Bookman Old Style" w:eastAsia="Calibri" w:hAnsi="Bookman Old Style" w:cs="Times New Roman"/>
        </w:rPr>
        <w:t xml:space="preserve"> esetben (20</w:t>
      </w:r>
      <w:r w:rsidR="009B04B4">
        <w:rPr>
          <w:rFonts w:ascii="Bookman Old Style" w:eastAsia="Calibri" w:hAnsi="Bookman Old Style" w:cs="Times New Roman"/>
        </w:rPr>
        <w:t>2</w:t>
      </w:r>
      <w:r w:rsidR="007415ED">
        <w:rPr>
          <w:rFonts w:ascii="Bookman Old Style" w:eastAsia="Calibri" w:hAnsi="Bookman Old Style" w:cs="Times New Roman"/>
        </w:rPr>
        <w:t>2</w:t>
      </w:r>
      <w:r w:rsidRPr="00FB023B">
        <w:rPr>
          <w:rFonts w:ascii="Bookman Old Style" w:eastAsia="Calibri" w:hAnsi="Bookman Old Style" w:cs="Times New Roman"/>
        </w:rPr>
        <w:t>-b</w:t>
      </w:r>
      <w:r w:rsidR="007415ED">
        <w:rPr>
          <w:rFonts w:ascii="Bookman Old Style" w:eastAsia="Calibri" w:hAnsi="Bookman Old Style" w:cs="Times New Roman"/>
        </w:rPr>
        <w:t>e</w:t>
      </w:r>
      <w:r w:rsidRPr="00FB023B">
        <w:rPr>
          <w:rFonts w:ascii="Bookman Old Style" w:eastAsia="Calibri" w:hAnsi="Bookman Old Style" w:cs="Times New Roman"/>
        </w:rPr>
        <w:t>n 2 esetben, 202</w:t>
      </w:r>
      <w:r w:rsidR="009B04B4">
        <w:rPr>
          <w:rFonts w:ascii="Bookman Old Style" w:eastAsia="Calibri" w:hAnsi="Bookman Old Style" w:cs="Times New Roman"/>
        </w:rPr>
        <w:t>3</w:t>
      </w:r>
      <w:r w:rsidRPr="00FB023B">
        <w:rPr>
          <w:rFonts w:ascii="Bookman Old Style" w:eastAsia="Calibri" w:hAnsi="Bookman Old Style" w:cs="Times New Roman"/>
        </w:rPr>
        <w:t xml:space="preserve">-ban </w:t>
      </w:r>
      <w:r w:rsidR="009B04B4">
        <w:rPr>
          <w:rFonts w:ascii="Bookman Old Style" w:eastAsia="Calibri" w:hAnsi="Bookman Old Style" w:cs="Times New Roman"/>
        </w:rPr>
        <w:t>4</w:t>
      </w:r>
      <w:r w:rsidRPr="00FB023B">
        <w:rPr>
          <w:rFonts w:ascii="Bookman Old Style" w:eastAsia="Calibri" w:hAnsi="Bookman Old Style" w:cs="Times New Roman"/>
        </w:rPr>
        <w:t xml:space="preserve"> esetben</w:t>
      </w:r>
      <w:r w:rsidR="007415ED">
        <w:rPr>
          <w:rFonts w:ascii="Bookman Old Style" w:eastAsia="Calibri" w:hAnsi="Bookman Old Style" w:cs="Times New Roman"/>
        </w:rPr>
        <w:t>, 2024-ben 8 esetben</w:t>
      </w:r>
      <w:r w:rsidRPr="00FB023B">
        <w:rPr>
          <w:rFonts w:ascii="Bookman Old Style" w:eastAsia="Calibri" w:hAnsi="Bookman Old Style" w:cs="Times New Roman"/>
        </w:rPr>
        <w:t>) kaptunk értesítést a bíróság részéről Tokodon anyakönyvezett házasság felbontásáról.</w:t>
      </w:r>
    </w:p>
    <w:p w14:paraId="216387CE" w14:textId="77777777" w:rsidR="00FB023B" w:rsidRDefault="00FB023B" w:rsidP="00FB023B">
      <w:pPr>
        <w:jc w:val="both"/>
        <w:rPr>
          <w:rFonts w:ascii="Bookman Old Style" w:eastAsia="Calibri" w:hAnsi="Bookman Old Style" w:cs="Times New Roman"/>
        </w:rPr>
      </w:pPr>
    </w:p>
    <w:p w14:paraId="7760BDB3" w14:textId="77777777" w:rsidR="007415ED" w:rsidRPr="00FB023B" w:rsidRDefault="007415ED" w:rsidP="00FB023B">
      <w:pPr>
        <w:jc w:val="both"/>
        <w:rPr>
          <w:rFonts w:ascii="Bookman Old Style" w:eastAsia="Calibri" w:hAnsi="Bookman Old Style" w:cs="Times New Roman"/>
        </w:rPr>
      </w:pPr>
    </w:p>
    <w:p w14:paraId="025DB37F" w14:textId="5C3F60F8"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Olyan párok, akik nem élnek házasságban, de gyermeket vállalnak, a születendő gyermek családi jogállásának rendezése érdekében teljes hatályú apai elismerő nyilatkozatot tehetnek. Az erre irányuló eljárás bármely anyakönyvvezetőnél kezdeményezhető. 202</w:t>
      </w:r>
      <w:r w:rsidR="007415ED">
        <w:rPr>
          <w:rFonts w:ascii="Bookman Old Style" w:eastAsia="Calibri" w:hAnsi="Bookman Old Style" w:cs="Times New Roman"/>
        </w:rPr>
        <w:t>5</w:t>
      </w:r>
      <w:r w:rsidRPr="00FB023B">
        <w:rPr>
          <w:rFonts w:ascii="Bookman Old Style" w:eastAsia="Calibri" w:hAnsi="Bookman Old Style" w:cs="Times New Roman"/>
        </w:rPr>
        <w:t xml:space="preserve">-ben </w:t>
      </w:r>
      <w:r w:rsidR="006B7FB0">
        <w:rPr>
          <w:rFonts w:ascii="Bookman Old Style" w:eastAsia="Calibri" w:hAnsi="Bookman Old Style" w:cs="Times New Roman"/>
          <w:b/>
          <w:bCs/>
        </w:rPr>
        <w:t>9</w:t>
      </w:r>
      <w:r w:rsidRPr="00FB023B">
        <w:rPr>
          <w:rFonts w:ascii="Bookman Old Style" w:eastAsia="Calibri" w:hAnsi="Bookman Old Style" w:cs="Times New Roman"/>
        </w:rPr>
        <w:t xml:space="preserve"> esetben történt apai elismerő nyilatkozat felvétele (20</w:t>
      </w:r>
      <w:r w:rsidR="006B7FB0">
        <w:rPr>
          <w:rFonts w:ascii="Bookman Old Style" w:eastAsia="Calibri" w:hAnsi="Bookman Old Style" w:cs="Times New Roman"/>
        </w:rPr>
        <w:t>21</w:t>
      </w:r>
      <w:r w:rsidRPr="00FB023B">
        <w:rPr>
          <w:rFonts w:ascii="Bookman Old Style" w:eastAsia="Calibri" w:hAnsi="Bookman Old Style" w:cs="Times New Roman"/>
        </w:rPr>
        <w:t xml:space="preserve">-ben </w:t>
      </w:r>
      <w:r w:rsidR="006B7FB0">
        <w:rPr>
          <w:rFonts w:ascii="Bookman Old Style" w:eastAsia="Calibri" w:hAnsi="Bookman Old Style" w:cs="Times New Roman"/>
        </w:rPr>
        <w:t>13</w:t>
      </w:r>
      <w:r w:rsidRPr="00FB023B">
        <w:rPr>
          <w:rFonts w:ascii="Bookman Old Style" w:eastAsia="Calibri" w:hAnsi="Bookman Old Style" w:cs="Times New Roman"/>
        </w:rPr>
        <w:t xml:space="preserve"> esetben, 202</w:t>
      </w:r>
      <w:r w:rsidR="006B7FB0">
        <w:rPr>
          <w:rFonts w:ascii="Bookman Old Style" w:eastAsia="Calibri" w:hAnsi="Bookman Old Style" w:cs="Times New Roman"/>
        </w:rPr>
        <w:t>2</w:t>
      </w:r>
      <w:r w:rsidRPr="00FB023B">
        <w:rPr>
          <w:rFonts w:ascii="Bookman Old Style" w:eastAsia="Calibri" w:hAnsi="Bookman Old Style" w:cs="Times New Roman"/>
        </w:rPr>
        <w:t>-b</w:t>
      </w:r>
      <w:r w:rsidR="006B7FB0">
        <w:rPr>
          <w:rFonts w:ascii="Bookman Old Style" w:eastAsia="Calibri" w:hAnsi="Bookman Old Style" w:cs="Times New Roman"/>
        </w:rPr>
        <w:t>e</w:t>
      </w:r>
      <w:r w:rsidRPr="00FB023B">
        <w:rPr>
          <w:rFonts w:ascii="Bookman Old Style" w:eastAsia="Calibri" w:hAnsi="Bookman Old Style" w:cs="Times New Roman"/>
        </w:rPr>
        <w:t>n 1</w:t>
      </w:r>
      <w:r w:rsidR="006B7FB0">
        <w:rPr>
          <w:rFonts w:ascii="Bookman Old Style" w:eastAsia="Calibri" w:hAnsi="Bookman Old Style" w:cs="Times New Roman"/>
        </w:rPr>
        <w:t>2</w:t>
      </w:r>
      <w:r w:rsidRPr="00FB023B">
        <w:rPr>
          <w:rFonts w:ascii="Bookman Old Style" w:eastAsia="Calibri" w:hAnsi="Bookman Old Style" w:cs="Times New Roman"/>
        </w:rPr>
        <w:t xml:space="preserve"> esetben, 202</w:t>
      </w:r>
      <w:r w:rsidR="006B7FB0">
        <w:rPr>
          <w:rFonts w:ascii="Bookman Old Style" w:eastAsia="Calibri" w:hAnsi="Bookman Old Style" w:cs="Times New Roman"/>
        </w:rPr>
        <w:t>3</w:t>
      </w:r>
      <w:r w:rsidRPr="00FB023B">
        <w:rPr>
          <w:rFonts w:ascii="Bookman Old Style" w:eastAsia="Calibri" w:hAnsi="Bookman Old Style" w:cs="Times New Roman"/>
        </w:rPr>
        <w:t>-b</w:t>
      </w:r>
      <w:r w:rsidR="006B7FB0">
        <w:rPr>
          <w:rFonts w:ascii="Bookman Old Style" w:eastAsia="Calibri" w:hAnsi="Bookman Old Style" w:cs="Times New Roman"/>
        </w:rPr>
        <w:t>a</w:t>
      </w:r>
      <w:r w:rsidRPr="00FB023B">
        <w:rPr>
          <w:rFonts w:ascii="Bookman Old Style" w:eastAsia="Calibri" w:hAnsi="Bookman Old Style" w:cs="Times New Roman"/>
        </w:rPr>
        <w:t>n 13</w:t>
      </w:r>
      <w:r w:rsidR="007415ED">
        <w:rPr>
          <w:rFonts w:ascii="Bookman Old Style" w:eastAsia="Calibri" w:hAnsi="Bookman Old Style" w:cs="Times New Roman"/>
        </w:rPr>
        <w:t>, 2024-ben 9 esetben</w:t>
      </w:r>
      <w:r w:rsidRPr="00FB023B">
        <w:rPr>
          <w:rFonts w:ascii="Bookman Old Style" w:eastAsia="Calibri" w:hAnsi="Bookman Old Style" w:cs="Times New Roman"/>
        </w:rPr>
        <w:t>).</w:t>
      </w:r>
    </w:p>
    <w:p w14:paraId="5FBBB174" w14:textId="77777777" w:rsidR="00FB023B" w:rsidRPr="00FB023B" w:rsidRDefault="00FB023B" w:rsidP="00FB023B">
      <w:pPr>
        <w:jc w:val="both"/>
        <w:rPr>
          <w:rFonts w:ascii="Bookman Old Style" w:eastAsia="Calibri" w:hAnsi="Bookman Old Style" w:cs="Times New Roman"/>
        </w:rPr>
      </w:pPr>
    </w:p>
    <w:p w14:paraId="3E939053" w14:textId="0748E66D"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Továbbra is az anyakönyvi esemény helye szerinti anyakönyvvezető jogosult a házassági névviselési forma módosítására irányuló eljárás lefolytatására. 202</w:t>
      </w:r>
      <w:r w:rsidR="007415ED">
        <w:rPr>
          <w:rFonts w:ascii="Bookman Old Style" w:eastAsia="Calibri" w:hAnsi="Bookman Old Style" w:cs="Times New Roman"/>
        </w:rPr>
        <w:t>5</w:t>
      </w:r>
      <w:r w:rsidRPr="00FB023B">
        <w:rPr>
          <w:rFonts w:ascii="Bookman Old Style" w:eastAsia="Calibri" w:hAnsi="Bookman Old Style" w:cs="Times New Roman"/>
        </w:rPr>
        <w:t xml:space="preserve">-ben </w:t>
      </w:r>
      <w:r w:rsidR="007415ED">
        <w:rPr>
          <w:rFonts w:ascii="Bookman Old Style" w:eastAsia="Calibri" w:hAnsi="Bookman Old Style" w:cs="Times New Roman"/>
          <w:b/>
          <w:bCs/>
        </w:rPr>
        <w:t>7</w:t>
      </w:r>
      <w:r w:rsidRPr="00FB023B">
        <w:rPr>
          <w:rFonts w:ascii="Bookman Old Style" w:eastAsia="Calibri" w:hAnsi="Bookman Old Style" w:cs="Times New Roman"/>
        </w:rPr>
        <w:t xml:space="preserve"> esetben folytattunk le erre irányuló eljárást (20</w:t>
      </w:r>
      <w:r w:rsidR="000032EE">
        <w:rPr>
          <w:rFonts w:ascii="Bookman Old Style" w:eastAsia="Calibri" w:hAnsi="Bookman Old Style" w:cs="Times New Roman"/>
        </w:rPr>
        <w:t>21</w:t>
      </w:r>
      <w:r w:rsidRPr="00FB023B">
        <w:rPr>
          <w:rFonts w:ascii="Bookman Old Style" w:eastAsia="Calibri" w:hAnsi="Bookman Old Style" w:cs="Times New Roman"/>
        </w:rPr>
        <w:t xml:space="preserve">-ben </w:t>
      </w:r>
      <w:r w:rsidR="000032EE">
        <w:rPr>
          <w:rFonts w:ascii="Bookman Old Style" w:eastAsia="Calibri" w:hAnsi="Bookman Old Style" w:cs="Times New Roman"/>
        </w:rPr>
        <w:t>6</w:t>
      </w:r>
      <w:r w:rsidRPr="00FB023B">
        <w:rPr>
          <w:rFonts w:ascii="Bookman Old Style" w:eastAsia="Calibri" w:hAnsi="Bookman Old Style" w:cs="Times New Roman"/>
        </w:rPr>
        <w:t xml:space="preserve"> esetben, 202</w:t>
      </w:r>
      <w:r w:rsidR="000032EE">
        <w:rPr>
          <w:rFonts w:ascii="Bookman Old Style" w:eastAsia="Calibri" w:hAnsi="Bookman Old Style" w:cs="Times New Roman"/>
        </w:rPr>
        <w:t>2</w:t>
      </w:r>
      <w:r w:rsidRPr="00FB023B">
        <w:rPr>
          <w:rFonts w:ascii="Bookman Old Style" w:eastAsia="Calibri" w:hAnsi="Bookman Old Style" w:cs="Times New Roman"/>
        </w:rPr>
        <w:t>-b</w:t>
      </w:r>
      <w:r w:rsidR="000032EE">
        <w:rPr>
          <w:rFonts w:ascii="Bookman Old Style" w:eastAsia="Calibri" w:hAnsi="Bookman Old Style" w:cs="Times New Roman"/>
        </w:rPr>
        <w:t>e</w:t>
      </w:r>
      <w:r w:rsidRPr="00FB023B">
        <w:rPr>
          <w:rFonts w:ascii="Bookman Old Style" w:eastAsia="Calibri" w:hAnsi="Bookman Old Style" w:cs="Times New Roman"/>
        </w:rPr>
        <w:t xml:space="preserve">n </w:t>
      </w:r>
      <w:r w:rsidR="000032EE">
        <w:rPr>
          <w:rFonts w:ascii="Bookman Old Style" w:eastAsia="Calibri" w:hAnsi="Bookman Old Style" w:cs="Times New Roman"/>
        </w:rPr>
        <w:t>5</w:t>
      </w:r>
      <w:r w:rsidRPr="00FB023B">
        <w:rPr>
          <w:rFonts w:ascii="Bookman Old Style" w:eastAsia="Calibri" w:hAnsi="Bookman Old Style" w:cs="Times New Roman"/>
        </w:rPr>
        <w:t xml:space="preserve"> esetben, 202</w:t>
      </w:r>
      <w:r w:rsidR="000032EE">
        <w:rPr>
          <w:rFonts w:ascii="Bookman Old Style" w:eastAsia="Calibri" w:hAnsi="Bookman Old Style" w:cs="Times New Roman"/>
        </w:rPr>
        <w:t>3</w:t>
      </w:r>
      <w:r w:rsidRPr="00FB023B">
        <w:rPr>
          <w:rFonts w:ascii="Bookman Old Style" w:eastAsia="Calibri" w:hAnsi="Bookman Old Style" w:cs="Times New Roman"/>
        </w:rPr>
        <w:t>-b</w:t>
      </w:r>
      <w:r w:rsidR="000032EE">
        <w:rPr>
          <w:rFonts w:ascii="Bookman Old Style" w:eastAsia="Calibri" w:hAnsi="Bookman Old Style" w:cs="Times New Roman"/>
        </w:rPr>
        <w:t>a</w:t>
      </w:r>
      <w:r w:rsidRPr="00FB023B">
        <w:rPr>
          <w:rFonts w:ascii="Bookman Old Style" w:eastAsia="Calibri" w:hAnsi="Bookman Old Style" w:cs="Times New Roman"/>
        </w:rPr>
        <w:t xml:space="preserve">n </w:t>
      </w:r>
      <w:r w:rsidR="000032EE">
        <w:rPr>
          <w:rFonts w:ascii="Bookman Old Style" w:eastAsia="Calibri" w:hAnsi="Bookman Old Style" w:cs="Times New Roman"/>
        </w:rPr>
        <w:t>11</w:t>
      </w:r>
      <w:r w:rsidR="007415ED">
        <w:rPr>
          <w:rFonts w:ascii="Bookman Old Style" w:eastAsia="Calibri" w:hAnsi="Bookman Old Style" w:cs="Times New Roman"/>
        </w:rPr>
        <w:t>, 2024-ben 6 esetben</w:t>
      </w:r>
      <w:r w:rsidRPr="00FB023B">
        <w:rPr>
          <w:rFonts w:ascii="Bookman Old Style" w:eastAsia="Calibri" w:hAnsi="Bookman Old Style" w:cs="Times New Roman"/>
        </w:rPr>
        <w:t>).</w:t>
      </w:r>
    </w:p>
    <w:p w14:paraId="3E14A12F" w14:textId="77777777" w:rsidR="00FB023B" w:rsidRPr="00FB023B" w:rsidRDefault="00FB023B" w:rsidP="00FB023B">
      <w:pPr>
        <w:jc w:val="both"/>
        <w:rPr>
          <w:rFonts w:ascii="Bookman Old Style" w:eastAsia="Calibri" w:hAnsi="Bookman Old Style" w:cs="Times New Roman"/>
        </w:rPr>
      </w:pPr>
    </w:p>
    <w:p w14:paraId="38786A88" w14:textId="1F4CC155"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Születési név megváltoztatására irányuló eljárás bármely anyakönyvvezetőnél kezdeményezhető, de az eljárás lefolytatására a központi anyakönyvi szerv (anyakönyvi ügyekért felelős miniszter) jogosult. Ilyen kezdeményezés 202</w:t>
      </w:r>
      <w:r w:rsidR="007415ED">
        <w:rPr>
          <w:rFonts w:ascii="Bookman Old Style" w:eastAsia="Calibri" w:hAnsi="Bookman Old Style" w:cs="Times New Roman"/>
        </w:rPr>
        <w:t>5</w:t>
      </w:r>
      <w:r w:rsidRPr="00FB023B">
        <w:rPr>
          <w:rFonts w:ascii="Bookman Old Style" w:eastAsia="Calibri" w:hAnsi="Bookman Old Style" w:cs="Times New Roman"/>
        </w:rPr>
        <w:t xml:space="preserve">-ban </w:t>
      </w:r>
      <w:r w:rsidR="007415ED">
        <w:rPr>
          <w:rFonts w:ascii="Bookman Old Style" w:eastAsia="Calibri" w:hAnsi="Bookman Old Style" w:cs="Times New Roman"/>
          <w:b/>
          <w:bCs/>
        </w:rPr>
        <w:t>1</w:t>
      </w:r>
      <w:r w:rsidRPr="00FB023B">
        <w:rPr>
          <w:rFonts w:ascii="Bookman Old Style" w:eastAsia="Calibri" w:hAnsi="Bookman Old Style" w:cs="Times New Roman"/>
        </w:rPr>
        <w:t xml:space="preserve"> alkalommal történt.</w:t>
      </w:r>
    </w:p>
    <w:p w14:paraId="7E9BB0CE" w14:textId="77777777" w:rsidR="00FB023B" w:rsidRPr="00FB023B" w:rsidRDefault="00FB023B" w:rsidP="00FB023B">
      <w:pPr>
        <w:jc w:val="both"/>
        <w:rPr>
          <w:rFonts w:ascii="Bookman Old Style" w:eastAsia="Calibri" w:hAnsi="Bookman Old Style" w:cs="Times New Roman"/>
        </w:rPr>
      </w:pPr>
    </w:p>
    <w:p w14:paraId="35DAC107" w14:textId="487D3F0B"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 xml:space="preserve">Magyar állampolgár külföldön történt anyakönyvi eseményének hazai anyakönyvbe történő bejegyzése bármely anyakönyvvezetőnél kezdeményezhető, azonban az eljárás lefolytatására 2015. április 1. napjától Budapest Főváros Kormányhivatala jogosult.  Az elmúlt évben </w:t>
      </w:r>
      <w:r w:rsidR="007415ED">
        <w:rPr>
          <w:rFonts w:ascii="Bookman Old Style" w:eastAsia="Calibri" w:hAnsi="Bookman Old Style" w:cs="Times New Roman"/>
        </w:rPr>
        <w:t>nem</w:t>
      </w:r>
      <w:r w:rsidRPr="00FB023B">
        <w:rPr>
          <w:rFonts w:ascii="Bookman Old Style" w:eastAsia="Calibri" w:hAnsi="Bookman Old Style" w:cs="Times New Roman"/>
        </w:rPr>
        <w:t xml:space="preserve"> került sor külföldön történt születés hazai anyakönyvezésére. </w:t>
      </w:r>
    </w:p>
    <w:p w14:paraId="242BFC7E" w14:textId="77777777" w:rsidR="00FB023B" w:rsidRPr="00FB023B" w:rsidRDefault="00FB023B" w:rsidP="00FB023B">
      <w:pPr>
        <w:jc w:val="both"/>
        <w:rPr>
          <w:rFonts w:ascii="Bookman Old Style" w:eastAsia="Calibri" w:hAnsi="Bookman Old Style" w:cs="Times New Roman"/>
        </w:rPr>
      </w:pPr>
    </w:p>
    <w:p w14:paraId="4682242C" w14:textId="78DCA0A5"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 xml:space="preserve">A településen élő 90., 95., 100. életévüket betöltött polgárok elismerésének ünnepi eseménye a szép korúak köszöntése, melynek előkészítése és szervezése az anyakönyvvezető feladata. A szép korú polgárok otthonukban történő köszöntéséről a polgármester gondoskodik. A tavalyi évben szép korú köszöntésére </w:t>
      </w:r>
      <w:r w:rsidR="007415ED">
        <w:rPr>
          <w:rFonts w:ascii="Bookman Old Style" w:eastAsia="Calibri" w:hAnsi="Bookman Old Style" w:cs="Times New Roman"/>
          <w:b/>
          <w:bCs/>
        </w:rPr>
        <w:t>1</w:t>
      </w:r>
      <w:r w:rsidRPr="00FB023B">
        <w:rPr>
          <w:rFonts w:ascii="Bookman Old Style" w:eastAsia="Calibri" w:hAnsi="Bookman Old Style" w:cs="Times New Roman"/>
          <w:b/>
          <w:bCs/>
        </w:rPr>
        <w:t xml:space="preserve"> </w:t>
      </w:r>
      <w:r w:rsidRPr="00FB023B">
        <w:rPr>
          <w:rFonts w:ascii="Bookman Old Style" w:eastAsia="Calibri" w:hAnsi="Bookman Old Style" w:cs="Times New Roman"/>
        </w:rPr>
        <w:t xml:space="preserve">alkalommal került sor. </w:t>
      </w:r>
    </w:p>
    <w:p w14:paraId="09B280E2" w14:textId="77777777" w:rsidR="00FB023B" w:rsidRPr="00FB023B" w:rsidRDefault="00FB023B" w:rsidP="00FB023B">
      <w:pPr>
        <w:jc w:val="both"/>
        <w:rPr>
          <w:rFonts w:ascii="Bookman Old Style" w:eastAsia="Calibri" w:hAnsi="Bookman Old Style" w:cs="Times New Roman"/>
        </w:rPr>
      </w:pPr>
    </w:p>
    <w:p w14:paraId="200709DD" w14:textId="1DF9CB49" w:rsidR="00FB023B" w:rsidRPr="00FB023B" w:rsidRDefault="00FB023B" w:rsidP="00FB023B">
      <w:pPr>
        <w:jc w:val="both"/>
        <w:rPr>
          <w:rFonts w:ascii="Bookman Old Style" w:eastAsia="Calibri" w:hAnsi="Bookman Old Style" w:cs="Times New Roman"/>
        </w:rPr>
      </w:pPr>
      <w:r w:rsidRPr="00FB023B">
        <w:rPr>
          <w:rFonts w:ascii="Bookman Old Style" w:eastAsia="Calibri" w:hAnsi="Bookman Old Style" w:cs="Times New Roman"/>
        </w:rPr>
        <w:t>Az elektronikus anyakönyv bevezetése óta folyamatos a papír alapú anyakönyvi események EAK-rendszerbe történő feltöltése. Erre vonatkozó kérelem 202</w:t>
      </w:r>
      <w:r w:rsidR="007415ED">
        <w:rPr>
          <w:rFonts w:ascii="Bookman Old Style" w:eastAsia="Calibri" w:hAnsi="Bookman Old Style" w:cs="Times New Roman"/>
        </w:rPr>
        <w:t>5</w:t>
      </w:r>
      <w:r w:rsidRPr="00FB023B">
        <w:rPr>
          <w:rFonts w:ascii="Bookman Old Style" w:eastAsia="Calibri" w:hAnsi="Bookman Old Style" w:cs="Times New Roman"/>
        </w:rPr>
        <w:t xml:space="preserve">-ben </w:t>
      </w:r>
      <w:r w:rsidR="007415ED">
        <w:rPr>
          <w:rFonts w:ascii="Bookman Old Style" w:eastAsia="Calibri" w:hAnsi="Bookman Old Style" w:cs="Times New Roman"/>
          <w:b/>
          <w:bCs/>
        </w:rPr>
        <w:t>61</w:t>
      </w:r>
      <w:r w:rsidRPr="00FB023B">
        <w:rPr>
          <w:rFonts w:ascii="Bookman Old Style" w:eastAsia="Calibri" w:hAnsi="Bookman Old Style" w:cs="Times New Roman"/>
          <w:b/>
          <w:bCs/>
        </w:rPr>
        <w:t xml:space="preserve"> </w:t>
      </w:r>
      <w:r w:rsidRPr="00FB023B">
        <w:rPr>
          <w:rFonts w:ascii="Bookman Old Style" w:eastAsia="Calibri" w:hAnsi="Bookman Old Style" w:cs="Times New Roman"/>
        </w:rPr>
        <w:t>esetben történt.</w:t>
      </w:r>
    </w:p>
    <w:p w14:paraId="79D781EE" w14:textId="77777777" w:rsidR="009F38E4" w:rsidRDefault="009F38E4" w:rsidP="00E8765C">
      <w:pPr>
        <w:jc w:val="both"/>
        <w:rPr>
          <w:rFonts w:ascii="Bookman Old Style" w:hAnsi="Bookman Old Style"/>
        </w:rPr>
      </w:pPr>
    </w:p>
    <w:p w14:paraId="14754631" w14:textId="77777777" w:rsidR="0019393B" w:rsidRPr="0019393B" w:rsidRDefault="0019393B" w:rsidP="0019393B">
      <w:pPr>
        <w:keepNext/>
        <w:keepLines/>
        <w:spacing w:before="200"/>
        <w:jc w:val="center"/>
        <w:outlineLvl w:val="1"/>
        <w:rPr>
          <w:rFonts w:ascii="Bookman Old Style" w:eastAsia="Times New Roman" w:hAnsi="Bookman Old Style" w:cs="Times New Roman"/>
          <w:bCs/>
          <w:sz w:val="26"/>
          <w:szCs w:val="26"/>
          <w:u w:val="double"/>
        </w:rPr>
      </w:pPr>
      <w:bookmarkStart w:id="29" w:name="_Toc448417174"/>
      <w:bookmarkStart w:id="30" w:name="_Toc20411243"/>
      <w:bookmarkStart w:id="31" w:name="_Toc448417175"/>
      <w:bookmarkStart w:id="32" w:name="_Toc20411244"/>
      <w:r w:rsidRPr="0019393B">
        <w:rPr>
          <w:rFonts w:ascii="Bookman Old Style" w:eastAsia="Times New Roman" w:hAnsi="Bookman Old Style" w:cs="Times New Roman"/>
          <w:b/>
          <w:bCs/>
          <w:sz w:val="26"/>
          <w:szCs w:val="26"/>
          <w:u w:val="double"/>
        </w:rPr>
        <w:t>Állampolgársági ügyek</w:t>
      </w:r>
      <w:bookmarkEnd w:id="29"/>
      <w:bookmarkEnd w:id="30"/>
    </w:p>
    <w:p w14:paraId="72129466" w14:textId="77777777" w:rsidR="0019393B" w:rsidRPr="0019393B" w:rsidRDefault="0019393B" w:rsidP="0019393B">
      <w:pPr>
        <w:jc w:val="both"/>
        <w:rPr>
          <w:rFonts w:ascii="Bookman Old Style" w:eastAsia="Calibri" w:hAnsi="Bookman Old Style" w:cs="Times New Roman"/>
        </w:rPr>
      </w:pPr>
    </w:p>
    <w:p w14:paraId="4DD3FBA6" w14:textId="77777777" w:rsidR="0019393B" w:rsidRPr="0019393B" w:rsidRDefault="0019393B" w:rsidP="0019393B">
      <w:pPr>
        <w:jc w:val="both"/>
        <w:rPr>
          <w:rFonts w:ascii="Bookman Old Style" w:eastAsia="Calibri" w:hAnsi="Bookman Old Style" w:cs="Times New Roman"/>
        </w:rPr>
      </w:pPr>
      <w:r w:rsidRPr="0019393B">
        <w:rPr>
          <w:rFonts w:ascii="Bookman Old Style" w:eastAsia="Calibri" w:hAnsi="Bookman Old Style" w:cs="Times New Roman"/>
        </w:rPr>
        <w:t xml:space="preserve">A magyar állampolgárság megszerzésére irányuló eljárás lefolytatása a járási hivatalok hatáskörébe került. </w:t>
      </w:r>
    </w:p>
    <w:p w14:paraId="1DDBCDDD" w14:textId="0CEB64EB" w:rsidR="0019393B" w:rsidRDefault="0019393B" w:rsidP="0019393B">
      <w:pPr>
        <w:jc w:val="both"/>
        <w:rPr>
          <w:rFonts w:ascii="Bookman Old Style" w:eastAsia="Calibri" w:hAnsi="Bookman Old Style" w:cs="Times New Roman"/>
        </w:rPr>
      </w:pPr>
      <w:r w:rsidRPr="0019393B">
        <w:rPr>
          <w:rFonts w:ascii="Bookman Old Style" w:eastAsia="Calibri" w:hAnsi="Bookman Old Style" w:cs="Times New Roman"/>
        </w:rPr>
        <w:t xml:space="preserve">A hivatalban állampolgársági eskü/fogadalom letételére van lehetőség, melyre az elmúlt évben </w:t>
      </w:r>
      <w:r w:rsidR="00843542">
        <w:rPr>
          <w:rFonts w:ascii="Bookman Old Style" w:eastAsia="Calibri" w:hAnsi="Bookman Old Style" w:cs="Times New Roman"/>
          <w:b/>
          <w:bCs/>
        </w:rPr>
        <w:t>nem</w:t>
      </w:r>
      <w:r w:rsidRPr="0019393B">
        <w:rPr>
          <w:rFonts w:ascii="Bookman Old Style" w:eastAsia="Calibri" w:hAnsi="Bookman Old Style" w:cs="Times New Roman"/>
        </w:rPr>
        <w:t xml:space="preserve"> került sor.</w:t>
      </w:r>
    </w:p>
    <w:p w14:paraId="717A5578" w14:textId="77777777" w:rsidR="0019393B" w:rsidRDefault="0019393B" w:rsidP="0019393B">
      <w:pPr>
        <w:jc w:val="both"/>
        <w:rPr>
          <w:rFonts w:ascii="Bookman Old Style" w:eastAsia="Calibri" w:hAnsi="Bookman Old Style" w:cs="Times New Roman"/>
        </w:rPr>
      </w:pPr>
    </w:p>
    <w:p w14:paraId="0C1643CF" w14:textId="77777777" w:rsidR="00F34132" w:rsidRDefault="00F34132" w:rsidP="0019393B">
      <w:pPr>
        <w:jc w:val="both"/>
        <w:rPr>
          <w:rFonts w:ascii="Bookman Old Style" w:eastAsia="Calibri" w:hAnsi="Bookman Old Style" w:cs="Times New Roman"/>
        </w:rPr>
      </w:pPr>
    </w:p>
    <w:p w14:paraId="3C37009E" w14:textId="77777777" w:rsidR="005467CB" w:rsidRDefault="005467CB" w:rsidP="0019393B">
      <w:pPr>
        <w:jc w:val="both"/>
        <w:rPr>
          <w:rFonts w:ascii="Bookman Old Style" w:eastAsia="Calibri" w:hAnsi="Bookman Old Style" w:cs="Times New Roman"/>
        </w:rPr>
      </w:pPr>
    </w:p>
    <w:p w14:paraId="0BAD2107" w14:textId="77777777" w:rsidR="005467CB" w:rsidRDefault="005467CB" w:rsidP="0019393B">
      <w:pPr>
        <w:jc w:val="both"/>
        <w:rPr>
          <w:rFonts w:ascii="Bookman Old Style" w:eastAsia="Calibri" w:hAnsi="Bookman Old Style" w:cs="Times New Roman"/>
        </w:rPr>
      </w:pPr>
    </w:p>
    <w:p w14:paraId="02EA79D3" w14:textId="77777777" w:rsidR="005467CB" w:rsidRDefault="005467CB" w:rsidP="0019393B">
      <w:pPr>
        <w:jc w:val="both"/>
        <w:rPr>
          <w:rFonts w:ascii="Bookman Old Style" w:eastAsia="Calibri" w:hAnsi="Bookman Old Style" w:cs="Times New Roman"/>
        </w:rPr>
      </w:pPr>
    </w:p>
    <w:p w14:paraId="764AF108" w14:textId="77777777" w:rsidR="005467CB" w:rsidRPr="0019393B" w:rsidRDefault="005467CB" w:rsidP="0019393B">
      <w:pPr>
        <w:jc w:val="both"/>
        <w:rPr>
          <w:rFonts w:ascii="Bookman Old Style" w:eastAsia="Calibri" w:hAnsi="Bookman Old Style" w:cs="Times New Roman"/>
        </w:rPr>
      </w:pPr>
    </w:p>
    <w:bookmarkEnd w:id="31"/>
    <w:bookmarkEnd w:id="32"/>
    <w:p w14:paraId="7A43183B" w14:textId="77777777" w:rsidR="00653BBF" w:rsidRPr="00653BBF" w:rsidRDefault="00653BBF" w:rsidP="00653BBF">
      <w:pPr>
        <w:keepNext/>
        <w:keepLines/>
        <w:spacing w:before="200"/>
        <w:jc w:val="center"/>
        <w:outlineLvl w:val="1"/>
        <w:rPr>
          <w:rFonts w:ascii="Bookman Old Style" w:eastAsia="Times New Roman" w:hAnsi="Bookman Old Style" w:cs="Times New Roman"/>
          <w:bCs/>
          <w:sz w:val="26"/>
          <w:szCs w:val="26"/>
          <w:u w:val="double"/>
        </w:rPr>
      </w:pPr>
      <w:r w:rsidRPr="00653BBF">
        <w:rPr>
          <w:rFonts w:ascii="Bookman Old Style" w:eastAsia="Times New Roman" w:hAnsi="Bookman Old Style" w:cs="Times New Roman"/>
          <w:b/>
          <w:bCs/>
          <w:sz w:val="26"/>
          <w:szCs w:val="26"/>
          <w:u w:val="double"/>
        </w:rPr>
        <w:lastRenderedPageBreak/>
        <w:t>Hagyatéki eljárás</w:t>
      </w:r>
    </w:p>
    <w:p w14:paraId="7B0583B8" w14:textId="77777777" w:rsidR="00653BBF" w:rsidRPr="00653BBF" w:rsidRDefault="00653BBF" w:rsidP="00653BBF">
      <w:pPr>
        <w:jc w:val="both"/>
        <w:rPr>
          <w:rFonts w:ascii="Bookman Old Style" w:eastAsia="Calibri" w:hAnsi="Bookman Old Style" w:cs="Times New Roman"/>
          <w:u w:val="single"/>
        </w:rPr>
      </w:pPr>
    </w:p>
    <w:p w14:paraId="1D9B2674" w14:textId="77777777" w:rsidR="00653BBF" w:rsidRPr="00653BBF" w:rsidRDefault="00653BBF" w:rsidP="00653BBF">
      <w:pPr>
        <w:jc w:val="both"/>
        <w:rPr>
          <w:rFonts w:ascii="Bookman Old Style" w:eastAsia="Calibri" w:hAnsi="Bookman Old Style" w:cs="Times New Roman"/>
        </w:rPr>
      </w:pPr>
    </w:p>
    <w:p w14:paraId="641EE650" w14:textId="77777777" w:rsidR="00653BBF" w:rsidRPr="00653BBF" w:rsidRDefault="00653BBF" w:rsidP="00653BBF">
      <w:pPr>
        <w:jc w:val="both"/>
        <w:rPr>
          <w:rFonts w:ascii="Bookman Old Style" w:eastAsia="Times New Roman" w:hAnsi="Bookman Old Style" w:cs="Times New Roman"/>
        </w:rPr>
      </w:pPr>
      <w:r w:rsidRPr="00653BBF">
        <w:rPr>
          <w:rFonts w:ascii="Bookman Old Style" w:eastAsia="Times New Roman" w:hAnsi="Bookman Old Style" w:cs="Times New Roman"/>
        </w:rPr>
        <w:t xml:space="preserve">A hagyatéki eljárásról a 2010. évi XXXVIII. törvény, valamint a hagyatéki eljárás egyes cselekményeiről szóló 29/2010. (XII. 31.) KIM rendelet rendelkezik. </w:t>
      </w:r>
    </w:p>
    <w:p w14:paraId="1076716B" w14:textId="77777777" w:rsidR="00653BBF" w:rsidRPr="00653BBF" w:rsidRDefault="00653BBF" w:rsidP="00653BBF">
      <w:pPr>
        <w:jc w:val="both"/>
        <w:rPr>
          <w:rFonts w:ascii="Bookman Old Style" w:eastAsia="Times New Roman" w:hAnsi="Bookman Old Style" w:cs="Times New Roman"/>
        </w:rPr>
      </w:pPr>
      <w:r w:rsidRPr="00653BBF">
        <w:rPr>
          <w:rFonts w:ascii="Bookman Old Style" w:eastAsia="Times New Roman" w:hAnsi="Bookman Old Style" w:cs="Times New Roman"/>
        </w:rPr>
        <w:t xml:space="preserve">A hagyatéki eljárásban az illetékességet az örökhagyó utolsó belföldi lakóhelye, ennek hiányában az örökhagyó utolsó belföldi tartózkodási helye, ezek hiányában az örökhagyó belföldi elhalálozásának a helye, továbbá az első három feltétel hiányában a hagyatéki vagyon fekvésének helye alapozza meg. </w:t>
      </w:r>
    </w:p>
    <w:p w14:paraId="2AE9CDFE" w14:textId="77777777" w:rsidR="00653BBF" w:rsidRPr="00653BBF" w:rsidRDefault="00653BBF" w:rsidP="00653BBF">
      <w:pPr>
        <w:jc w:val="both"/>
        <w:rPr>
          <w:rFonts w:ascii="Bookman Old Style" w:eastAsia="Times New Roman" w:hAnsi="Bookman Old Style" w:cs="Times New Roman"/>
        </w:rPr>
      </w:pPr>
      <w:r w:rsidRPr="00653BBF">
        <w:rPr>
          <w:rFonts w:ascii="Bookman Old Style" w:eastAsia="Times New Roman" w:hAnsi="Bookman Old Style" w:cs="Times New Roman"/>
        </w:rPr>
        <w:t xml:space="preserve">A hagyatéki eljárás akkor indul meg, amikor a jegyző a halottvizsgálati bizonyítvány alapján az örökhagyó haláláról értesül. A hagyatéki eljárás során az ügyintéző (hagyatéki előadó) az öröklésben érdekelt felet értesíti a hagyatéki eljárás megindításáról, és egyben a hagyatéki leltár tartalmának megállapítása céljából tartandó meghallgatás időpontjáról. A hagyatéki leltár felvételét követően a leltár az illetékes közjegyző részére megküldésre kerül, aki dönt a hagyaték tárgyában. </w:t>
      </w:r>
    </w:p>
    <w:p w14:paraId="1F8C09F1" w14:textId="34B0913C" w:rsidR="00653BBF" w:rsidRPr="00653BBF" w:rsidRDefault="00653BBF" w:rsidP="00653BBF">
      <w:pPr>
        <w:jc w:val="both"/>
        <w:rPr>
          <w:rFonts w:ascii="Bookman Old Style" w:eastAsia="Times New Roman" w:hAnsi="Bookman Old Style" w:cs="Times New Roman"/>
        </w:rPr>
      </w:pPr>
      <w:r w:rsidRPr="00653BBF">
        <w:rPr>
          <w:rFonts w:ascii="Bookman Old Style" w:eastAsia="Times New Roman" w:hAnsi="Bookman Old Style" w:cs="Times New Roman"/>
        </w:rPr>
        <w:t>Ha a hagyatéki eljárás befejezése után kerül elő a hagyatékhoz tartozó valamilyen vagyontárgy, úgy póthagyatéki eljárásnak van helye, melynek lefolytatására az a közjegyző illetékes, aki az alaphagyatéki eljárást is lefolytatta.</w:t>
      </w:r>
    </w:p>
    <w:p w14:paraId="5A6624DC" w14:textId="77777777" w:rsidR="00653BBF" w:rsidRPr="00653BBF" w:rsidRDefault="00653BBF" w:rsidP="00653BBF">
      <w:pPr>
        <w:jc w:val="both"/>
        <w:rPr>
          <w:rFonts w:ascii="Bookman Old Style" w:eastAsia="Times New Roman" w:hAnsi="Bookman Old Style" w:cs="Times New Roman"/>
        </w:rPr>
      </w:pPr>
    </w:p>
    <w:p w14:paraId="1BA1029C" w14:textId="77777777" w:rsidR="00653BBF" w:rsidRPr="00653BBF" w:rsidRDefault="00653BBF" w:rsidP="00653BBF">
      <w:pPr>
        <w:jc w:val="both"/>
        <w:rPr>
          <w:rFonts w:ascii="Bookman Old Style" w:eastAsia="Times New Roman" w:hAnsi="Bookman Old Style" w:cs="Times New Roman"/>
        </w:rPr>
      </w:pPr>
      <w:r w:rsidRPr="00653BBF">
        <w:rPr>
          <w:rFonts w:ascii="Bookman Old Style" w:eastAsia="Times New Roman" w:hAnsi="Bookman Old Style" w:cs="Times New Roman"/>
        </w:rPr>
        <w:t>Az elmúlt évekről néhány statisztikai adat:</w:t>
      </w:r>
    </w:p>
    <w:p w14:paraId="0AEDE9BA" w14:textId="77777777" w:rsidR="00653BBF" w:rsidRPr="00653BBF" w:rsidRDefault="00653BBF" w:rsidP="00653BBF">
      <w:pPr>
        <w:jc w:val="both"/>
        <w:rPr>
          <w:rFonts w:ascii="Bookman Old Style" w:eastAsia="Times New Roman" w:hAnsi="Bookman Old Style" w:cs="Times New Roman"/>
        </w:rPr>
      </w:pPr>
    </w:p>
    <w:p w14:paraId="642C29E2" w14:textId="77777777" w:rsidR="00653BBF" w:rsidRPr="00653BBF" w:rsidRDefault="00653BBF" w:rsidP="00653BBF">
      <w:pPr>
        <w:jc w:val="both"/>
        <w:rPr>
          <w:rFonts w:ascii="Bookman Old Style" w:eastAsia="Times New Roman" w:hAnsi="Bookman Old Style" w:cs="Times New Roman"/>
        </w:rPr>
      </w:pPr>
    </w:p>
    <w:tbl>
      <w:tblPr>
        <w:tblW w:w="7506" w:type="dxa"/>
        <w:jc w:val="center"/>
        <w:tblCellMar>
          <w:left w:w="70" w:type="dxa"/>
          <w:right w:w="70" w:type="dxa"/>
        </w:tblCellMar>
        <w:tblLook w:val="04A0" w:firstRow="1" w:lastRow="0" w:firstColumn="1" w:lastColumn="0" w:noHBand="0" w:noVBand="1"/>
      </w:tblPr>
      <w:tblGrid>
        <w:gridCol w:w="3251"/>
        <w:gridCol w:w="851"/>
        <w:gridCol w:w="851"/>
        <w:gridCol w:w="851"/>
        <w:gridCol w:w="851"/>
        <w:gridCol w:w="851"/>
      </w:tblGrid>
      <w:tr w:rsidR="00653BBF" w:rsidRPr="00653BBF" w14:paraId="65C5773E" w14:textId="77777777" w:rsidTr="00983939">
        <w:trPr>
          <w:trHeight w:val="330"/>
          <w:jc w:val="center"/>
        </w:trPr>
        <w:tc>
          <w:tcPr>
            <w:tcW w:w="3251"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hideMark/>
          </w:tcPr>
          <w:p w14:paraId="0D4FAE7A" w14:textId="77777777" w:rsidR="00653BBF" w:rsidRPr="00653BBF" w:rsidRDefault="00653BBF" w:rsidP="00653BBF">
            <w:pPr>
              <w:jc w:val="center"/>
              <w:rPr>
                <w:rFonts w:ascii="Bookman Old Style" w:eastAsia="Times New Roman" w:hAnsi="Bookman Old Style" w:cs="Calibri"/>
                <w:b/>
                <w:color w:val="000000"/>
              </w:rPr>
            </w:pPr>
          </w:p>
        </w:tc>
        <w:tc>
          <w:tcPr>
            <w:tcW w:w="851"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44E53CF6" w14:textId="2B882FE6" w:rsidR="00653BBF" w:rsidRPr="00653BBF" w:rsidRDefault="00C05E5F" w:rsidP="00653BBF">
            <w:pPr>
              <w:jc w:val="center"/>
              <w:rPr>
                <w:rFonts w:ascii="Bookman Old Style" w:eastAsia="Times New Roman" w:hAnsi="Bookman Old Style" w:cs="Calibri"/>
                <w:b/>
                <w:color w:val="000000"/>
                <w:sz w:val="22"/>
                <w:szCs w:val="22"/>
              </w:rPr>
            </w:pPr>
            <w:r>
              <w:rPr>
                <w:rFonts w:ascii="Bookman Old Style" w:eastAsia="Times New Roman" w:hAnsi="Bookman Old Style" w:cs="Calibri"/>
                <w:b/>
                <w:color w:val="000000"/>
              </w:rPr>
              <w:t>202</w:t>
            </w:r>
            <w:r w:rsidR="00E5475B">
              <w:rPr>
                <w:rFonts w:ascii="Bookman Old Style" w:eastAsia="Times New Roman" w:hAnsi="Bookman Old Style" w:cs="Calibri"/>
                <w:b/>
                <w:color w:val="000000"/>
              </w:rPr>
              <w:t>1</w:t>
            </w:r>
          </w:p>
        </w:tc>
        <w:tc>
          <w:tcPr>
            <w:tcW w:w="851"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29607D83" w14:textId="77777777" w:rsidR="00653BBF" w:rsidRPr="00653BBF" w:rsidRDefault="00653BBF" w:rsidP="00653BBF">
            <w:pPr>
              <w:jc w:val="center"/>
              <w:rPr>
                <w:rFonts w:ascii="Bookman Old Style" w:eastAsia="Times New Roman" w:hAnsi="Bookman Old Style" w:cs="Calibri"/>
                <w:b/>
                <w:color w:val="000000"/>
                <w:sz w:val="22"/>
                <w:szCs w:val="22"/>
              </w:rPr>
            </w:pPr>
          </w:p>
          <w:p w14:paraId="75BBE3C0" w14:textId="476E90D8" w:rsidR="00653BBF" w:rsidRPr="00653BBF" w:rsidRDefault="00C05E5F" w:rsidP="00653BBF">
            <w:pPr>
              <w:jc w:val="center"/>
              <w:rPr>
                <w:rFonts w:ascii="Bookman Old Style" w:eastAsia="Times New Roman" w:hAnsi="Bookman Old Style" w:cs="Calibri"/>
                <w:b/>
                <w:color w:val="000000"/>
                <w:sz w:val="22"/>
                <w:szCs w:val="22"/>
              </w:rPr>
            </w:pPr>
            <w:r>
              <w:rPr>
                <w:rFonts w:ascii="Bookman Old Style" w:eastAsia="Times New Roman" w:hAnsi="Bookman Old Style" w:cs="Calibri"/>
                <w:b/>
                <w:color w:val="000000"/>
                <w:sz w:val="22"/>
                <w:szCs w:val="22"/>
              </w:rPr>
              <w:t>202</w:t>
            </w:r>
            <w:r w:rsidR="00E5475B">
              <w:rPr>
                <w:rFonts w:ascii="Bookman Old Style" w:eastAsia="Times New Roman" w:hAnsi="Bookman Old Style" w:cs="Calibri"/>
                <w:b/>
                <w:color w:val="000000"/>
                <w:sz w:val="22"/>
                <w:szCs w:val="22"/>
              </w:rPr>
              <w:t>2</w:t>
            </w:r>
          </w:p>
          <w:p w14:paraId="441D42CC" w14:textId="77777777" w:rsidR="00653BBF" w:rsidRPr="00653BBF" w:rsidRDefault="00653BBF" w:rsidP="00653BBF">
            <w:pPr>
              <w:jc w:val="center"/>
              <w:rPr>
                <w:rFonts w:ascii="Bookman Old Style" w:eastAsia="Times New Roman" w:hAnsi="Bookman Old Style" w:cs="Calibri"/>
                <w:b/>
                <w:color w:val="000000"/>
                <w:sz w:val="22"/>
                <w:szCs w:val="22"/>
              </w:rPr>
            </w:pPr>
          </w:p>
        </w:tc>
        <w:tc>
          <w:tcPr>
            <w:tcW w:w="851"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3198644D" w14:textId="77777777" w:rsidR="00653BBF" w:rsidRPr="00653BBF" w:rsidRDefault="00653BBF" w:rsidP="00653BBF">
            <w:pPr>
              <w:jc w:val="center"/>
              <w:rPr>
                <w:rFonts w:ascii="Bookman Old Style" w:eastAsia="Times New Roman" w:hAnsi="Bookman Old Style" w:cs="Calibri"/>
                <w:b/>
                <w:color w:val="000000"/>
                <w:sz w:val="22"/>
                <w:szCs w:val="22"/>
              </w:rPr>
            </w:pPr>
          </w:p>
          <w:p w14:paraId="3E4CAFCB" w14:textId="54B90A1B" w:rsidR="00653BBF" w:rsidRPr="00653BBF" w:rsidRDefault="00C05E5F" w:rsidP="00653BBF">
            <w:pPr>
              <w:jc w:val="center"/>
              <w:rPr>
                <w:rFonts w:ascii="Bookman Old Style" w:eastAsia="Times New Roman" w:hAnsi="Bookman Old Style" w:cs="Calibri"/>
                <w:b/>
                <w:color w:val="000000"/>
                <w:sz w:val="22"/>
                <w:szCs w:val="22"/>
              </w:rPr>
            </w:pPr>
            <w:r>
              <w:rPr>
                <w:rFonts w:ascii="Bookman Old Style" w:eastAsia="Times New Roman" w:hAnsi="Bookman Old Style" w:cs="Calibri"/>
                <w:b/>
                <w:color w:val="000000"/>
                <w:sz w:val="22"/>
                <w:szCs w:val="22"/>
              </w:rPr>
              <w:t>202</w:t>
            </w:r>
            <w:r w:rsidR="00E5475B">
              <w:rPr>
                <w:rFonts w:ascii="Bookman Old Style" w:eastAsia="Times New Roman" w:hAnsi="Bookman Old Style" w:cs="Calibri"/>
                <w:b/>
                <w:color w:val="000000"/>
                <w:sz w:val="22"/>
                <w:szCs w:val="22"/>
              </w:rPr>
              <w:t>3</w:t>
            </w:r>
          </w:p>
          <w:p w14:paraId="1F00E613" w14:textId="77777777" w:rsidR="00653BBF" w:rsidRPr="00653BBF" w:rsidRDefault="00653BBF" w:rsidP="00653BBF">
            <w:pPr>
              <w:jc w:val="center"/>
              <w:rPr>
                <w:rFonts w:ascii="Bookman Old Style" w:eastAsia="Times New Roman" w:hAnsi="Bookman Old Style" w:cs="Calibri"/>
                <w:b/>
                <w:color w:val="000000"/>
                <w:sz w:val="22"/>
                <w:szCs w:val="22"/>
              </w:rPr>
            </w:pPr>
          </w:p>
        </w:tc>
        <w:tc>
          <w:tcPr>
            <w:tcW w:w="851"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00872CE4" w14:textId="77777777" w:rsidR="00653BBF" w:rsidRPr="00653BBF" w:rsidRDefault="00653BBF" w:rsidP="00653BBF">
            <w:pPr>
              <w:jc w:val="center"/>
              <w:rPr>
                <w:rFonts w:ascii="Bookman Old Style" w:eastAsia="Times New Roman" w:hAnsi="Bookman Old Style" w:cs="Calibri"/>
                <w:b/>
                <w:color w:val="000000"/>
                <w:sz w:val="22"/>
                <w:szCs w:val="22"/>
              </w:rPr>
            </w:pPr>
          </w:p>
          <w:p w14:paraId="5CD1CCF7" w14:textId="0C0E24AB" w:rsidR="00653BBF" w:rsidRPr="00653BBF" w:rsidRDefault="00653BBF" w:rsidP="00653BBF">
            <w:pPr>
              <w:jc w:val="center"/>
              <w:rPr>
                <w:rFonts w:ascii="Bookman Old Style" w:eastAsia="Times New Roman" w:hAnsi="Bookman Old Style" w:cs="Calibri"/>
                <w:b/>
                <w:color w:val="000000"/>
                <w:sz w:val="22"/>
                <w:szCs w:val="22"/>
              </w:rPr>
            </w:pPr>
            <w:r w:rsidRPr="00653BBF">
              <w:rPr>
                <w:rFonts w:ascii="Bookman Old Style" w:eastAsia="Times New Roman" w:hAnsi="Bookman Old Style" w:cs="Calibri"/>
                <w:b/>
                <w:color w:val="000000"/>
                <w:sz w:val="22"/>
                <w:szCs w:val="22"/>
              </w:rPr>
              <w:t>2</w:t>
            </w:r>
            <w:r w:rsidR="00C05E5F">
              <w:rPr>
                <w:rFonts w:ascii="Bookman Old Style" w:eastAsia="Times New Roman" w:hAnsi="Bookman Old Style" w:cs="Calibri"/>
                <w:b/>
                <w:color w:val="000000"/>
                <w:sz w:val="22"/>
                <w:szCs w:val="22"/>
              </w:rPr>
              <w:t>02</w:t>
            </w:r>
            <w:r w:rsidR="00E5475B">
              <w:rPr>
                <w:rFonts w:ascii="Bookman Old Style" w:eastAsia="Times New Roman" w:hAnsi="Bookman Old Style" w:cs="Calibri"/>
                <w:b/>
                <w:color w:val="000000"/>
                <w:sz w:val="22"/>
                <w:szCs w:val="22"/>
              </w:rPr>
              <w:t>4</w:t>
            </w:r>
          </w:p>
          <w:p w14:paraId="77B10B07" w14:textId="77777777" w:rsidR="00653BBF" w:rsidRPr="00653BBF" w:rsidRDefault="00653BBF" w:rsidP="00653BBF">
            <w:pPr>
              <w:jc w:val="center"/>
              <w:rPr>
                <w:rFonts w:ascii="Bookman Old Style" w:eastAsia="Times New Roman" w:hAnsi="Bookman Old Style" w:cs="Calibri"/>
                <w:b/>
                <w:color w:val="000000"/>
                <w:sz w:val="22"/>
                <w:szCs w:val="22"/>
              </w:rPr>
            </w:pPr>
          </w:p>
        </w:tc>
        <w:tc>
          <w:tcPr>
            <w:tcW w:w="851"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5E00F50A" w14:textId="6ADF77F6" w:rsidR="00653BBF" w:rsidRPr="00653BBF" w:rsidRDefault="00653BBF" w:rsidP="00653BBF">
            <w:pPr>
              <w:jc w:val="center"/>
              <w:rPr>
                <w:rFonts w:ascii="Bookman Old Style" w:eastAsia="Times New Roman" w:hAnsi="Bookman Old Style" w:cs="Calibri"/>
                <w:b/>
                <w:color w:val="000000"/>
                <w:sz w:val="22"/>
                <w:szCs w:val="22"/>
              </w:rPr>
            </w:pPr>
            <w:r w:rsidRPr="00653BBF">
              <w:rPr>
                <w:rFonts w:ascii="Bookman Old Style" w:eastAsia="Times New Roman" w:hAnsi="Bookman Old Style" w:cs="Calibri"/>
                <w:b/>
                <w:color w:val="000000"/>
              </w:rPr>
              <w:t>20</w:t>
            </w:r>
            <w:r w:rsidR="00C05E5F">
              <w:rPr>
                <w:rFonts w:ascii="Bookman Old Style" w:eastAsia="Times New Roman" w:hAnsi="Bookman Old Style" w:cs="Calibri"/>
                <w:b/>
                <w:color w:val="000000"/>
              </w:rPr>
              <w:t>2</w:t>
            </w:r>
            <w:r w:rsidR="00E5475B">
              <w:rPr>
                <w:rFonts w:ascii="Bookman Old Style" w:eastAsia="Times New Roman" w:hAnsi="Bookman Old Style" w:cs="Calibri"/>
                <w:b/>
                <w:color w:val="000000"/>
              </w:rPr>
              <w:t>5</w:t>
            </w:r>
          </w:p>
        </w:tc>
      </w:tr>
      <w:tr w:rsidR="00653BBF" w:rsidRPr="00653BBF" w14:paraId="0C71BC30" w14:textId="77777777" w:rsidTr="00983939">
        <w:trPr>
          <w:trHeight w:val="330"/>
          <w:jc w:val="center"/>
        </w:trPr>
        <w:tc>
          <w:tcPr>
            <w:tcW w:w="3251" w:type="dxa"/>
            <w:tcBorders>
              <w:top w:val="nil"/>
              <w:left w:val="single" w:sz="8" w:space="0" w:color="auto"/>
              <w:bottom w:val="single" w:sz="8" w:space="0" w:color="auto"/>
              <w:right w:val="single" w:sz="8" w:space="0" w:color="auto"/>
            </w:tcBorders>
            <w:shd w:val="clear" w:color="auto" w:fill="DBE5F1" w:themeFill="accent1" w:themeFillTint="33"/>
            <w:noWrap/>
            <w:vAlign w:val="bottom"/>
            <w:hideMark/>
          </w:tcPr>
          <w:p w14:paraId="637C73F7" w14:textId="77777777" w:rsidR="00653BBF" w:rsidRPr="00653BBF" w:rsidRDefault="00653BBF" w:rsidP="00653BBF">
            <w:pPr>
              <w:rPr>
                <w:rFonts w:ascii="Bookman Old Style" w:eastAsia="Times New Roman" w:hAnsi="Bookman Old Style" w:cs="Calibri"/>
                <w:b/>
                <w:color w:val="000000"/>
              </w:rPr>
            </w:pPr>
            <w:r w:rsidRPr="00653BBF">
              <w:rPr>
                <w:rFonts w:ascii="Bookman Old Style" w:eastAsia="Times New Roman" w:hAnsi="Bookman Old Style" w:cs="Calibri"/>
                <w:b/>
                <w:color w:val="000000"/>
              </w:rPr>
              <w:t>Hagyatéki eljárások száma</w:t>
            </w:r>
          </w:p>
        </w:tc>
        <w:tc>
          <w:tcPr>
            <w:tcW w:w="851" w:type="dxa"/>
            <w:tcBorders>
              <w:top w:val="nil"/>
              <w:left w:val="nil"/>
              <w:bottom w:val="single" w:sz="8" w:space="0" w:color="auto"/>
              <w:right w:val="single" w:sz="8" w:space="0" w:color="auto"/>
            </w:tcBorders>
            <w:vAlign w:val="center"/>
          </w:tcPr>
          <w:p w14:paraId="3879C0E5" w14:textId="12D2245E"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81</w:t>
            </w:r>
          </w:p>
        </w:tc>
        <w:tc>
          <w:tcPr>
            <w:tcW w:w="851" w:type="dxa"/>
            <w:tcBorders>
              <w:top w:val="nil"/>
              <w:left w:val="nil"/>
              <w:bottom w:val="single" w:sz="8" w:space="0" w:color="auto"/>
              <w:right w:val="single" w:sz="8" w:space="0" w:color="auto"/>
            </w:tcBorders>
            <w:vAlign w:val="center"/>
          </w:tcPr>
          <w:p w14:paraId="31E9D5D4" w14:textId="2EC9217A"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59</w:t>
            </w:r>
          </w:p>
        </w:tc>
        <w:tc>
          <w:tcPr>
            <w:tcW w:w="851" w:type="dxa"/>
            <w:tcBorders>
              <w:top w:val="nil"/>
              <w:left w:val="nil"/>
              <w:bottom w:val="single" w:sz="8" w:space="0" w:color="auto"/>
              <w:right w:val="single" w:sz="8" w:space="0" w:color="auto"/>
            </w:tcBorders>
            <w:vAlign w:val="center"/>
          </w:tcPr>
          <w:p w14:paraId="72BCE82D" w14:textId="62D1D5F0"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57</w:t>
            </w:r>
          </w:p>
        </w:tc>
        <w:tc>
          <w:tcPr>
            <w:tcW w:w="851" w:type="dxa"/>
            <w:tcBorders>
              <w:top w:val="nil"/>
              <w:left w:val="nil"/>
              <w:bottom w:val="single" w:sz="8" w:space="0" w:color="auto"/>
              <w:right w:val="single" w:sz="8" w:space="0" w:color="auto"/>
            </w:tcBorders>
            <w:vAlign w:val="center"/>
          </w:tcPr>
          <w:p w14:paraId="5423EF19" w14:textId="268E8407"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53</w:t>
            </w:r>
          </w:p>
        </w:tc>
        <w:tc>
          <w:tcPr>
            <w:tcW w:w="851" w:type="dxa"/>
            <w:tcBorders>
              <w:top w:val="nil"/>
              <w:left w:val="nil"/>
              <w:bottom w:val="single" w:sz="8" w:space="0" w:color="auto"/>
              <w:right w:val="single" w:sz="8" w:space="0" w:color="auto"/>
            </w:tcBorders>
          </w:tcPr>
          <w:p w14:paraId="01986987" w14:textId="77777777" w:rsidR="00653BBF" w:rsidRPr="00653BBF" w:rsidRDefault="00653BBF" w:rsidP="00653BBF">
            <w:pPr>
              <w:jc w:val="center"/>
              <w:rPr>
                <w:rFonts w:ascii="Bookman Old Style" w:eastAsia="Times New Roman" w:hAnsi="Bookman Old Style" w:cs="Calibri"/>
                <w:b/>
                <w:bCs/>
                <w:i/>
                <w:color w:val="000000"/>
              </w:rPr>
            </w:pPr>
          </w:p>
          <w:p w14:paraId="4F15128B" w14:textId="56F8D80C" w:rsidR="00653BBF" w:rsidRPr="00653BBF" w:rsidRDefault="00E5475B" w:rsidP="00653BBF">
            <w:pPr>
              <w:jc w:val="center"/>
              <w:rPr>
                <w:rFonts w:ascii="Bookman Old Style" w:eastAsia="Times New Roman" w:hAnsi="Bookman Old Style" w:cs="Calibri"/>
                <w:b/>
                <w:bCs/>
                <w:i/>
                <w:color w:val="000000"/>
              </w:rPr>
            </w:pPr>
            <w:r>
              <w:rPr>
                <w:rFonts w:ascii="Bookman Old Style" w:eastAsia="Times New Roman" w:hAnsi="Bookman Old Style" w:cs="Calibri"/>
                <w:b/>
                <w:bCs/>
                <w:i/>
                <w:color w:val="000000"/>
              </w:rPr>
              <w:t>62</w:t>
            </w:r>
          </w:p>
          <w:p w14:paraId="767548AB" w14:textId="77777777" w:rsidR="00653BBF" w:rsidRPr="00653BBF" w:rsidRDefault="00653BBF" w:rsidP="00653BBF">
            <w:pPr>
              <w:jc w:val="center"/>
              <w:rPr>
                <w:rFonts w:ascii="Bookman Old Style" w:eastAsia="Times New Roman" w:hAnsi="Bookman Old Style" w:cs="Calibri"/>
                <w:b/>
                <w:bCs/>
                <w:iCs/>
                <w:color w:val="000000"/>
              </w:rPr>
            </w:pPr>
          </w:p>
        </w:tc>
      </w:tr>
      <w:tr w:rsidR="00653BBF" w:rsidRPr="00653BBF" w14:paraId="47A35094" w14:textId="77777777" w:rsidTr="00983939">
        <w:trPr>
          <w:trHeight w:val="440"/>
          <w:jc w:val="center"/>
        </w:trPr>
        <w:tc>
          <w:tcPr>
            <w:tcW w:w="3251"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024D3EDB" w14:textId="77777777" w:rsidR="00653BBF" w:rsidRPr="00653BBF" w:rsidRDefault="00653BBF" w:rsidP="00653BBF">
            <w:pPr>
              <w:jc w:val="center"/>
              <w:rPr>
                <w:rFonts w:ascii="Bookman Old Style" w:eastAsia="Times New Roman" w:hAnsi="Bookman Old Style" w:cs="Calibri"/>
                <w:b/>
                <w:color w:val="000000"/>
              </w:rPr>
            </w:pPr>
            <w:r w:rsidRPr="00653BBF">
              <w:rPr>
                <w:rFonts w:ascii="Bookman Old Style" w:eastAsia="Times New Roman" w:hAnsi="Bookman Old Style" w:cs="Calibri"/>
                <w:b/>
                <w:color w:val="000000"/>
              </w:rPr>
              <w:t>Póthagyatéki eljárások száma</w:t>
            </w:r>
          </w:p>
        </w:tc>
        <w:tc>
          <w:tcPr>
            <w:tcW w:w="851" w:type="dxa"/>
            <w:tcBorders>
              <w:top w:val="nil"/>
              <w:left w:val="nil"/>
              <w:bottom w:val="single" w:sz="8" w:space="0" w:color="auto"/>
              <w:right w:val="single" w:sz="8" w:space="0" w:color="auto"/>
            </w:tcBorders>
            <w:vAlign w:val="center"/>
          </w:tcPr>
          <w:p w14:paraId="6870FA9F" w14:textId="16B61F3F" w:rsidR="00653BBF" w:rsidRPr="00653BBF" w:rsidRDefault="00653BBF" w:rsidP="00653BBF">
            <w:pPr>
              <w:jc w:val="center"/>
              <w:rPr>
                <w:rFonts w:ascii="Bookman Old Style" w:eastAsia="Times New Roman" w:hAnsi="Bookman Old Style" w:cs="Calibri"/>
                <w:i/>
                <w:color w:val="000000"/>
              </w:rPr>
            </w:pPr>
            <w:r w:rsidRPr="00653BBF">
              <w:rPr>
                <w:rFonts w:ascii="Bookman Old Style" w:eastAsia="Times New Roman" w:hAnsi="Bookman Old Style" w:cs="Calibri"/>
                <w:i/>
                <w:color w:val="000000"/>
              </w:rPr>
              <w:br/>
            </w:r>
            <w:r w:rsidR="00E5475B">
              <w:rPr>
                <w:rFonts w:ascii="Bookman Old Style" w:eastAsia="Times New Roman" w:hAnsi="Bookman Old Style" w:cs="Calibri"/>
                <w:i/>
                <w:color w:val="000000"/>
              </w:rPr>
              <w:t>124</w:t>
            </w:r>
          </w:p>
          <w:p w14:paraId="514BA644" w14:textId="77777777" w:rsidR="00653BBF" w:rsidRPr="00653BBF" w:rsidRDefault="00653BBF" w:rsidP="00653BBF">
            <w:pPr>
              <w:jc w:val="center"/>
              <w:rPr>
                <w:rFonts w:ascii="Bookman Old Style" w:eastAsia="Times New Roman" w:hAnsi="Bookman Old Style" w:cs="Calibri"/>
                <w:i/>
                <w:color w:val="000000"/>
              </w:rPr>
            </w:pPr>
          </w:p>
        </w:tc>
        <w:tc>
          <w:tcPr>
            <w:tcW w:w="851" w:type="dxa"/>
            <w:tcBorders>
              <w:top w:val="nil"/>
              <w:left w:val="nil"/>
              <w:bottom w:val="single" w:sz="8" w:space="0" w:color="auto"/>
              <w:right w:val="single" w:sz="8" w:space="0" w:color="auto"/>
            </w:tcBorders>
            <w:vAlign w:val="center"/>
          </w:tcPr>
          <w:p w14:paraId="5E365CE3" w14:textId="34516294"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78</w:t>
            </w:r>
          </w:p>
        </w:tc>
        <w:tc>
          <w:tcPr>
            <w:tcW w:w="851" w:type="dxa"/>
            <w:tcBorders>
              <w:top w:val="nil"/>
              <w:left w:val="nil"/>
              <w:bottom w:val="single" w:sz="8" w:space="0" w:color="auto"/>
              <w:right w:val="single" w:sz="8" w:space="0" w:color="auto"/>
            </w:tcBorders>
            <w:vAlign w:val="center"/>
          </w:tcPr>
          <w:p w14:paraId="669656AA" w14:textId="0568A0F6"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88</w:t>
            </w:r>
          </w:p>
        </w:tc>
        <w:tc>
          <w:tcPr>
            <w:tcW w:w="851" w:type="dxa"/>
            <w:tcBorders>
              <w:top w:val="nil"/>
              <w:left w:val="nil"/>
              <w:bottom w:val="single" w:sz="8" w:space="0" w:color="auto"/>
              <w:right w:val="single" w:sz="8" w:space="0" w:color="auto"/>
            </w:tcBorders>
            <w:vAlign w:val="center"/>
          </w:tcPr>
          <w:p w14:paraId="3087AEAC" w14:textId="2DC4F126"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29</w:t>
            </w:r>
          </w:p>
        </w:tc>
        <w:tc>
          <w:tcPr>
            <w:tcW w:w="851" w:type="dxa"/>
            <w:tcBorders>
              <w:top w:val="nil"/>
              <w:left w:val="nil"/>
              <w:bottom w:val="single" w:sz="8" w:space="0" w:color="auto"/>
              <w:right w:val="single" w:sz="8" w:space="0" w:color="auto"/>
            </w:tcBorders>
            <w:vAlign w:val="center"/>
          </w:tcPr>
          <w:p w14:paraId="6044BA13" w14:textId="632D87E0" w:rsidR="00653BBF" w:rsidRPr="00653BBF" w:rsidRDefault="00E5475B" w:rsidP="00653BBF">
            <w:pPr>
              <w:jc w:val="center"/>
              <w:rPr>
                <w:rFonts w:ascii="Bookman Old Style" w:eastAsia="Times New Roman" w:hAnsi="Bookman Old Style" w:cs="Calibri"/>
                <w:b/>
                <w:bCs/>
                <w:i/>
                <w:color w:val="000000"/>
              </w:rPr>
            </w:pPr>
            <w:r>
              <w:rPr>
                <w:rFonts w:ascii="Bookman Old Style" w:eastAsia="Times New Roman" w:hAnsi="Bookman Old Style" w:cs="Calibri"/>
                <w:b/>
                <w:bCs/>
                <w:i/>
                <w:color w:val="000000"/>
              </w:rPr>
              <w:t>18</w:t>
            </w:r>
          </w:p>
        </w:tc>
      </w:tr>
      <w:tr w:rsidR="00653BBF" w:rsidRPr="00653BBF" w14:paraId="3D382CD8" w14:textId="77777777" w:rsidTr="00983939">
        <w:trPr>
          <w:trHeight w:val="440"/>
          <w:jc w:val="center"/>
        </w:trPr>
        <w:tc>
          <w:tcPr>
            <w:tcW w:w="3251"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5F572A43" w14:textId="77777777" w:rsidR="00653BBF" w:rsidRPr="00653BBF" w:rsidRDefault="00653BBF" w:rsidP="00653BBF">
            <w:pPr>
              <w:jc w:val="center"/>
              <w:rPr>
                <w:rFonts w:ascii="Bookman Old Style" w:eastAsia="Times New Roman" w:hAnsi="Bookman Old Style" w:cs="Calibri"/>
                <w:b/>
                <w:color w:val="000000"/>
              </w:rPr>
            </w:pPr>
            <w:r w:rsidRPr="00653BBF">
              <w:rPr>
                <w:rFonts w:ascii="Bookman Old Style" w:eastAsia="Times New Roman" w:hAnsi="Bookman Old Style" w:cs="Calibri"/>
                <w:b/>
                <w:color w:val="000000"/>
              </w:rPr>
              <w:t>Adatszolgáltatás hagyatéki eljárással kapcsolatban</w:t>
            </w:r>
          </w:p>
        </w:tc>
        <w:tc>
          <w:tcPr>
            <w:tcW w:w="851" w:type="dxa"/>
            <w:tcBorders>
              <w:top w:val="nil"/>
              <w:left w:val="nil"/>
              <w:bottom w:val="single" w:sz="8" w:space="0" w:color="auto"/>
              <w:right w:val="single" w:sz="8" w:space="0" w:color="auto"/>
            </w:tcBorders>
            <w:vAlign w:val="center"/>
          </w:tcPr>
          <w:p w14:paraId="2DFD26C8" w14:textId="4B5C85CD"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11</w:t>
            </w:r>
          </w:p>
        </w:tc>
        <w:tc>
          <w:tcPr>
            <w:tcW w:w="851" w:type="dxa"/>
            <w:tcBorders>
              <w:top w:val="nil"/>
              <w:left w:val="nil"/>
              <w:bottom w:val="single" w:sz="8" w:space="0" w:color="auto"/>
              <w:right w:val="single" w:sz="8" w:space="0" w:color="auto"/>
            </w:tcBorders>
            <w:vAlign w:val="center"/>
          </w:tcPr>
          <w:p w14:paraId="63C58359" w14:textId="18DC2950"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14</w:t>
            </w:r>
          </w:p>
        </w:tc>
        <w:tc>
          <w:tcPr>
            <w:tcW w:w="851" w:type="dxa"/>
            <w:tcBorders>
              <w:top w:val="nil"/>
              <w:left w:val="nil"/>
              <w:bottom w:val="single" w:sz="8" w:space="0" w:color="auto"/>
              <w:right w:val="single" w:sz="8" w:space="0" w:color="auto"/>
            </w:tcBorders>
            <w:vAlign w:val="center"/>
          </w:tcPr>
          <w:p w14:paraId="2B4CCC1E" w14:textId="1E07E051"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17</w:t>
            </w:r>
          </w:p>
        </w:tc>
        <w:tc>
          <w:tcPr>
            <w:tcW w:w="851" w:type="dxa"/>
            <w:tcBorders>
              <w:top w:val="nil"/>
              <w:left w:val="nil"/>
              <w:bottom w:val="single" w:sz="8" w:space="0" w:color="auto"/>
              <w:right w:val="single" w:sz="8" w:space="0" w:color="auto"/>
            </w:tcBorders>
            <w:vAlign w:val="center"/>
          </w:tcPr>
          <w:p w14:paraId="3C3F6C1F" w14:textId="3F24AE97" w:rsidR="00653BBF" w:rsidRPr="00653BBF" w:rsidRDefault="00E5475B" w:rsidP="00653BBF">
            <w:pPr>
              <w:jc w:val="center"/>
              <w:rPr>
                <w:rFonts w:ascii="Bookman Old Style" w:eastAsia="Times New Roman" w:hAnsi="Bookman Old Style" w:cs="Calibri"/>
                <w:i/>
                <w:color w:val="000000"/>
              </w:rPr>
            </w:pPr>
            <w:r>
              <w:rPr>
                <w:rFonts w:ascii="Bookman Old Style" w:eastAsia="Times New Roman" w:hAnsi="Bookman Old Style" w:cs="Calibri"/>
                <w:i/>
                <w:color w:val="000000"/>
              </w:rPr>
              <w:t>47</w:t>
            </w:r>
          </w:p>
        </w:tc>
        <w:tc>
          <w:tcPr>
            <w:tcW w:w="851" w:type="dxa"/>
            <w:tcBorders>
              <w:top w:val="nil"/>
              <w:left w:val="nil"/>
              <w:bottom w:val="single" w:sz="8" w:space="0" w:color="auto"/>
              <w:right w:val="single" w:sz="8" w:space="0" w:color="auto"/>
            </w:tcBorders>
            <w:vAlign w:val="center"/>
          </w:tcPr>
          <w:p w14:paraId="6823B734" w14:textId="5058FE5F" w:rsidR="00653BBF" w:rsidRPr="00653BBF" w:rsidRDefault="00E5475B" w:rsidP="00653BBF">
            <w:pPr>
              <w:jc w:val="center"/>
              <w:rPr>
                <w:rFonts w:ascii="Bookman Old Style" w:eastAsia="Times New Roman" w:hAnsi="Bookman Old Style" w:cs="Calibri"/>
                <w:b/>
                <w:bCs/>
                <w:i/>
                <w:color w:val="000000"/>
              </w:rPr>
            </w:pPr>
            <w:r>
              <w:rPr>
                <w:rFonts w:ascii="Bookman Old Style" w:eastAsia="Times New Roman" w:hAnsi="Bookman Old Style" w:cs="Calibri"/>
                <w:b/>
                <w:bCs/>
                <w:i/>
                <w:color w:val="000000"/>
              </w:rPr>
              <w:t>23</w:t>
            </w:r>
          </w:p>
        </w:tc>
      </w:tr>
    </w:tbl>
    <w:p w14:paraId="2F1D23FA" w14:textId="77777777" w:rsidR="00653BBF" w:rsidRPr="00653BBF" w:rsidRDefault="00653BBF" w:rsidP="00653BBF">
      <w:pPr>
        <w:jc w:val="both"/>
        <w:rPr>
          <w:rFonts w:ascii="Bookman Old Style" w:eastAsia="Times New Roman" w:hAnsi="Bookman Old Style" w:cs="Times New Roman"/>
        </w:rPr>
      </w:pPr>
    </w:p>
    <w:p w14:paraId="51E3BF8B" w14:textId="77777777" w:rsidR="00DF5DC1" w:rsidRPr="00DF5DC1" w:rsidRDefault="00DF5DC1" w:rsidP="00DF5DC1">
      <w:pPr>
        <w:jc w:val="both"/>
        <w:rPr>
          <w:rFonts w:ascii="Bookman Old Style" w:eastAsia="Calibri" w:hAnsi="Bookman Old Style" w:cs="Times New Roman"/>
        </w:rPr>
      </w:pPr>
    </w:p>
    <w:p w14:paraId="414BE004" w14:textId="77777777" w:rsidR="00653BBF" w:rsidRPr="00653BBF" w:rsidRDefault="00653BBF" w:rsidP="00653BBF">
      <w:pPr>
        <w:keepNext/>
        <w:keepLines/>
        <w:spacing w:before="200"/>
        <w:jc w:val="center"/>
        <w:outlineLvl w:val="1"/>
        <w:rPr>
          <w:rFonts w:ascii="Bookman Old Style" w:eastAsia="Times New Roman" w:hAnsi="Bookman Old Style" w:cs="Times New Roman"/>
          <w:b/>
          <w:bCs/>
          <w:u w:val="double"/>
        </w:rPr>
      </w:pPr>
      <w:bookmarkStart w:id="33" w:name="_Toc20411245"/>
      <w:bookmarkStart w:id="34" w:name="_Toc448417177"/>
      <w:bookmarkStart w:id="35" w:name="_Toc20411246"/>
      <w:r w:rsidRPr="00653BBF">
        <w:rPr>
          <w:rFonts w:ascii="Bookman Old Style" w:eastAsia="Times New Roman" w:hAnsi="Bookman Old Style" w:cs="Times New Roman"/>
          <w:b/>
          <w:bCs/>
          <w:u w:val="double"/>
        </w:rPr>
        <w:t>Gondnoksági és gyámsági ügyekhez kapcsolódó vagyonleltár felvétele</w:t>
      </w:r>
      <w:bookmarkEnd w:id="33"/>
    </w:p>
    <w:p w14:paraId="16DDD9BD" w14:textId="77777777" w:rsidR="00653BBF" w:rsidRPr="00653BBF" w:rsidRDefault="00653BBF" w:rsidP="00653BBF">
      <w:pPr>
        <w:keepNext/>
        <w:keepLines/>
        <w:spacing w:before="200"/>
        <w:jc w:val="center"/>
        <w:outlineLvl w:val="1"/>
        <w:rPr>
          <w:rFonts w:ascii="Bookman Old Style" w:eastAsia="Times New Roman" w:hAnsi="Bookman Old Style" w:cs="Times New Roman"/>
          <w:b/>
          <w:bCs/>
          <w:u w:val="double"/>
        </w:rPr>
      </w:pPr>
    </w:p>
    <w:p w14:paraId="57F6EACB" w14:textId="77777777" w:rsidR="00653BBF" w:rsidRPr="00653BBF" w:rsidRDefault="00653BBF" w:rsidP="00653BBF">
      <w:pPr>
        <w:jc w:val="both"/>
        <w:rPr>
          <w:rFonts w:ascii="Bookman Old Style" w:eastAsia="Times New Roman" w:hAnsi="Bookman Old Style" w:cs="Times New Roman"/>
        </w:rPr>
      </w:pPr>
      <w:r w:rsidRPr="00653BBF">
        <w:rPr>
          <w:rFonts w:ascii="Bookman Old Style" w:eastAsia="Times New Roman" w:hAnsi="Bookman Old Style" w:cs="Times New Roman"/>
        </w:rPr>
        <w:t xml:space="preserve">A gyámhatóságokról, valamint a gyermekvédelmi és gyámügyi eljárásról szóló 149/1997. (IX. 10.) Korm. rendelet (a továbbiakban: Gyer.) 133. § (1) bekezdés </w:t>
      </w:r>
      <w:r w:rsidRPr="00653BBF">
        <w:rPr>
          <w:rFonts w:ascii="Bookman Old Style" w:eastAsia="Times New Roman" w:hAnsi="Bookman Old Style" w:cs="Times New Roman"/>
          <w:i/>
        </w:rPr>
        <w:t>f)</w:t>
      </w:r>
      <w:r w:rsidRPr="00653BBF">
        <w:rPr>
          <w:rFonts w:ascii="Bookman Old Style" w:eastAsia="Times New Roman" w:hAnsi="Bookman Old Style" w:cs="Times New Roman"/>
        </w:rPr>
        <w:t xml:space="preserve"> pontja értelmében a gondnok kirendelése előtt a gyámhivatal beszerzi a gondnokrendelés okául szolgáló bizonyítékokat, így különösen a vagyonleltárt. A Gyer. 146. § (3) bekezdése alapján, ha a gyermeknek vagy a vagyoni ügyeit érintően gondnokság alatt álló személynek van vagyona, azt a gyám vagy a gondnok leltárral veszi át. A gyámhivatal felkéri a hagyatéki ügyekben eljáró </w:t>
      </w:r>
      <w:r w:rsidRPr="00653BBF">
        <w:rPr>
          <w:rFonts w:ascii="Bookman Old Style" w:eastAsia="Times New Roman" w:hAnsi="Bookman Old Style" w:cs="Times New Roman"/>
        </w:rPr>
        <w:lastRenderedPageBreak/>
        <w:t>hatóságot a leltár felvételére. A leltárt a hagyatéki leltározásra vonatkozó rendelkezések szerint kell elkészíteni.</w:t>
      </w:r>
    </w:p>
    <w:p w14:paraId="369A645C" w14:textId="1AD2F53C" w:rsidR="00653BBF" w:rsidRPr="00653BBF" w:rsidRDefault="00653BBF" w:rsidP="00653BBF">
      <w:pPr>
        <w:jc w:val="both"/>
        <w:rPr>
          <w:rFonts w:ascii="Bookman Old Style" w:eastAsia="Times New Roman" w:hAnsi="Bookman Old Style" w:cs="Times New Roman"/>
        </w:rPr>
      </w:pPr>
      <w:r w:rsidRPr="00653BBF">
        <w:rPr>
          <w:rFonts w:ascii="Bookman Old Style" w:eastAsia="Times New Roman" w:hAnsi="Bookman Old Style" w:cs="Times New Roman"/>
        </w:rPr>
        <w:t xml:space="preserve">Az elmúlt évben </w:t>
      </w:r>
      <w:r w:rsidR="00A5222F">
        <w:rPr>
          <w:rFonts w:ascii="Bookman Old Style" w:eastAsia="Times New Roman" w:hAnsi="Bookman Old Style" w:cs="Times New Roman"/>
          <w:b/>
          <w:bCs/>
        </w:rPr>
        <w:t>2</w:t>
      </w:r>
      <w:r w:rsidRPr="00653BBF">
        <w:rPr>
          <w:rFonts w:ascii="Bookman Old Style" w:eastAsia="Times New Roman" w:hAnsi="Bookman Old Style" w:cs="Times New Roman"/>
          <w:b/>
          <w:bCs/>
        </w:rPr>
        <w:t xml:space="preserve"> </w:t>
      </w:r>
      <w:r w:rsidRPr="00653BBF">
        <w:rPr>
          <w:rFonts w:ascii="Bookman Old Style" w:eastAsia="Times New Roman" w:hAnsi="Bookman Old Style" w:cs="Times New Roman"/>
        </w:rPr>
        <w:t xml:space="preserve">esetben került sor gondnoki vagyonleltár felvételére. </w:t>
      </w:r>
    </w:p>
    <w:p w14:paraId="5C08E580" w14:textId="77777777" w:rsidR="00653BBF" w:rsidRPr="00653BBF" w:rsidRDefault="00653BBF" w:rsidP="00653BBF">
      <w:pPr>
        <w:jc w:val="both"/>
        <w:rPr>
          <w:rFonts w:ascii="Bookman Old Style" w:eastAsia="Times New Roman" w:hAnsi="Bookman Old Style" w:cs="Times New Roman"/>
        </w:rPr>
      </w:pPr>
    </w:p>
    <w:p w14:paraId="5C5955A9" w14:textId="77777777" w:rsidR="00653BBF" w:rsidRPr="00653BBF" w:rsidRDefault="00653BBF" w:rsidP="00653BBF">
      <w:pPr>
        <w:jc w:val="both"/>
        <w:rPr>
          <w:rFonts w:ascii="Bookman Old Style" w:eastAsia="Times New Roman" w:hAnsi="Bookman Old Style" w:cs="Arial"/>
        </w:rPr>
      </w:pPr>
      <w:r w:rsidRPr="00653BBF">
        <w:rPr>
          <w:rFonts w:ascii="Bookman Old Style" w:eastAsia="Times New Roman" w:hAnsi="Bookman Old Style" w:cs="Bookman Old Style"/>
          <w:color w:val="000000"/>
        </w:rPr>
        <w:t>A gyámhatóságokról, valamint a gyermekvédelmi és gyámügyi eljárásról szóló többször módosított 149/1997. (IX.10.) Korm. rendelet 54.§ (1</w:t>
      </w:r>
      <w:r w:rsidRPr="00653BBF">
        <w:rPr>
          <w:rFonts w:ascii="Bookman Old Style" w:eastAsia="Times New Roman" w:hAnsi="Bookman Old Style" w:cs="Bookman Old Style"/>
        </w:rPr>
        <w:t xml:space="preserve">) bekezdése szerint: </w:t>
      </w:r>
      <w:r w:rsidRPr="00653BBF">
        <w:rPr>
          <w:rFonts w:ascii="Bookman Old Style" w:eastAsia="Times New Roman" w:hAnsi="Bookman Old Style" w:cs="Arial"/>
        </w:rPr>
        <w:t>A települési önkormányzat jegyzője az apa adatai nélkül anyakönyvezett gyermek születése esetén tájékoztatja az anyát arról, hogy</w:t>
      </w:r>
    </w:p>
    <w:p w14:paraId="6A381F64" w14:textId="77777777" w:rsidR="00653BBF" w:rsidRPr="00653BBF" w:rsidRDefault="00653BBF" w:rsidP="00653BBF">
      <w:pPr>
        <w:jc w:val="both"/>
        <w:rPr>
          <w:rFonts w:ascii="Bookman Old Style" w:eastAsia="Times New Roman" w:hAnsi="Bookman Old Style" w:cs="Arial"/>
        </w:rPr>
      </w:pPr>
    </w:p>
    <w:p w14:paraId="061927DB" w14:textId="77777777" w:rsidR="00653BBF" w:rsidRPr="00653BBF" w:rsidRDefault="00653BBF" w:rsidP="00653BBF">
      <w:pPr>
        <w:numPr>
          <w:ilvl w:val="0"/>
          <w:numId w:val="15"/>
        </w:numPr>
        <w:spacing w:after="160" w:line="259" w:lineRule="auto"/>
        <w:contextualSpacing/>
        <w:jc w:val="both"/>
        <w:rPr>
          <w:rFonts w:ascii="Bookman Old Style" w:eastAsia="Times New Roman" w:hAnsi="Bookman Old Style" w:cs="Arial"/>
        </w:rPr>
      </w:pPr>
      <w:r w:rsidRPr="00653BBF">
        <w:rPr>
          <w:rFonts w:ascii="Bookman Old Style" w:eastAsia="Times New Roman" w:hAnsi="Bookman Old Style" w:cs="Arial"/>
        </w:rPr>
        <w:t>a gyermek érdekében a családi jogállás rendezése milyen módon biztosítható, és</w:t>
      </w:r>
    </w:p>
    <w:p w14:paraId="0E1ABEF3" w14:textId="77777777" w:rsidR="00653BBF" w:rsidRPr="00653BBF" w:rsidRDefault="00653BBF" w:rsidP="00653BBF">
      <w:pPr>
        <w:jc w:val="both"/>
        <w:rPr>
          <w:rFonts w:ascii="Bookman Old Style" w:eastAsia="Times New Roman" w:hAnsi="Bookman Old Style" w:cs="Bookman Old Style"/>
        </w:rPr>
      </w:pPr>
      <w:r w:rsidRPr="00653BBF">
        <w:rPr>
          <w:rFonts w:ascii="Bookman Old Style" w:eastAsia="Times New Roman" w:hAnsi="Bookman Old Style" w:cs="Arial"/>
        </w:rPr>
        <w:t xml:space="preserve">    b) a kiskorú apa apai elismerő nyilatkozatának felvételére a Gyár. 22. § (2) bekezdés b) pontja alapján bármely gyámhivatal illetékes, valamint, hogy az apai elismerő nyilatkozatot anyakönyvvezető, bíróság vagy közjegyző előtt is meg lehet tenni, ha van olyan férfi, aki a gyermeket magáénak elismeri.</w:t>
      </w:r>
    </w:p>
    <w:p w14:paraId="331C2135" w14:textId="77777777" w:rsidR="00653BBF" w:rsidRPr="00653BBF" w:rsidRDefault="00653BBF" w:rsidP="00653BBF">
      <w:pPr>
        <w:jc w:val="both"/>
        <w:rPr>
          <w:rFonts w:ascii="Bookman Old Style" w:eastAsia="Times New Roman" w:hAnsi="Bookman Old Style" w:cs="Times New Roman"/>
        </w:rPr>
      </w:pPr>
    </w:p>
    <w:p w14:paraId="5932B92E" w14:textId="46291D6D" w:rsidR="00653BBF" w:rsidRPr="00653BBF" w:rsidRDefault="00653BBF" w:rsidP="00653BBF">
      <w:pPr>
        <w:jc w:val="both"/>
        <w:rPr>
          <w:rFonts w:ascii="Bookman Old Style" w:eastAsia="Times New Roman" w:hAnsi="Bookman Old Style" w:cs="Times New Roman"/>
        </w:rPr>
      </w:pPr>
      <w:r w:rsidRPr="00653BBF">
        <w:rPr>
          <w:rFonts w:ascii="Bookman Old Style" w:eastAsia="Times New Roman" w:hAnsi="Bookman Old Style" w:cs="Times New Roman"/>
        </w:rPr>
        <w:t>Értesítés apa nélkül anyakönyvezett gyermek születéséről 202</w:t>
      </w:r>
      <w:r w:rsidR="00A5222F">
        <w:rPr>
          <w:rFonts w:ascii="Bookman Old Style" w:eastAsia="Times New Roman" w:hAnsi="Bookman Old Style" w:cs="Times New Roman"/>
        </w:rPr>
        <w:t>5</w:t>
      </w:r>
      <w:r w:rsidRPr="00653BBF">
        <w:rPr>
          <w:rFonts w:ascii="Bookman Old Style" w:eastAsia="Times New Roman" w:hAnsi="Bookman Old Style" w:cs="Times New Roman"/>
        </w:rPr>
        <w:t>-ben</w:t>
      </w:r>
      <w:r w:rsidRPr="00653BBF">
        <w:rPr>
          <w:rFonts w:ascii="Bookman Old Style" w:eastAsia="Times New Roman" w:hAnsi="Bookman Old Style" w:cs="Times New Roman"/>
          <w:b/>
          <w:bCs/>
        </w:rPr>
        <w:t xml:space="preserve"> 1</w:t>
      </w:r>
      <w:r w:rsidRPr="00653BBF">
        <w:rPr>
          <w:rFonts w:ascii="Bookman Old Style" w:eastAsia="Times New Roman" w:hAnsi="Bookman Old Style" w:cs="Times New Roman"/>
        </w:rPr>
        <w:t xml:space="preserve"> db. érkezett.</w:t>
      </w:r>
    </w:p>
    <w:p w14:paraId="5025481A" w14:textId="3A277208" w:rsidR="00653BBF" w:rsidRPr="00653BBF" w:rsidRDefault="00653BBF" w:rsidP="00653BBF">
      <w:pPr>
        <w:jc w:val="both"/>
        <w:rPr>
          <w:rFonts w:ascii="Bookman Old Style" w:eastAsia="Times New Roman" w:hAnsi="Bookman Old Style" w:cs="Times New Roman"/>
        </w:rPr>
      </w:pPr>
      <w:r w:rsidRPr="00653BBF">
        <w:rPr>
          <w:rFonts w:ascii="Bookman Old Style" w:eastAsia="Times New Roman" w:hAnsi="Bookman Old Style" w:cs="Times New Roman"/>
        </w:rPr>
        <w:t>A hozzátartozók közötti erőszak miatt alkalmazható távoltartásról szóló 2009. évi LXXII. törvény (Hketv.) 2. § (4) bekezdése alapján -figyelemmel a gyermekvédelmi és gyámügyi feladat- és hatáskörök ellátásáról, valamint a gyámhatóság szervezetéről és illetékességéről szóló 331/2006.(XII. 23.) Korm. rendelet 1/A. §-ában foglaltakra- távoltartással kapcsolatban 202</w:t>
      </w:r>
      <w:r w:rsidR="00A5222F">
        <w:rPr>
          <w:rFonts w:ascii="Bookman Old Style" w:eastAsia="Times New Roman" w:hAnsi="Bookman Old Style" w:cs="Times New Roman"/>
        </w:rPr>
        <w:t>5</w:t>
      </w:r>
      <w:r w:rsidRPr="00653BBF">
        <w:rPr>
          <w:rFonts w:ascii="Bookman Old Style" w:eastAsia="Times New Roman" w:hAnsi="Bookman Old Style" w:cs="Times New Roman"/>
        </w:rPr>
        <w:t xml:space="preserve">-ben </w:t>
      </w:r>
      <w:r w:rsidR="00A5222F">
        <w:rPr>
          <w:rFonts w:ascii="Bookman Old Style" w:eastAsia="Times New Roman" w:hAnsi="Bookman Old Style" w:cs="Times New Roman"/>
        </w:rPr>
        <w:t>1 jelzés érkezett</w:t>
      </w:r>
      <w:r w:rsidRPr="00653BBF">
        <w:rPr>
          <w:rFonts w:ascii="Bookman Old Style" w:eastAsia="Times New Roman" w:hAnsi="Bookman Old Style" w:cs="Times New Roman"/>
        </w:rPr>
        <w:t>.</w:t>
      </w:r>
    </w:p>
    <w:bookmarkEnd w:id="34"/>
    <w:bookmarkEnd w:id="35"/>
    <w:p w14:paraId="12077B3C" w14:textId="77777777" w:rsidR="00653BBF" w:rsidRPr="00653BBF" w:rsidRDefault="00653BBF" w:rsidP="00653BBF">
      <w:pPr>
        <w:keepNext/>
        <w:keepLines/>
        <w:spacing w:before="200"/>
        <w:jc w:val="center"/>
        <w:outlineLvl w:val="1"/>
        <w:rPr>
          <w:rFonts w:ascii="Bookman Old Style" w:eastAsia="Times New Roman" w:hAnsi="Bookman Old Style" w:cs="Times New Roman"/>
          <w:bCs/>
          <w:sz w:val="26"/>
          <w:szCs w:val="26"/>
          <w:u w:val="double"/>
        </w:rPr>
      </w:pPr>
      <w:r w:rsidRPr="00653BBF">
        <w:rPr>
          <w:rFonts w:ascii="Bookman Old Style" w:eastAsia="Times New Roman" w:hAnsi="Bookman Old Style" w:cs="Times New Roman"/>
          <w:b/>
          <w:bCs/>
          <w:sz w:val="26"/>
          <w:szCs w:val="26"/>
          <w:u w:val="double"/>
        </w:rPr>
        <w:t>Lakcím- és népesség-nyilvántartás</w:t>
      </w:r>
    </w:p>
    <w:p w14:paraId="440F6A50" w14:textId="77777777" w:rsidR="00653BBF" w:rsidRPr="00653BBF" w:rsidRDefault="00653BBF" w:rsidP="00653BBF">
      <w:pPr>
        <w:jc w:val="both"/>
        <w:rPr>
          <w:rFonts w:ascii="Bookman Old Style" w:eastAsia="Calibri" w:hAnsi="Bookman Old Style" w:cs="Times New Roman"/>
        </w:rPr>
      </w:pPr>
    </w:p>
    <w:p w14:paraId="1E6E5DC6" w14:textId="77777777" w:rsidR="00653BBF" w:rsidRPr="00653BBF" w:rsidRDefault="00653BBF" w:rsidP="00653BBF">
      <w:pPr>
        <w:jc w:val="both"/>
        <w:rPr>
          <w:rFonts w:ascii="Bookman Old Style" w:eastAsia="Calibri" w:hAnsi="Bookman Old Style" w:cs="Times New Roman"/>
        </w:rPr>
      </w:pPr>
      <w:r w:rsidRPr="00653BBF">
        <w:rPr>
          <w:rFonts w:ascii="Bookman Old Style" w:eastAsia="Calibri" w:hAnsi="Bookman Old Style" w:cs="Times New Roman"/>
        </w:rPr>
        <w:t>A lakcím- és népesség-nyilvántartással kapcsolatos feladatokat az elmúlt évben 1 fő köztisztviselő, nevezetesen Faragó Ferencné látta el.</w:t>
      </w:r>
    </w:p>
    <w:p w14:paraId="0B103F30" w14:textId="35A40375" w:rsidR="00653BBF" w:rsidRPr="00653BBF" w:rsidRDefault="00653BBF" w:rsidP="00653BBF">
      <w:pPr>
        <w:jc w:val="both"/>
        <w:rPr>
          <w:rFonts w:ascii="Bookman Old Style" w:eastAsia="Calibri" w:hAnsi="Bookman Old Style" w:cs="Times New Roman"/>
        </w:rPr>
      </w:pPr>
      <w:r w:rsidRPr="00653BBF">
        <w:rPr>
          <w:rFonts w:ascii="Bookman Old Style" w:eastAsia="Calibri" w:hAnsi="Bookman Old Style" w:cs="Times New Roman"/>
        </w:rPr>
        <w:t>A település lakosságszáma a 202</w:t>
      </w:r>
      <w:r w:rsidR="00A5222F">
        <w:rPr>
          <w:rFonts w:ascii="Bookman Old Style" w:eastAsia="Calibri" w:hAnsi="Bookman Old Style" w:cs="Times New Roman"/>
        </w:rPr>
        <w:t>5</w:t>
      </w:r>
      <w:r w:rsidRPr="00653BBF">
        <w:rPr>
          <w:rFonts w:ascii="Bookman Old Style" w:eastAsia="Calibri" w:hAnsi="Bookman Old Style" w:cs="Times New Roman"/>
        </w:rPr>
        <w:t xml:space="preserve">. december 31-ei adatok alapján összesen </w:t>
      </w:r>
      <w:r w:rsidRPr="00653BBF">
        <w:rPr>
          <w:rFonts w:ascii="Bookman Old Style" w:eastAsia="Calibri" w:hAnsi="Bookman Old Style" w:cs="Times New Roman"/>
          <w:b/>
          <w:bCs/>
        </w:rPr>
        <w:t>4</w:t>
      </w:r>
      <w:r w:rsidR="002D7B3F">
        <w:rPr>
          <w:rFonts w:ascii="Bookman Old Style" w:eastAsia="Calibri" w:hAnsi="Bookman Old Style" w:cs="Times New Roman"/>
          <w:b/>
          <w:bCs/>
        </w:rPr>
        <w:t>4</w:t>
      </w:r>
      <w:r w:rsidR="00A5222F">
        <w:rPr>
          <w:rFonts w:ascii="Bookman Old Style" w:eastAsia="Calibri" w:hAnsi="Bookman Old Style" w:cs="Times New Roman"/>
          <w:b/>
          <w:bCs/>
        </w:rPr>
        <w:t>33</w:t>
      </w:r>
      <w:r w:rsidRPr="00653BBF">
        <w:rPr>
          <w:rFonts w:ascii="Bookman Old Style" w:eastAsia="Calibri" w:hAnsi="Bookman Old Style" w:cs="Times New Roman"/>
          <w:b/>
        </w:rPr>
        <w:t xml:space="preserve"> </w:t>
      </w:r>
      <w:r w:rsidRPr="00653BBF">
        <w:rPr>
          <w:rFonts w:ascii="Bookman Old Style" w:eastAsia="Calibri" w:hAnsi="Bookman Old Style" w:cs="Times New Roman"/>
        </w:rPr>
        <w:t>fő (ebből tartózkodási hellyel rendelkező: 3</w:t>
      </w:r>
      <w:r w:rsidR="00A5222F">
        <w:rPr>
          <w:rFonts w:ascii="Bookman Old Style" w:eastAsia="Calibri" w:hAnsi="Bookman Old Style" w:cs="Times New Roman"/>
        </w:rPr>
        <w:t>18</w:t>
      </w:r>
      <w:r w:rsidRPr="00653BBF">
        <w:rPr>
          <w:rFonts w:ascii="Bookman Old Style" w:eastAsia="Calibri" w:hAnsi="Bookman Old Style" w:cs="Times New Roman"/>
        </w:rPr>
        <w:t xml:space="preserve"> fő), mely életkor szerinti megbontásban az alábbiak szerint alakult (tájékoztatásul közlöm a korábbi évi adatokat is):</w:t>
      </w:r>
    </w:p>
    <w:p w14:paraId="0954C824" w14:textId="77777777" w:rsidR="00653BBF" w:rsidRPr="00653BBF" w:rsidRDefault="00653BBF" w:rsidP="00653BBF">
      <w:pPr>
        <w:jc w:val="both"/>
        <w:rPr>
          <w:rFonts w:ascii="Bookman Old Style" w:eastAsia="Calibri" w:hAnsi="Bookman Old Style" w:cs="Times New Roman"/>
        </w:rPr>
      </w:pPr>
    </w:p>
    <w:tbl>
      <w:tblPr>
        <w:tblW w:w="6651" w:type="dxa"/>
        <w:jc w:val="center"/>
        <w:tblCellMar>
          <w:left w:w="70" w:type="dxa"/>
          <w:right w:w="70" w:type="dxa"/>
        </w:tblCellMar>
        <w:tblLook w:val="04A0" w:firstRow="1" w:lastRow="0" w:firstColumn="1" w:lastColumn="0" w:noHBand="0" w:noVBand="1"/>
      </w:tblPr>
      <w:tblGrid>
        <w:gridCol w:w="1691"/>
        <w:gridCol w:w="992"/>
        <w:gridCol w:w="992"/>
        <w:gridCol w:w="992"/>
        <w:gridCol w:w="992"/>
        <w:gridCol w:w="992"/>
      </w:tblGrid>
      <w:tr w:rsidR="00653BBF" w:rsidRPr="00653BBF" w14:paraId="17C4D060" w14:textId="77777777" w:rsidTr="00983939">
        <w:trPr>
          <w:trHeight w:val="330"/>
          <w:jc w:val="center"/>
        </w:trPr>
        <w:tc>
          <w:tcPr>
            <w:tcW w:w="1691"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48ECD4B" w14:textId="77777777" w:rsidR="00653BBF" w:rsidRPr="00653BBF" w:rsidRDefault="00653BBF" w:rsidP="00653BBF">
            <w:pPr>
              <w:rPr>
                <w:rFonts w:ascii="Calibri" w:eastAsia="Calibri" w:hAnsi="Calibri" w:cs="Calibri"/>
                <w:b/>
                <w:color w:val="000000"/>
                <w:sz w:val="22"/>
                <w:szCs w:val="22"/>
              </w:rPr>
            </w:pPr>
            <w:r w:rsidRPr="00653BBF">
              <w:rPr>
                <w:rFonts w:ascii="Calibri" w:eastAsia="Calibri" w:hAnsi="Calibri" w:cs="Calibri"/>
                <w:b/>
                <w:color w:val="000000"/>
                <w:sz w:val="22"/>
                <w:szCs w:val="22"/>
              </w:rPr>
              <w:t> </w:t>
            </w:r>
          </w:p>
        </w:tc>
        <w:tc>
          <w:tcPr>
            <w:tcW w:w="992" w:type="dxa"/>
            <w:tcBorders>
              <w:top w:val="single" w:sz="8" w:space="0" w:color="auto"/>
              <w:left w:val="nil"/>
              <w:bottom w:val="single" w:sz="8" w:space="0" w:color="auto"/>
              <w:right w:val="single" w:sz="8" w:space="0" w:color="auto"/>
            </w:tcBorders>
            <w:shd w:val="clear" w:color="auto" w:fill="A6A6A6"/>
            <w:vAlign w:val="center"/>
          </w:tcPr>
          <w:p w14:paraId="45668346" w14:textId="66F80A4C" w:rsidR="00653BBF" w:rsidRPr="00653BBF" w:rsidRDefault="002D7B3F" w:rsidP="00653BBF">
            <w:pPr>
              <w:jc w:val="center"/>
              <w:rPr>
                <w:rFonts w:ascii="Bookman Old Style" w:eastAsia="Calibri" w:hAnsi="Bookman Old Style" w:cs="Calibri"/>
                <w:b/>
                <w:color w:val="000000"/>
                <w:sz w:val="22"/>
                <w:szCs w:val="22"/>
              </w:rPr>
            </w:pPr>
            <w:r>
              <w:rPr>
                <w:rFonts w:ascii="Bookman Old Style" w:eastAsia="Calibri" w:hAnsi="Bookman Old Style" w:cs="Calibri"/>
                <w:b/>
                <w:color w:val="000000"/>
              </w:rPr>
              <w:t>202</w:t>
            </w:r>
            <w:r w:rsidR="00A5222F">
              <w:rPr>
                <w:rFonts w:ascii="Bookman Old Style" w:eastAsia="Calibri" w:hAnsi="Bookman Old Style" w:cs="Calibri"/>
                <w:b/>
                <w:color w:val="000000"/>
              </w:rPr>
              <w:t>1</w:t>
            </w:r>
          </w:p>
        </w:tc>
        <w:tc>
          <w:tcPr>
            <w:tcW w:w="992" w:type="dxa"/>
            <w:tcBorders>
              <w:top w:val="single" w:sz="8" w:space="0" w:color="auto"/>
              <w:left w:val="nil"/>
              <w:bottom w:val="single" w:sz="8" w:space="0" w:color="auto"/>
              <w:right w:val="single" w:sz="8" w:space="0" w:color="auto"/>
            </w:tcBorders>
            <w:shd w:val="clear" w:color="auto" w:fill="A6A6A6"/>
            <w:vAlign w:val="center"/>
          </w:tcPr>
          <w:p w14:paraId="08C6E3C8" w14:textId="7BF37B3D" w:rsidR="00653BBF" w:rsidRPr="00653BBF" w:rsidRDefault="00653BBF" w:rsidP="00653BBF">
            <w:pPr>
              <w:jc w:val="center"/>
              <w:rPr>
                <w:rFonts w:ascii="Bookman Old Style" w:eastAsia="Calibri" w:hAnsi="Bookman Old Style" w:cs="Calibri"/>
                <w:b/>
                <w:color w:val="000000"/>
                <w:sz w:val="22"/>
                <w:szCs w:val="22"/>
              </w:rPr>
            </w:pPr>
            <w:r w:rsidRPr="00653BBF">
              <w:rPr>
                <w:rFonts w:ascii="Bookman Old Style" w:eastAsia="Calibri" w:hAnsi="Bookman Old Style" w:cs="Calibri"/>
                <w:b/>
                <w:color w:val="000000"/>
                <w:sz w:val="22"/>
                <w:szCs w:val="22"/>
              </w:rPr>
              <w:t>20</w:t>
            </w:r>
            <w:r w:rsidR="002D7B3F">
              <w:rPr>
                <w:rFonts w:ascii="Bookman Old Style" w:eastAsia="Calibri" w:hAnsi="Bookman Old Style" w:cs="Calibri"/>
                <w:b/>
                <w:color w:val="000000"/>
                <w:sz w:val="22"/>
                <w:szCs w:val="22"/>
              </w:rPr>
              <w:t>2</w:t>
            </w:r>
            <w:r w:rsidR="00A5222F">
              <w:rPr>
                <w:rFonts w:ascii="Bookman Old Style" w:eastAsia="Calibri" w:hAnsi="Bookman Old Style" w:cs="Calibri"/>
                <w:b/>
                <w:color w:val="000000"/>
                <w:sz w:val="22"/>
                <w:szCs w:val="22"/>
              </w:rPr>
              <w:t>2</w:t>
            </w:r>
          </w:p>
        </w:tc>
        <w:tc>
          <w:tcPr>
            <w:tcW w:w="992" w:type="dxa"/>
            <w:tcBorders>
              <w:top w:val="single" w:sz="8" w:space="0" w:color="auto"/>
              <w:left w:val="nil"/>
              <w:bottom w:val="single" w:sz="8" w:space="0" w:color="auto"/>
              <w:right w:val="single" w:sz="8" w:space="0" w:color="auto"/>
            </w:tcBorders>
            <w:shd w:val="clear" w:color="auto" w:fill="A6A6A6"/>
            <w:vAlign w:val="center"/>
          </w:tcPr>
          <w:p w14:paraId="511D30D8" w14:textId="10DAD22E" w:rsidR="00653BBF" w:rsidRPr="00653BBF" w:rsidRDefault="00653BBF" w:rsidP="00653BBF">
            <w:pPr>
              <w:jc w:val="center"/>
              <w:rPr>
                <w:rFonts w:ascii="Bookman Old Style" w:eastAsia="Calibri" w:hAnsi="Bookman Old Style" w:cs="Calibri"/>
                <w:b/>
                <w:color w:val="000000"/>
                <w:sz w:val="22"/>
                <w:szCs w:val="22"/>
              </w:rPr>
            </w:pPr>
            <w:r w:rsidRPr="00653BBF">
              <w:rPr>
                <w:rFonts w:ascii="Bookman Old Style" w:eastAsia="Calibri" w:hAnsi="Bookman Old Style" w:cs="Calibri"/>
                <w:b/>
                <w:color w:val="000000"/>
                <w:sz w:val="22"/>
                <w:szCs w:val="22"/>
              </w:rPr>
              <w:t>20</w:t>
            </w:r>
            <w:r w:rsidR="002D7B3F">
              <w:rPr>
                <w:rFonts w:ascii="Bookman Old Style" w:eastAsia="Calibri" w:hAnsi="Bookman Old Style" w:cs="Calibri"/>
                <w:b/>
                <w:color w:val="000000"/>
                <w:sz w:val="22"/>
                <w:szCs w:val="22"/>
              </w:rPr>
              <w:t>2</w:t>
            </w:r>
            <w:r w:rsidR="00A5222F">
              <w:rPr>
                <w:rFonts w:ascii="Bookman Old Style" w:eastAsia="Calibri" w:hAnsi="Bookman Old Style" w:cs="Calibri"/>
                <w:b/>
                <w:color w:val="000000"/>
                <w:sz w:val="22"/>
                <w:szCs w:val="22"/>
              </w:rPr>
              <w:t>3</w:t>
            </w:r>
          </w:p>
        </w:tc>
        <w:tc>
          <w:tcPr>
            <w:tcW w:w="992" w:type="dxa"/>
            <w:tcBorders>
              <w:top w:val="single" w:sz="8" w:space="0" w:color="auto"/>
              <w:left w:val="nil"/>
              <w:bottom w:val="single" w:sz="8" w:space="0" w:color="auto"/>
              <w:right w:val="single" w:sz="8" w:space="0" w:color="auto"/>
            </w:tcBorders>
            <w:shd w:val="clear" w:color="auto" w:fill="A6A6A6"/>
            <w:vAlign w:val="center"/>
          </w:tcPr>
          <w:p w14:paraId="67E7A95B" w14:textId="4F398D04" w:rsidR="00653BBF" w:rsidRPr="00653BBF" w:rsidRDefault="00653BBF" w:rsidP="00653BBF">
            <w:pPr>
              <w:jc w:val="center"/>
              <w:rPr>
                <w:rFonts w:ascii="Bookman Old Style" w:eastAsia="Calibri" w:hAnsi="Bookman Old Style" w:cs="Calibri"/>
                <w:b/>
                <w:color w:val="000000"/>
                <w:sz w:val="22"/>
                <w:szCs w:val="22"/>
              </w:rPr>
            </w:pPr>
            <w:r w:rsidRPr="00653BBF">
              <w:rPr>
                <w:rFonts w:ascii="Bookman Old Style" w:eastAsia="Calibri" w:hAnsi="Bookman Old Style" w:cs="Calibri"/>
                <w:b/>
                <w:color w:val="000000"/>
                <w:sz w:val="22"/>
                <w:szCs w:val="22"/>
              </w:rPr>
              <w:t>20</w:t>
            </w:r>
            <w:r w:rsidR="002D7B3F">
              <w:rPr>
                <w:rFonts w:ascii="Bookman Old Style" w:eastAsia="Calibri" w:hAnsi="Bookman Old Style" w:cs="Calibri"/>
                <w:b/>
                <w:color w:val="000000"/>
                <w:sz w:val="22"/>
                <w:szCs w:val="22"/>
              </w:rPr>
              <w:t>2</w:t>
            </w:r>
            <w:r w:rsidR="00A5222F">
              <w:rPr>
                <w:rFonts w:ascii="Bookman Old Style" w:eastAsia="Calibri" w:hAnsi="Bookman Old Style" w:cs="Calibri"/>
                <w:b/>
                <w:color w:val="000000"/>
                <w:sz w:val="22"/>
                <w:szCs w:val="22"/>
              </w:rPr>
              <w:t>4</w:t>
            </w:r>
          </w:p>
        </w:tc>
        <w:tc>
          <w:tcPr>
            <w:tcW w:w="992" w:type="dxa"/>
            <w:tcBorders>
              <w:top w:val="single" w:sz="8" w:space="0" w:color="auto"/>
              <w:left w:val="nil"/>
              <w:bottom w:val="single" w:sz="8" w:space="0" w:color="auto"/>
              <w:right w:val="single" w:sz="8" w:space="0" w:color="auto"/>
            </w:tcBorders>
            <w:shd w:val="clear" w:color="auto" w:fill="A6A6A6"/>
            <w:vAlign w:val="center"/>
          </w:tcPr>
          <w:p w14:paraId="3D58EE90" w14:textId="537D9D99" w:rsidR="00653BBF" w:rsidRPr="00653BBF" w:rsidRDefault="00653BBF" w:rsidP="00653BBF">
            <w:pPr>
              <w:jc w:val="center"/>
              <w:rPr>
                <w:rFonts w:ascii="Bookman Old Style" w:eastAsia="Calibri" w:hAnsi="Bookman Old Style" w:cs="Calibri"/>
                <w:b/>
                <w:color w:val="000000"/>
                <w:sz w:val="22"/>
                <w:szCs w:val="22"/>
              </w:rPr>
            </w:pPr>
            <w:r w:rsidRPr="00653BBF">
              <w:rPr>
                <w:rFonts w:ascii="Bookman Old Style" w:eastAsia="Calibri" w:hAnsi="Bookman Old Style" w:cs="Calibri"/>
                <w:b/>
                <w:color w:val="000000"/>
                <w:sz w:val="22"/>
                <w:szCs w:val="22"/>
              </w:rPr>
              <w:t>20</w:t>
            </w:r>
            <w:r w:rsidR="002D7B3F">
              <w:rPr>
                <w:rFonts w:ascii="Bookman Old Style" w:eastAsia="Calibri" w:hAnsi="Bookman Old Style" w:cs="Calibri"/>
                <w:b/>
                <w:color w:val="000000"/>
                <w:sz w:val="22"/>
                <w:szCs w:val="22"/>
              </w:rPr>
              <w:t>2</w:t>
            </w:r>
            <w:r w:rsidR="00A5222F">
              <w:rPr>
                <w:rFonts w:ascii="Bookman Old Style" w:eastAsia="Calibri" w:hAnsi="Bookman Old Style" w:cs="Calibri"/>
                <w:b/>
                <w:color w:val="000000"/>
                <w:sz w:val="22"/>
                <w:szCs w:val="22"/>
              </w:rPr>
              <w:t>5</w:t>
            </w:r>
          </w:p>
        </w:tc>
      </w:tr>
      <w:tr w:rsidR="00653BBF" w:rsidRPr="00653BBF" w14:paraId="00757147" w14:textId="77777777" w:rsidTr="00983939">
        <w:trPr>
          <w:trHeight w:val="330"/>
          <w:jc w:val="center"/>
        </w:trPr>
        <w:tc>
          <w:tcPr>
            <w:tcW w:w="1691" w:type="dxa"/>
            <w:tcBorders>
              <w:top w:val="nil"/>
              <w:left w:val="single" w:sz="8" w:space="0" w:color="auto"/>
              <w:bottom w:val="single" w:sz="8" w:space="0" w:color="auto"/>
              <w:right w:val="single" w:sz="8" w:space="0" w:color="auto"/>
            </w:tcBorders>
            <w:shd w:val="clear" w:color="auto" w:fill="B4C6E7"/>
            <w:noWrap/>
            <w:vAlign w:val="bottom"/>
            <w:hideMark/>
          </w:tcPr>
          <w:p w14:paraId="747A9FFB" w14:textId="77777777" w:rsidR="00653BBF" w:rsidRPr="00653BBF" w:rsidRDefault="00653BBF" w:rsidP="00653BBF">
            <w:pPr>
              <w:jc w:val="both"/>
              <w:rPr>
                <w:rFonts w:ascii="Bookman Old Style" w:eastAsia="Calibri" w:hAnsi="Bookman Old Style" w:cs="Calibri"/>
                <w:b/>
                <w:bCs/>
                <w:color w:val="330033"/>
              </w:rPr>
            </w:pPr>
            <w:r w:rsidRPr="00653BBF">
              <w:rPr>
                <w:rFonts w:ascii="Bookman Old Style" w:eastAsia="Calibri" w:hAnsi="Bookman Old Style" w:cs="Calibri"/>
                <w:b/>
                <w:bCs/>
                <w:color w:val="330033"/>
              </w:rPr>
              <w:t>0 – 18 éves</w:t>
            </w:r>
          </w:p>
        </w:tc>
        <w:tc>
          <w:tcPr>
            <w:tcW w:w="992" w:type="dxa"/>
            <w:tcBorders>
              <w:top w:val="nil"/>
              <w:left w:val="nil"/>
              <w:bottom w:val="single" w:sz="8" w:space="0" w:color="auto"/>
              <w:right w:val="single" w:sz="8" w:space="0" w:color="auto"/>
            </w:tcBorders>
            <w:vAlign w:val="center"/>
          </w:tcPr>
          <w:p w14:paraId="1F58475D" w14:textId="1614C602" w:rsidR="00653BBF" w:rsidRPr="00653BBF" w:rsidRDefault="00A5222F" w:rsidP="00653BBF">
            <w:pPr>
              <w:jc w:val="center"/>
              <w:rPr>
                <w:rFonts w:ascii="Bookman Old Style" w:eastAsia="Calibri" w:hAnsi="Bookman Old Style" w:cs="Calibri"/>
                <w:color w:val="000000"/>
              </w:rPr>
            </w:pPr>
            <w:r>
              <w:rPr>
                <w:rFonts w:ascii="Bookman Old Style" w:eastAsia="Calibri" w:hAnsi="Bookman Old Style" w:cs="Calibri"/>
                <w:color w:val="000000"/>
              </w:rPr>
              <w:t>864</w:t>
            </w:r>
          </w:p>
        </w:tc>
        <w:tc>
          <w:tcPr>
            <w:tcW w:w="992" w:type="dxa"/>
            <w:tcBorders>
              <w:top w:val="nil"/>
              <w:left w:val="nil"/>
              <w:bottom w:val="single" w:sz="8" w:space="0" w:color="auto"/>
              <w:right w:val="single" w:sz="8" w:space="0" w:color="auto"/>
            </w:tcBorders>
            <w:vAlign w:val="center"/>
          </w:tcPr>
          <w:p w14:paraId="18B672E9" w14:textId="0F8DEF31" w:rsidR="00653BBF" w:rsidRPr="00653BBF" w:rsidRDefault="00A5222F" w:rsidP="00653BBF">
            <w:pPr>
              <w:jc w:val="center"/>
              <w:rPr>
                <w:rFonts w:ascii="Bookman Old Style" w:eastAsia="Calibri" w:hAnsi="Bookman Old Style" w:cs="Calibri"/>
                <w:color w:val="000000"/>
              </w:rPr>
            </w:pPr>
            <w:r>
              <w:rPr>
                <w:rFonts w:ascii="Bookman Old Style" w:eastAsia="Calibri" w:hAnsi="Bookman Old Style" w:cs="Calibri"/>
                <w:color w:val="000000"/>
              </w:rPr>
              <w:t>870</w:t>
            </w:r>
          </w:p>
        </w:tc>
        <w:tc>
          <w:tcPr>
            <w:tcW w:w="992" w:type="dxa"/>
            <w:tcBorders>
              <w:top w:val="nil"/>
              <w:left w:val="nil"/>
              <w:bottom w:val="single" w:sz="8" w:space="0" w:color="auto"/>
              <w:right w:val="single" w:sz="8" w:space="0" w:color="auto"/>
            </w:tcBorders>
            <w:vAlign w:val="center"/>
          </w:tcPr>
          <w:p w14:paraId="2A6309FF" w14:textId="70FDA4E7" w:rsidR="00653BBF" w:rsidRPr="00653BBF" w:rsidRDefault="00A5222F" w:rsidP="00653BBF">
            <w:pPr>
              <w:jc w:val="center"/>
              <w:rPr>
                <w:rFonts w:ascii="Bookman Old Style" w:eastAsia="Calibri" w:hAnsi="Bookman Old Style" w:cs="Calibri"/>
                <w:color w:val="000000"/>
              </w:rPr>
            </w:pPr>
            <w:r>
              <w:rPr>
                <w:rFonts w:ascii="Bookman Old Style" w:eastAsia="Calibri" w:hAnsi="Bookman Old Style" w:cs="Calibri"/>
                <w:color w:val="000000"/>
              </w:rPr>
              <w:t>896</w:t>
            </w:r>
          </w:p>
        </w:tc>
        <w:tc>
          <w:tcPr>
            <w:tcW w:w="992" w:type="dxa"/>
            <w:tcBorders>
              <w:top w:val="nil"/>
              <w:left w:val="nil"/>
              <w:bottom w:val="single" w:sz="8" w:space="0" w:color="auto"/>
              <w:right w:val="single" w:sz="8" w:space="0" w:color="auto"/>
            </w:tcBorders>
            <w:vAlign w:val="center"/>
          </w:tcPr>
          <w:p w14:paraId="34833BB4" w14:textId="0E8418D6" w:rsidR="00653BBF" w:rsidRPr="00653BBF" w:rsidRDefault="00A5222F" w:rsidP="00653BBF">
            <w:pPr>
              <w:jc w:val="center"/>
              <w:rPr>
                <w:rFonts w:ascii="Bookman Old Style" w:eastAsia="Calibri" w:hAnsi="Bookman Old Style" w:cs="Calibri"/>
                <w:color w:val="000000"/>
              </w:rPr>
            </w:pPr>
            <w:r>
              <w:rPr>
                <w:rFonts w:ascii="Bookman Old Style" w:eastAsia="Calibri" w:hAnsi="Bookman Old Style" w:cs="Calibri"/>
                <w:color w:val="000000"/>
              </w:rPr>
              <w:t>882</w:t>
            </w:r>
          </w:p>
        </w:tc>
        <w:tc>
          <w:tcPr>
            <w:tcW w:w="992" w:type="dxa"/>
            <w:tcBorders>
              <w:top w:val="nil"/>
              <w:left w:val="nil"/>
              <w:bottom w:val="single" w:sz="8" w:space="0" w:color="auto"/>
              <w:right w:val="single" w:sz="8" w:space="0" w:color="auto"/>
            </w:tcBorders>
            <w:vAlign w:val="center"/>
          </w:tcPr>
          <w:p w14:paraId="2996277B" w14:textId="74A66C43" w:rsidR="00653BBF" w:rsidRPr="00653BBF" w:rsidRDefault="00DF3549" w:rsidP="00653BBF">
            <w:pPr>
              <w:jc w:val="center"/>
              <w:rPr>
                <w:rFonts w:ascii="Bookman Old Style" w:eastAsia="Calibri" w:hAnsi="Bookman Old Style" w:cs="Calibri"/>
                <w:b/>
                <w:bCs/>
                <w:color w:val="000000"/>
              </w:rPr>
            </w:pPr>
            <w:r>
              <w:rPr>
                <w:rFonts w:ascii="Bookman Old Style" w:eastAsia="Calibri" w:hAnsi="Bookman Old Style" w:cs="Calibri"/>
                <w:b/>
                <w:bCs/>
                <w:color w:val="000000"/>
              </w:rPr>
              <w:t>88</w:t>
            </w:r>
            <w:r w:rsidR="00A5222F">
              <w:rPr>
                <w:rFonts w:ascii="Bookman Old Style" w:eastAsia="Calibri" w:hAnsi="Bookman Old Style" w:cs="Calibri"/>
                <w:b/>
                <w:bCs/>
                <w:color w:val="000000"/>
              </w:rPr>
              <w:t>3</w:t>
            </w:r>
          </w:p>
        </w:tc>
      </w:tr>
      <w:tr w:rsidR="00653BBF" w:rsidRPr="00653BBF" w14:paraId="472DB8BF" w14:textId="77777777" w:rsidTr="00983939">
        <w:trPr>
          <w:trHeight w:val="330"/>
          <w:jc w:val="center"/>
        </w:trPr>
        <w:tc>
          <w:tcPr>
            <w:tcW w:w="1691" w:type="dxa"/>
            <w:tcBorders>
              <w:top w:val="nil"/>
              <w:left w:val="single" w:sz="8" w:space="0" w:color="auto"/>
              <w:bottom w:val="single" w:sz="8" w:space="0" w:color="auto"/>
              <w:right w:val="single" w:sz="8" w:space="0" w:color="auto"/>
            </w:tcBorders>
            <w:shd w:val="clear" w:color="auto" w:fill="B4C6E7"/>
            <w:noWrap/>
            <w:vAlign w:val="bottom"/>
            <w:hideMark/>
          </w:tcPr>
          <w:p w14:paraId="3487713B" w14:textId="77777777" w:rsidR="00653BBF" w:rsidRPr="00653BBF" w:rsidRDefault="00653BBF" w:rsidP="00653BBF">
            <w:pPr>
              <w:jc w:val="both"/>
              <w:rPr>
                <w:rFonts w:ascii="Bookman Old Style" w:eastAsia="Calibri" w:hAnsi="Bookman Old Style" w:cs="Calibri"/>
                <w:b/>
                <w:bCs/>
                <w:color w:val="330033"/>
              </w:rPr>
            </w:pPr>
            <w:r w:rsidRPr="00653BBF">
              <w:rPr>
                <w:rFonts w:ascii="Bookman Old Style" w:eastAsia="Calibri" w:hAnsi="Bookman Old Style" w:cs="Calibri"/>
                <w:b/>
                <w:bCs/>
                <w:color w:val="330033"/>
              </w:rPr>
              <w:t>19-61 éves</w:t>
            </w:r>
          </w:p>
        </w:tc>
        <w:tc>
          <w:tcPr>
            <w:tcW w:w="992" w:type="dxa"/>
            <w:tcBorders>
              <w:top w:val="nil"/>
              <w:left w:val="nil"/>
              <w:bottom w:val="single" w:sz="8" w:space="0" w:color="auto"/>
              <w:right w:val="single" w:sz="8" w:space="0" w:color="auto"/>
            </w:tcBorders>
            <w:vAlign w:val="center"/>
          </w:tcPr>
          <w:p w14:paraId="4B0FC65E" w14:textId="478857AF" w:rsidR="00653BBF" w:rsidRPr="00653BBF" w:rsidRDefault="00DF3549" w:rsidP="00653BBF">
            <w:pPr>
              <w:jc w:val="center"/>
              <w:rPr>
                <w:rFonts w:ascii="Bookman Old Style" w:eastAsia="Calibri" w:hAnsi="Bookman Old Style" w:cs="Calibri"/>
                <w:color w:val="000000"/>
              </w:rPr>
            </w:pPr>
            <w:r>
              <w:rPr>
                <w:rFonts w:ascii="Bookman Old Style" w:eastAsia="Calibri" w:hAnsi="Bookman Old Style" w:cs="Calibri"/>
                <w:color w:val="000000"/>
              </w:rPr>
              <w:t>26</w:t>
            </w:r>
            <w:r w:rsidR="00A5222F">
              <w:rPr>
                <w:rFonts w:ascii="Bookman Old Style" w:eastAsia="Calibri" w:hAnsi="Bookman Old Style" w:cs="Calibri"/>
                <w:color w:val="000000"/>
              </w:rPr>
              <w:t>53</w:t>
            </w:r>
          </w:p>
        </w:tc>
        <w:tc>
          <w:tcPr>
            <w:tcW w:w="992" w:type="dxa"/>
            <w:tcBorders>
              <w:top w:val="nil"/>
              <w:left w:val="nil"/>
              <w:bottom w:val="single" w:sz="8" w:space="0" w:color="auto"/>
              <w:right w:val="single" w:sz="8" w:space="0" w:color="auto"/>
            </w:tcBorders>
            <w:vAlign w:val="center"/>
          </w:tcPr>
          <w:p w14:paraId="3739D2A3" w14:textId="39B3C720" w:rsidR="00653BBF" w:rsidRPr="00653BBF" w:rsidRDefault="00DF3549" w:rsidP="00653BBF">
            <w:pPr>
              <w:jc w:val="center"/>
              <w:rPr>
                <w:rFonts w:ascii="Bookman Old Style" w:eastAsia="Calibri" w:hAnsi="Bookman Old Style" w:cs="Calibri"/>
                <w:color w:val="000000"/>
              </w:rPr>
            </w:pPr>
            <w:r>
              <w:rPr>
                <w:rFonts w:ascii="Bookman Old Style" w:eastAsia="Calibri" w:hAnsi="Bookman Old Style" w:cs="Calibri"/>
                <w:color w:val="000000"/>
              </w:rPr>
              <w:t>26</w:t>
            </w:r>
            <w:r w:rsidR="00A5222F">
              <w:rPr>
                <w:rFonts w:ascii="Bookman Old Style" w:eastAsia="Calibri" w:hAnsi="Bookman Old Style" w:cs="Calibri"/>
                <w:color w:val="000000"/>
              </w:rPr>
              <w:t>88</w:t>
            </w:r>
          </w:p>
        </w:tc>
        <w:tc>
          <w:tcPr>
            <w:tcW w:w="992" w:type="dxa"/>
            <w:tcBorders>
              <w:top w:val="nil"/>
              <w:left w:val="nil"/>
              <w:bottom w:val="single" w:sz="8" w:space="0" w:color="auto"/>
              <w:right w:val="single" w:sz="8" w:space="0" w:color="auto"/>
            </w:tcBorders>
            <w:vAlign w:val="center"/>
          </w:tcPr>
          <w:p w14:paraId="40528823" w14:textId="7D9C354E" w:rsidR="00653BBF" w:rsidRPr="00653BBF" w:rsidRDefault="00DF3549" w:rsidP="00653BBF">
            <w:pPr>
              <w:jc w:val="center"/>
              <w:rPr>
                <w:rFonts w:ascii="Bookman Old Style" w:eastAsia="Calibri" w:hAnsi="Bookman Old Style" w:cs="Calibri"/>
                <w:color w:val="000000"/>
              </w:rPr>
            </w:pPr>
            <w:r>
              <w:rPr>
                <w:rFonts w:ascii="Bookman Old Style" w:eastAsia="Calibri" w:hAnsi="Bookman Old Style" w:cs="Calibri"/>
                <w:color w:val="000000"/>
              </w:rPr>
              <w:t>26</w:t>
            </w:r>
            <w:r w:rsidR="00A5222F">
              <w:rPr>
                <w:rFonts w:ascii="Bookman Old Style" w:eastAsia="Calibri" w:hAnsi="Bookman Old Style" w:cs="Calibri"/>
                <w:color w:val="000000"/>
              </w:rPr>
              <w:t>17</w:t>
            </w:r>
          </w:p>
        </w:tc>
        <w:tc>
          <w:tcPr>
            <w:tcW w:w="992" w:type="dxa"/>
            <w:tcBorders>
              <w:top w:val="nil"/>
              <w:left w:val="nil"/>
              <w:bottom w:val="single" w:sz="8" w:space="0" w:color="auto"/>
              <w:right w:val="single" w:sz="8" w:space="0" w:color="auto"/>
            </w:tcBorders>
            <w:vAlign w:val="center"/>
          </w:tcPr>
          <w:p w14:paraId="393D8726" w14:textId="194280DA" w:rsidR="00653BBF" w:rsidRPr="00653BBF" w:rsidRDefault="00DF3549" w:rsidP="00653BBF">
            <w:pPr>
              <w:jc w:val="center"/>
              <w:rPr>
                <w:rFonts w:ascii="Bookman Old Style" w:eastAsia="Calibri" w:hAnsi="Bookman Old Style" w:cs="Calibri"/>
                <w:color w:val="000000"/>
              </w:rPr>
            </w:pPr>
            <w:r>
              <w:rPr>
                <w:rFonts w:ascii="Bookman Old Style" w:eastAsia="Calibri" w:hAnsi="Bookman Old Style" w:cs="Calibri"/>
                <w:color w:val="000000"/>
              </w:rPr>
              <w:t>261</w:t>
            </w:r>
            <w:r w:rsidR="00A5222F">
              <w:rPr>
                <w:rFonts w:ascii="Bookman Old Style" w:eastAsia="Calibri" w:hAnsi="Bookman Old Style" w:cs="Calibri"/>
                <w:color w:val="000000"/>
              </w:rPr>
              <w:t>4</w:t>
            </w:r>
          </w:p>
        </w:tc>
        <w:tc>
          <w:tcPr>
            <w:tcW w:w="992" w:type="dxa"/>
            <w:tcBorders>
              <w:top w:val="nil"/>
              <w:left w:val="nil"/>
              <w:bottom w:val="single" w:sz="8" w:space="0" w:color="auto"/>
              <w:right w:val="single" w:sz="8" w:space="0" w:color="auto"/>
            </w:tcBorders>
            <w:vAlign w:val="center"/>
          </w:tcPr>
          <w:p w14:paraId="08768DE1" w14:textId="025BB779" w:rsidR="00653BBF" w:rsidRPr="00653BBF" w:rsidRDefault="00DF3549" w:rsidP="00653BBF">
            <w:pPr>
              <w:jc w:val="center"/>
              <w:rPr>
                <w:rFonts w:ascii="Bookman Old Style" w:eastAsia="Calibri" w:hAnsi="Bookman Old Style" w:cs="Calibri"/>
                <w:b/>
                <w:bCs/>
                <w:color w:val="000000"/>
              </w:rPr>
            </w:pPr>
            <w:r>
              <w:rPr>
                <w:rFonts w:ascii="Bookman Old Style" w:eastAsia="Calibri" w:hAnsi="Bookman Old Style" w:cs="Calibri"/>
                <w:b/>
                <w:bCs/>
                <w:color w:val="000000"/>
              </w:rPr>
              <w:t>2</w:t>
            </w:r>
            <w:r w:rsidR="00A5222F">
              <w:rPr>
                <w:rFonts w:ascii="Bookman Old Style" w:eastAsia="Calibri" w:hAnsi="Bookman Old Style" w:cs="Calibri"/>
                <w:b/>
                <w:bCs/>
                <w:color w:val="000000"/>
              </w:rPr>
              <w:t>598</w:t>
            </w:r>
          </w:p>
        </w:tc>
      </w:tr>
      <w:tr w:rsidR="00653BBF" w:rsidRPr="00653BBF" w14:paraId="07A2B3DA" w14:textId="77777777" w:rsidTr="00983939">
        <w:trPr>
          <w:trHeight w:val="330"/>
          <w:jc w:val="center"/>
        </w:trPr>
        <w:tc>
          <w:tcPr>
            <w:tcW w:w="1691" w:type="dxa"/>
            <w:tcBorders>
              <w:top w:val="nil"/>
              <w:left w:val="single" w:sz="8" w:space="0" w:color="auto"/>
              <w:bottom w:val="single" w:sz="8" w:space="0" w:color="auto"/>
              <w:right w:val="single" w:sz="8" w:space="0" w:color="auto"/>
            </w:tcBorders>
            <w:shd w:val="clear" w:color="auto" w:fill="B4C6E7"/>
            <w:noWrap/>
            <w:vAlign w:val="bottom"/>
            <w:hideMark/>
          </w:tcPr>
          <w:p w14:paraId="40154038" w14:textId="77777777" w:rsidR="00653BBF" w:rsidRPr="00653BBF" w:rsidRDefault="00653BBF" w:rsidP="00653BBF">
            <w:pPr>
              <w:jc w:val="both"/>
              <w:rPr>
                <w:rFonts w:ascii="Bookman Old Style" w:eastAsia="Calibri" w:hAnsi="Bookman Old Style" w:cs="Calibri"/>
                <w:b/>
                <w:bCs/>
                <w:color w:val="330033"/>
              </w:rPr>
            </w:pPr>
            <w:r w:rsidRPr="00653BBF">
              <w:rPr>
                <w:rFonts w:ascii="Bookman Old Style" w:eastAsia="Calibri" w:hAnsi="Bookman Old Style" w:cs="Calibri"/>
                <w:b/>
                <w:bCs/>
                <w:color w:val="330033"/>
              </w:rPr>
              <w:t>62 év felett</w:t>
            </w:r>
          </w:p>
        </w:tc>
        <w:tc>
          <w:tcPr>
            <w:tcW w:w="992" w:type="dxa"/>
            <w:tcBorders>
              <w:top w:val="nil"/>
              <w:left w:val="nil"/>
              <w:bottom w:val="single" w:sz="8" w:space="0" w:color="auto"/>
              <w:right w:val="single" w:sz="8" w:space="0" w:color="auto"/>
            </w:tcBorders>
            <w:vAlign w:val="center"/>
          </w:tcPr>
          <w:p w14:paraId="0A4D6D1A" w14:textId="253A8C98" w:rsidR="00653BBF" w:rsidRPr="00653BBF" w:rsidRDefault="00A5222F" w:rsidP="00653BBF">
            <w:pPr>
              <w:jc w:val="center"/>
              <w:rPr>
                <w:rFonts w:ascii="Bookman Old Style" w:eastAsia="Calibri" w:hAnsi="Bookman Old Style" w:cs="Calibri"/>
                <w:color w:val="000000"/>
              </w:rPr>
            </w:pPr>
            <w:r>
              <w:rPr>
                <w:rFonts w:ascii="Bookman Old Style" w:eastAsia="Calibri" w:hAnsi="Bookman Old Style" w:cs="Calibri"/>
                <w:color w:val="000000"/>
              </w:rPr>
              <w:t>992</w:t>
            </w:r>
          </w:p>
        </w:tc>
        <w:tc>
          <w:tcPr>
            <w:tcW w:w="992" w:type="dxa"/>
            <w:tcBorders>
              <w:top w:val="nil"/>
              <w:left w:val="nil"/>
              <w:bottom w:val="single" w:sz="8" w:space="0" w:color="auto"/>
              <w:right w:val="single" w:sz="8" w:space="0" w:color="auto"/>
            </w:tcBorders>
            <w:vAlign w:val="center"/>
          </w:tcPr>
          <w:p w14:paraId="575F403B" w14:textId="5A9C728D" w:rsidR="00653BBF" w:rsidRPr="00653BBF" w:rsidRDefault="00A5222F" w:rsidP="00653BBF">
            <w:pPr>
              <w:jc w:val="center"/>
              <w:rPr>
                <w:rFonts w:ascii="Bookman Old Style" w:eastAsia="Calibri" w:hAnsi="Bookman Old Style" w:cs="Calibri"/>
                <w:color w:val="000000"/>
              </w:rPr>
            </w:pPr>
            <w:r>
              <w:rPr>
                <w:rFonts w:ascii="Bookman Old Style" w:eastAsia="Calibri" w:hAnsi="Bookman Old Style" w:cs="Calibri"/>
                <w:color w:val="000000"/>
              </w:rPr>
              <w:t>819</w:t>
            </w:r>
          </w:p>
        </w:tc>
        <w:tc>
          <w:tcPr>
            <w:tcW w:w="992" w:type="dxa"/>
            <w:tcBorders>
              <w:top w:val="nil"/>
              <w:left w:val="nil"/>
              <w:bottom w:val="single" w:sz="8" w:space="0" w:color="auto"/>
              <w:right w:val="single" w:sz="8" w:space="0" w:color="auto"/>
            </w:tcBorders>
            <w:vAlign w:val="center"/>
          </w:tcPr>
          <w:p w14:paraId="7C3003B4" w14:textId="484F74EE" w:rsidR="00653BBF" w:rsidRPr="00653BBF" w:rsidRDefault="00A5222F" w:rsidP="00653BBF">
            <w:pPr>
              <w:jc w:val="center"/>
              <w:rPr>
                <w:rFonts w:ascii="Bookman Old Style" w:eastAsia="Calibri" w:hAnsi="Bookman Old Style" w:cs="Calibri"/>
                <w:color w:val="000000"/>
              </w:rPr>
            </w:pPr>
            <w:r>
              <w:rPr>
                <w:rFonts w:ascii="Bookman Old Style" w:eastAsia="Calibri" w:hAnsi="Bookman Old Style" w:cs="Calibri"/>
                <w:color w:val="000000"/>
              </w:rPr>
              <w:t>956</w:t>
            </w:r>
          </w:p>
        </w:tc>
        <w:tc>
          <w:tcPr>
            <w:tcW w:w="992" w:type="dxa"/>
            <w:tcBorders>
              <w:top w:val="nil"/>
              <w:left w:val="nil"/>
              <w:bottom w:val="single" w:sz="8" w:space="0" w:color="auto"/>
              <w:right w:val="single" w:sz="8" w:space="0" w:color="auto"/>
            </w:tcBorders>
            <w:vAlign w:val="center"/>
          </w:tcPr>
          <w:p w14:paraId="590AFC49" w14:textId="2C86EA6D" w:rsidR="00653BBF" w:rsidRPr="00653BBF" w:rsidRDefault="00DF3549" w:rsidP="00653BBF">
            <w:pPr>
              <w:jc w:val="center"/>
              <w:rPr>
                <w:rFonts w:ascii="Bookman Old Style" w:eastAsia="Calibri" w:hAnsi="Bookman Old Style" w:cs="Calibri"/>
                <w:color w:val="000000"/>
              </w:rPr>
            </w:pPr>
            <w:r>
              <w:rPr>
                <w:rFonts w:ascii="Bookman Old Style" w:eastAsia="Calibri" w:hAnsi="Bookman Old Style" w:cs="Calibri"/>
                <w:color w:val="000000"/>
              </w:rPr>
              <w:t>95</w:t>
            </w:r>
            <w:r w:rsidR="00A5222F">
              <w:rPr>
                <w:rFonts w:ascii="Bookman Old Style" w:eastAsia="Calibri" w:hAnsi="Bookman Old Style" w:cs="Calibri"/>
                <w:color w:val="000000"/>
              </w:rPr>
              <w:t>5</w:t>
            </w:r>
          </w:p>
        </w:tc>
        <w:tc>
          <w:tcPr>
            <w:tcW w:w="992" w:type="dxa"/>
            <w:tcBorders>
              <w:top w:val="nil"/>
              <w:left w:val="nil"/>
              <w:bottom w:val="single" w:sz="8" w:space="0" w:color="auto"/>
              <w:right w:val="single" w:sz="8" w:space="0" w:color="auto"/>
            </w:tcBorders>
            <w:vAlign w:val="center"/>
          </w:tcPr>
          <w:p w14:paraId="157D6BF1" w14:textId="709DC4A4" w:rsidR="00653BBF" w:rsidRPr="00653BBF" w:rsidRDefault="00DF3549" w:rsidP="00653BBF">
            <w:pPr>
              <w:jc w:val="center"/>
              <w:rPr>
                <w:rFonts w:ascii="Bookman Old Style" w:eastAsia="Calibri" w:hAnsi="Bookman Old Style" w:cs="Calibri"/>
                <w:b/>
                <w:bCs/>
                <w:color w:val="000000"/>
              </w:rPr>
            </w:pPr>
            <w:r>
              <w:rPr>
                <w:rFonts w:ascii="Bookman Old Style" w:eastAsia="Calibri" w:hAnsi="Bookman Old Style" w:cs="Calibri"/>
                <w:b/>
                <w:bCs/>
                <w:color w:val="000000"/>
              </w:rPr>
              <w:t>95</w:t>
            </w:r>
            <w:r w:rsidR="00A5222F">
              <w:rPr>
                <w:rFonts w:ascii="Bookman Old Style" w:eastAsia="Calibri" w:hAnsi="Bookman Old Style" w:cs="Calibri"/>
                <w:b/>
                <w:bCs/>
                <w:color w:val="000000"/>
              </w:rPr>
              <w:t>2</w:t>
            </w:r>
          </w:p>
        </w:tc>
      </w:tr>
    </w:tbl>
    <w:p w14:paraId="07DA679F" w14:textId="77777777" w:rsidR="00653BBF" w:rsidRPr="00653BBF" w:rsidRDefault="00653BBF" w:rsidP="00653BBF">
      <w:pPr>
        <w:jc w:val="both"/>
        <w:rPr>
          <w:rFonts w:ascii="Bookman Old Style" w:eastAsia="Calibri" w:hAnsi="Bookman Old Style" w:cs="Times New Roman"/>
        </w:rPr>
      </w:pPr>
    </w:p>
    <w:p w14:paraId="60C605CB" w14:textId="77777777" w:rsidR="00653BBF" w:rsidRPr="00653BBF" w:rsidRDefault="00653BBF" w:rsidP="00653BBF">
      <w:pPr>
        <w:jc w:val="both"/>
        <w:rPr>
          <w:rFonts w:ascii="Bookman Old Style" w:eastAsia="Calibri" w:hAnsi="Bookman Old Style" w:cs="Times New Roman"/>
        </w:rPr>
      </w:pPr>
      <w:r w:rsidRPr="00653BBF">
        <w:rPr>
          <w:rFonts w:ascii="Bookman Old Style" w:eastAsia="Calibri" w:hAnsi="Bookman Old Style" w:cs="Times New Roman"/>
        </w:rPr>
        <w:t xml:space="preserve">A hivatal – a népesség-nyilvántartási feladatok ellátása során – a polgárok személyi adatainak és lakcímének nyilvántartásáról szóló 1992. évi LXVI. törvényben előírtak szerint gondoskodik a közigazgatási területen élők lakcím bejelentkezésével kapcsolatos ügyek ellátásáról, adatszolgáltatási nyilvántartást vezet, hatósági bizonyítványt, igazolást állít ki a Személyi adat- és Lakcímnyilvántartásban tárolt adatokról a hivatkozott törvényben meghatározottak szerint. </w:t>
      </w:r>
    </w:p>
    <w:p w14:paraId="27D91E14" w14:textId="77777777" w:rsidR="00653BBF" w:rsidRPr="00653BBF" w:rsidRDefault="00653BBF" w:rsidP="00653BBF">
      <w:pPr>
        <w:jc w:val="both"/>
        <w:rPr>
          <w:rFonts w:ascii="Bookman Old Style" w:eastAsia="Calibri" w:hAnsi="Bookman Old Style" w:cs="Times New Roman"/>
        </w:rPr>
      </w:pPr>
    </w:p>
    <w:p w14:paraId="6A972A61" w14:textId="77777777" w:rsidR="00A5222F" w:rsidRDefault="00653BBF" w:rsidP="00653BBF">
      <w:pPr>
        <w:jc w:val="both"/>
        <w:rPr>
          <w:rFonts w:ascii="Bookman Old Style" w:eastAsia="Calibri" w:hAnsi="Bookman Old Style" w:cs="Times New Roman"/>
        </w:rPr>
      </w:pPr>
      <w:r w:rsidRPr="00653BBF">
        <w:rPr>
          <w:rFonts w:ascii="Bookman Old Style" w:eastAsia="Calibri" w:hAnsi="Bookman Old Style" w:cs="Times New Roman"/>
        </w:rPr>
        <w:lastRenderedPageBreak/>
        <w:t>A járási hivatalok létrehozásával több olyan feladat- és hatáskör is van, melyet a települési jegyző a járási hivatallal megosztva gyakorol (Pl. a lakcím nyilvántartás 2014. január 1-től a járási hivatal feladatát képez</w:t>
      </w:r>
      <w:r w:rsidR="00A5222F">
        <w:rPr>
          <w:rFonts w:ascii="Bookman Old Style" w:eastAsia="Calibri" w:hAnsi="Bookman Old Style" w:cs="Times New Roman"/>
        </w:rPr>
        <w:t>i.</w:t>
      </w:r>
    </w:p>
    <w:p w14:paraId="2618F9EC" w14:textId="77777777" w:rsidR="00A5222F" w:rsidRDefault="00A5222F" w:rsidP="00653BBF">
      <w:pPr>
        <w:jc w:val="both"/>
        <w:rPr>
          <w:rFonts w:ascii="Bookman Old Style" w:eastAsia="Calibri" w:hAnsi="Bookman Old Style" w:cs="Times New Roman"/>
        </w:rPr>
      </w:pPr>
    </w:p>
    <w:p w14:paraId="4F63BD3B" w14:textId="1AF30B44" w:rsidR="00653BBF" w:rsidRDefault="00A5222F" w:rsidP="00653BBF">
      <w:pPr>
        <w:jc w:val="both"/>
        <w:rPr>
          <w:rFonts w:ascii="Bookman Old Style" w:eastAsia="Calibri" w:hAnsi="Bookman Old Style" w:cs="Times New Roman"/>
        </w:rPr>
      </w:pPr>
      <w:r>
        <w:rPr>
          <w:rFonts w:ascii="Bookman Old Style" w:eastAsia="Calibri" w:hAnsi="Bookman Old Style" w:cs="Times New Roman"/>
        </w:rPr>
        <w:t>2025. február 1. napjától lakcímet már csak a járási hivataloknál lehet létesíteni, a települési jegyzőnél történő ügyintézés lehetősége megszűnt.</w:t>
      </w:r>
    </w:p>
    <w:p w14:paraId="29C6D87D" w14:textId="77777777" w:rsidR="00A5222F" w:rsidRDefault="00A5222F" w:rsidP="00653BBF">
      <w:pPr>
        <w:jc w:val="both"/>
        <w:rPr>
          <w:rFonts w:ascii="Bookman Old Style" w:eastAsia="Calibri" w:hAnsi="Bookman Old Style" w:cs="Times New Roman"/>
        </w:rPr>
      </w:pPr>
    </w:p>
    <w:p w14:paraId="68959E4C" w14:textId="68C7C95E" w:rsidR="00A5222F" w:rsidRDefault="00A5222F" w:rsidP="00653BBF">
      <w:pPr>
        <w:jc w:val="both"/>
        <w:rPr>
          <w:rFonts w:ascii="Bookman Old Style" w:eastAsia="Calibri" w:hAnsi="Bookman Old Style" w:cs="Times New Roman"/>
        </w:rPr>
      </w:pPr>
      <w:r>
        <w:rPr>
          <w:rFonts w:ascii="Bookman Old Style" w:eastAsia="Calibri" w:hAnsi="Bookman Old Style" w:cs="Times New Roman"/>
        </w:rPr>
        <w:t>Tokod Nagyközség Önkormányzata hivatkozva a polgárok személyi adatainak és lakcímének nyilvántartásáról szóló 1992. évi LXVI. törvényre</w:t>
      </w:r>
      <w:r w:rsidR="00853D59">
        <w:rPr>
          <w:rFonts w:ascii="Bookman Old Style" w:eastAsia="Calibri" w:hAnsi="Bookman Old Style" w:cs="Times New Roman"/>
        </w:rPr>
        <w:t>, az e törvény végrehajtásáról szóló 146/1993. (X. 26.) Kormányrendeletre, valamint Magyarország helyi önkormányzatairól szóló 2011. évi CLXXXIX. törvényre, célul tűzte ki Tokod-Üveggyár településrész irányítószámának rendezését.</w:t>
      </w:r>
    </w:p>
    <w:p w14:paraId="312163C7" w14:textId="77777777" w:rsidR="00853D59" w:rsidRDefault="00853D59" w:rsidP="00653BBF">
      <w:pPr>
        <w:jc w:val="both"/>
        <w:rPr>
          <w:rFonts w:ascii="Bookman Old Style" w:eastAsia="Calibri" w:hAnsi="Bookman Old Style" w:cs="Times New Roman"/>
        </w:rPr>
      </w:pPr>
    </w:p>
    <w:p w14:paraId="64CA0822" w14:textId="63F32A02" w:rsidR="00853D59" w:rsidRDefault="00853D59" w:rsidP="00653BBF">
      <w:pPr>
        <w:jc w:val="both"/>
        <w:rPr>
          <w:rFonts w:ascii="Bookman Old Style" w:eastAsia="Calibri" w:hAnsi="Bookman Old Style" w:cs="Times New Roman"/>
        </w:rPr>
      </w:pPr>
      <w:r>
        <w:rPr>
          <w:rFonts w:ascii="Bookman Old Style" w:eastAsia="Calibri" w:hAnsi="Bookman Old Style" w:cs="Times New Roman"/>
        </w:rPr>
        <w:t>A rendezés célja a több évtizede húzódó különböző informatikai rendszerekkel nem kompatibilis irányítószám használat rendezése.</w:t>
      </w:r>
    </w:p>
    <w:p w14:paraId="3A36006F" w14:textId="77777777" w:rsidR="00853D59" w:rsidRDefault="00853D59" w:rsidP="00653BBF">
      <w:pPr>
        <w:jc w:val="both"/>
        <w:rPr>
          <w:rFonts w:ascii="Bookman Old Style" w:eastAsia="Calibri" w:hAnsi="Bookman Old Style" w:cs="Times New Roman"/>
        </w:rPr>
      </w:pPr>
    </w:p>
    <w:p w14:paraId="6466E4A9" w14:textId="7D1EEC49" w:rsidR="00853D59" w:rsidRDefault="00853D59" w:rsidP="00653BBF">
      <w:pPr>
        <w:jc w:val="both"/>
        <w:rPr>
          <w:rFonts w:ascii="Bookman Old Style" w:eastAsia="Calibri" w:hAnsi="Bookman Old Style" w:cs="Times New Roman"/>
        </w:rPr>
      </w:pPr>
      <w:r>
        <w:rPr>
          <w:rFonts w:ascii="Bookman Old Style" w:eastAsia="Calibri" w:hAnsi="Bookman Old Style" w:cs="Times New Roman"/>
        </w:rPr>
        <w:t>A címadatok rendezése a központi személyiadat- és lakcímnyilvántartás, a központi címregiszter, az e-közmű és a TAKARNET rendszerek összehangolásával 2025. szeptember és 2025. december hónapok között megtörtént.</w:t>
      </w:r>
    </w:p>
    <w:p w14:paraId="24D4844E" w14:textId="77777777" w:rsidR="00853D59" w:rsidRDefault="00853D59" w:rsidP="00653BBF">
      <w:pPr>
        <w:jc w:val="both"/>
        <w:rPr>
          <w:rFonts w:ascii="Bookman Old Style" w:eastAsia="Calibri" w:hAnsi="Bookman Old Style" w:cs="Times New Roman"/>
        </w:rPr>
      </w:pPr>
    </w:p>
    <w:p w14:paraId="5F2BEB2C" w14:textId="21994B28" w:rsidR="00853D59" w:rsidRDefault="00853D59" w:rsidP="00653BBF">
      <w:pPr>
        <w:jc w:val="both"/>
        <w:rPr>
          <w:rFonts w:ascii="Bookman Old Style" w:eastAsia="Calibri" w:hAnsi="Bookman Old Style" w:cs="Times New Roman"/>
          <w:b/>
          <w:bCs/>
        </w:rPr>
      </w:pPr>
      <w:r w:rsidRPr="00853D59">
        <w:rPr>
          <w:rFonts w:ascii="Bookman Old Style" w:eastAsia="Calibri" w:hAnsi="Bookman Old Style" w:cs="Times New Roman"/>
          <w:b/>
          <w:bCs/>
        </w:rPr>
        <w:t>A rendelkezést követően Tokod-Üveggyár irányítószáma: 2531.</w:t>
      </w:r>
    </w:p>
    <w:p w14:paraId="3DCD1F8F" w14:textId="77777777" w:rsidR="00853D59" w:rsidRDefault="00853D59" w:rsidP="00653BBF">
      <w:pPr>
        <w:jc w:val="both"/>
        <w:rPr>
          <w:rFonts w:ascii="Bookman Old Style" w:eastAsia="Calibri" w:hAnsi="Bookman Old Style" w:cs="Times New Roman"/>
          <w:b/>
          <w:bCs/>
        </w:rPr>
      </w:pPr>
    </w:p>
    <w:p w14:paraId="21A3B561" w14:textId="3604D2DE" w:rsidR="00853D59" w:rsidRDefault="00853D59" w:rsidP="00653BBF">
      <w:pPr>
        <w:jc w:val="both"/>
        <w:rPr>
          <w:rFonts w:ascii="Bookman Old Style" w:eastAsia="Calibri" w:hAnsi="Bookman Old Style" w:cs="Times New Roman"/>
        </w:rPr>
      </w:pPr>
      <w:r>
        <w:rPr>
          <w:rFonts w:ascii="Bookman Old Style" w:eastAsia="Calibri" w:hAnsi="Bookman Old Style" w:cs="Times New Roman"/>
        </w:rPr>
        <w:t>A rendelkezésben érintett lakóingatlanok száma: 450.</w:t>
      </w:r>
    </w:p>
    <w:p w14:paraId="78CE7B9A" w14:textId="5CF7C18F" w:rsidR="00853D59" w:rsidRPr="00853D59" w:rsidRDefault="00853D59" w:rsidP="00653BBF">
      <w:pPr>
        <w:jc w:val="both"/>
        <w:rPr>
          <w:rFonts w:ascii="Bookman Old Style" w:eastAsia="Calibri" w:hAnsi="Bookman Old Style" w:cs="Times New Roman"/>
        </w:rPr>
      </w:pPr>
      <w:r>
        <w:rPr>
          <w:rFonts w:ascii="Bookman Old Style" w:eastAsia="Calibri" w:hAnsi="Bookman Old Style" w:cs="Times New Roman"/>
        </w:rPr>
        <w:t>A rendelkezésben érintett személyek száma: 1233 fő.</w:t>
      </w:r>
    </w:p>
    <w:p w14:paraId="405F63B7" w14:textId="77777777" w:rsidR="00653BBF" w:rsidRPr="00653BBF" w:rsidRDefault="00653BBF" w:rsidP="00653BBF">
      <w:pPr>
        <w:jc w:val="both"/>
        <w:rPr>
          <w:rFonts w:ascii="Bookman Old Style" w:eastAsia="Calibri" w:hAnsi="Bookman Old Style" w:cs="Times New Roman"/>
        </w:rPr>
      </w:pPr>
    </w:p>
    <w:p w14:paraId="30E359F0" w14:textId="77777777" w:rsidR="00F7181E" w:rsidRDefault="00F7181E" w:rsidP="00653BBF">
      <w:pPr>
        <w:jc w:val="both"/>
        <w:rPr>
          <w:rFonts w:ascii="Bookman Old Style" w:eastAsia="Calibri" w:hAnsi="Bookman Old Style" w:cs="Times New Roman"/>
        </w:rPr>
      </w:pPr>
    </w:p>
    <w:p w14:paraId="40329CFA" w14:textId="77777777" w:rsidR="006C042A" w:rsidRPr="00971373" w:rsidRDefault="006C042A" w:rsidP="00971373">
      <w:pPr>
        <w:pStyle w:val="Cmsor2"/>
        <w:jc w:val="center"/>
        <w:rPr>
          <w:rFonts w:ascii="Bookman Old Style" w:hAnsi="Bookman Old Style" w:cs="Arial"/>
          <w:b w:val="0"/>
          <w:bCs w:val="0"/>
          <w:iCs/>
          <w:color w:val="auto"/>
          <w:u w:val="double"/>
        </w:rPr>
      </w:pPr>
      <w:bookmarkStart w:id="36" w:name="_Toc448417179"/>
      <w:bookmarkStart w:id="37" w:name="_Toc20411248"/>
      <w:r w:rsidRPr="00971373">
        <w:rPr>
          <w:rFonts w:ascii="Bookman Old Style" w:hAnsi="Bookman Old Style" w:cs="Arial"/>
          <w:iCs/>
          <w:color w:val="auto"/>
          <w:u w:val="double"/>
        </w:rPr>
        <w:t xml:space="preserve">Szociális és </w:t>
      </w:r>
      <w:r w:rsidR="001B2ED9" w:rsidRPr="00971373">
        <w:rPr>
          <w:rFonts w:ascii="Bookman Old Style" w:hAnsi="Bookman Old Style" w:cs="Arial"/>
          <w:iCs/>
          <w:color w:val="auto"/>
          <w:u w:val="double"/>
        </w:rPr>
        <w:t xml:space="preserve">gyermekvédelmi, valamint </w:t>
      </w:r>
      <w:r w:rsidRPr="00971373">
        <w:rPr>
          <w:rFonts w:ascii="Bookman Old Style" w:hAnsi="Bookman Old Style" w:cs="Arial"/>
          <w:iCs/>
          <w:color w:val="auto"/>
          <w:u w:val="double"/>
        </w:rPr>
        <w:t xml:space="preserve">gyámügyi </w:t>
      </w:r>
      <w:r w:rsidR="001B2ED9" w:rsidRPr="00971373">
        <w:rPr>
          <w:rFonts w:ascii="Bookman Old Style" w:hAnsi="Bookman Old Style" w:cs="Arial"/>
          <w:iCs/>
          <w:color w:val="auto"/>
          <w:u w:val="double"/>
        </w:rPr>
        <w:t>feladatok</w:t>
      </w:r>
      <w:bookmarkEnd w:id="36"/>
      <w:bookmarkEnd w:id="37"/>
    </w:p>
    <w:p w14:paraId="70BCEA60" w14:textId="77777777" w:rsidR="006C042A" w:rsidRDefault="006C042A" w:rsidP="00E8765C">
      <w:pPr>
        <w:jc w:val="both"/>
        <w:rPr>
          <w:rFonts w:ascii="Bookman Old Style" w:hAnsi="Bookman Old Style" w:cs="Arial"/>
          <w:b/>
          <w:bCs/>
          <w:iCs/>
          <w:u w:val="single"/>
        </w:rPr>
      </w:pPr>
    </w:p>
    <w:p w14:paraId="1A7850A0" w14:textId="65E938A6" w:rsidR="006C042A" w:rsidRPr="001B2ED9" w:rsidRDefault="006C042A" w:rsidP="001B2ED9">
      <w:pPr>
        <w:jc w:val="both"/>
        <w:rPr>
          <w:rFonts w:ascii="Bookman Old Style" w:hAnsi="Bookman Old Style" w:cs="Arial"/>
          <w:bCs/>
          <w:iCs/>
        </w:rPr>
      </w:pPr>
      <w:r w:rsidRPr="001B2ED9">
        <w:rPr>
          <w:rFonts w:ascii="Bookman Old Style" w:hAnsi="Bookman Old Style" w:cs="Arial"/>
          <w:bCs/>
          <w:iCs/>
        </w:rPr>
        <w:t>A szociális és gyámügyi fel</w:t>
      </w:r>
      <w:r w:rsidR="00971373">
        <w:rPr>
          <w:rFonts w:ascii="Bookman Old Style" w:hAnsi="Bookman Old Style" w:cs="Arial"/>
          <w:bCs/>
          <w:iCs/>
        </w:rPr>
        <w:t xml:space="preserve">adatokat hivatalunkban </w:t>
      </w:r>
      <w:r w:rsidR="005650B3">
        <w:rPr>
          <w:rFonts w:ascii="Bookman Old Style" w:hAnsi="Bookman Old Style" w:cs="Arial"/>
          <w:bCs/>
          <w:iCs/>
        </w:rPr>
        <w:t xml:space="preserve">2025. február 28-ig </w:t>
      </w:r>
      <w:r w:rsidR="00090837">
        <w:rPr>
          <w:rFonts w:ascii="Bookman Old Style" w:hAnsi="Bookman Old Style" w:cs="Arial"/>
          <w:bCs/>
          <w:iCs/>
        </w:rPr>
        <w:t>Szatainé Csipke Gyöngyvér</w:t>
      </w:r>
      <w:r w:rsidR="005650B3">
        <w:rPr>
          <w:rFonts w:ascii="Bookman Old Style" w:hAnsi="Bookman Old Style" w:cs="Arial"/>
          <w:bCs/>
          <w:iCs/>
        </w:rPr>
        <w:t>, 2025. március 1. napjától Theilné Kolinka Kitti látta el</w:t>
      </w:r>
      <w:r w:rsidR="00090837">
        <w:rPr>
          <w:rFonts w:ascii="Bookman Old Style" w:hAnsi="Bookman Old Style" w:cs="Arial"/>
          <w:bCs/>
          <w:iCs/>
        </w:rPr>
        <w:t>.</w:t>
      </w:r>
      <w:r w:rsidR="00971373">
        <w:rPr>
          <w:rFonts w:ascii="Bookman Old Style" w:hAnsi="Bookman Old Style" w:cs="Arial"/>
          <w:bCs/>
          <w:iCs/>
        </w:rPr>
        <w:t xml:space="preserve"> </w:t>
      </w:r>
    </w:p>
    <w:p w14:paraId="14B9C565" w14:textId="77777777" w:rsidR="006C042A" w:rsidRDefault="006C042A" w:rsidP="001B2ED9">
      <w:pPr>
        <w:jc w:val="both"/>
        <w:rPr>
          <w:rFonts w:ascii="Bookman Old Style" w:hAnsi="Bookman Old Style" w:cs="Arial"/>
          <w:bCs/>
          <w:iCs/>
        </w:rPr>
      </w:pPr>
      <w:r w:rsidRPr="001B2ED9">
        <w:rPr>
          <w:rFonts w:ascii="Bookman Old Style" w:hAnsi="Bookman Old Style" w:cs="Arial"/>
          <w:bCs/>
          <w:iCs/>
        </w:rPr>
        <w:t>A szociális rászorultságtól függő</w:t>
      </w:r>
      <w:r w:rsidR="001B2ED9" w:rsidRPr="001B2ED9">
        <w:rPr>
          <w:rFonts w:ascii="Bookman Old Style" w:hAnsi="Bookman Old Style" w:cs="Arial"/>
          <w:bCs/>
          <w:iCs/>
        </w:rPr>
        <w:t xml:space="preserve"> pénzbeli ellátások, valamint a természetben nyújtott szociális ellátások részben államigazgatási, részben önkormányzati hatósági hatáskörként jelennek meg.</w:t>
      </w:r>
    </w:p>
    <w:p w14:paraId="35D6812B" w14:textId="77777777" w:rsidR="00971373" w:rsidRDefault="00971373" w:rsidP="001B2ED9">
      <w:pPr>
        <w:jc w:val="both"/>
        <w:rPr>
          <w:rFonts w:ascii="Bookman Old Style" w:hAnsi="Bookman Old Style" w:cs="Arial"/>
          <w:bCs/>
          <w:iCs/>
        </w:rPr>
      </w:pPr>
      <w:r>
        <w:rPr>
          <w:rFonts w:ascii="Bookman Old Style" w:hAnsi="Bookman Old Style" w:cs="Arial"/>
          <w:bCs/>
          <w:iCs/>
        </w:rPr>
        <w:t>Az alábbiakban</w:t>
      </w:r>
      <w:r w:rsidR="005B4251">
        <w:rPr>
          <w:rFonts w:ascii="Bookman Old Style" w:hAnsi="Bookman Old Style" w:cs="Arial"/>
          <w:bCs/>
          <w:iCs/>
        </w:rPr>
        <w:t xml:space="preserve"> két</w:t>
      </w:r>
      <w:r>
        <w:rPr>
          <w:rFonts w:ascii="Bookman Old Style" w:hAnsi="Bookman Old Style" w:cs="Arial"/>
          <w:bCs/>
          <w:iCs/>
        </w:rPr>
        <w:t xml:space="preserve"> témakörbe csoportosítva mutatom be a különböző ellátásokkal összefüggő feladatokat:</w:t>
      </w:r>
    </w:p>
    <w:p w14:paraId="0126216C" w14:textId="77777777" w:rsidR="007C1AF4" w:rsidRDefault="00971373" w:rsidP="00971373">
      <w:pPr>
        <w:pStyle w:val="Listaszerbekezds"/>
        <w:numPr>
          <w:ilvl w:val="0"/>
          <w:numId w:val="2"/>
        </w:numPr>
        <w:jc w:val="both"/>
        <w:rPr>
          <w:rFonts w:ascii="Bookman Old Style" w:hAnsi="Bookman Old Style" w:cs="Arial"/>
          <w:bCs/>
          <w:iCs/>
        </w:rPr>
      </w:pPr>
      <w:r>
        <w:rPr>
          <w:rFonts w:ascii="Bookman Old Style" w:hAnsi="Bookman Old Style" w:cs="Arial"/>
          <w:bCs/>
          <w:iCs/>
        </w:rPr>
        <w:t>gyermekek részére nyújtott ellátások</w:t>
      </w:r>
    </w:p>
    <w:p w14:paraId="2EDCD4B2" w14:textId="77777777" w:rsidR="00971373" w:rsidRPr="00971373" w:rsidRDefault="007C1AF4" w:rsidP="00971373">
      <w:pPr>
        <w:pStyle w:val="Listaszerbekezds"/>
        <w:numPr>
          <w:ilvl w:val="0"/>
          <w:numId w:val="2"/>
        </w:numPr>
        <w:jc w:val="both"/>
        <w:rPr>
          <w:rFonts w:ascii="Bookman Old Style" w:hAnsi="Bookman Old Style" w:cs="Arial"/>
          <w:bCs/>
          <w:iCs/>
        </w:rPr>
      </w:pPr>
      <w:r>
        <w:rPr>
          <w:rFonts w:ascii="Bookman Old Style" w:hAnsi="Bookman Old Style" w:cs="Arial"/>
          <w:bCs/>
          <w:iCs/>
        </w:rPr>
        <w:t>helyi rendeletben szabályozott ellátási formák.</w:t>
      </w:r>
      <w:r w:rsidR="00971373" w:rsidRPr="00971373">
        <w:rPr>
          <w:rFonts w:ascii="Bookman Old Style" w:hAnsi="Bookman Old Style" w:cs="Arial"/>
          <w:bCs/>
          <w:iCs/>
        </w:rPr>
        <w:t xml:space="preserve"> </w:t>
      </w:r>
    </w:p>
    <w:p w14:paraId="68D88DCD" w14:textId="77777777" w:rsidR="00E158FF" w:rsidRDefault="00E158FF" w:rsidP="001B2ED9">
      <w:pPr>
        <w:jc w:val="both"/>
        <w:rPr>
          <w:rFonts w:ascii="Bookman Old Style" w:hAnsi="Bookman Old Style" w:cs="Arial"/>
          <w:bCs/>
          <w:iCs/>
        </w:rPr>
      </w:pPr>
    </w:p>
    <w:p w14:paraId="56C4CE58" w14:textId="77777777" w:rsidR="007C1AF4" w:rsidRPr="007C1AF4" w:rsidRDefault="00E47BBE" w:rsidP="007C1AF4">
      <w:pPr>
        <w:pStyle w:val="Cmsor3"/>
        <w:rPr>
          <w:rFonts w:ascii="Bookman Old Style" w:hAnsi="Bookman Old Style" w:cs="Arial"/>
          <w:b/>
          <w:bCs/>
          <w:iCs/>
          <w:sz w:val="24"/>
          <w:szCs w:val="24"/>
          <w:u w:val="single"/>
        </w:rPr>
      </w:pPr>
      <w:bookmarkStart w:id="38" w:name="_Toc448417180"/>
      <w:bookmarkStart w:id="39" w:name="_Toc20411249"/>
      <w:r w:rsidRPr="00971373">
        <w:rPr>
          <w:rFonts w:ascii="Bookman Old Style" w:hAnsi="Bookman Old Style" w:cs="Arial"/>
          <w:b/>
          <w:bCs/>
          <w:iCs/>
          <w:sz w:val="24"/>
          <w:szCs w:val="24"/>
          <w:u w:val="single"/>
        </w:rPr>
        <w:t>Gyermek</w:t>
      </w:r>
      <w:r w:rsidR="004D7544" w:rsidRPr="00971373">
        <w:rPr>
          <w:rFonts w:ascii="Bookman Old Style" w:hAnsi="Bookman Old Style" w:cs="Arial"/>
          <w:b/>
          <w:bCs/>
          <w:iCs/>
          <w:sz w:val="24"/>
          <w:szCs w:val="24"/>
          <w:u w:val="single"/>
        </w:rPr>
        <w:t>ek részére nyújtott ellátások</w:t>
      </w:r>
      <w:bookmarkEnd w:id="38"/>
      <w:bookmarkEnd w:id="39"/>
    </w:p>
    <w:p w14:paraId="572CF875" w14:textId="77777777" w:rsidR="00A269D1" w:rsidRDefault="001B2ED9" w:rsidP="001B2ED9">
      <w:pPr>
        <w:jc w:val="both"/>
        <w:rPr>
          <w:rFonts w:ascii="Bookman Old Style" w:hAnsi="Bookman Old Style" w:cs="Arial"/>
          <w:bCs/>
          <w:iCs/>
        </w:rPr>
      </w:pPr>
      <w:r>
        <w:rPr>
          <w:rFonts w:ascii="Bookman Old Style" w:hAnsi="Bookman Old Style" w:cs="Arial"/>
          <w:bCs/>
          <w:iCs/>
        </w:rPr>
        <w:t>A települési önkormányzat jegyzőjének – mint I. fokú gyámhatóságnak – a feladat- és hatáskörét a gyermekvédelmi és gyámügyi igazgatás vonatkozásában a gyermekek védelméről és a gyámügyi igazgatásról szóló 1997. évi XXXI. törvény (a továbbiakban: Gyvt.) és a korábban már hivatkozott Gyer. jelöli ki.</w:t>
      </w:r>
    </w:p>
    <w:p w14:paraId="73448F52" w14:textId="77777777" w:rsidR="001B2ED9" w:rsidRPr="00694EB0" w:rsidRDefault="001B2ED9" w:rsidP="001B2ED9">
      <w:pPr>
        <w:jc w:val="both"/>
        <w:rPr>
          <w:rFonts w:ascii="Bookman Old Style" w:hAnsi="Bookman Old Style" w:cs="Arial"/>
          <w:b/>
          <w:bCs/>
          <w:i/>
          <w:iCs/>
        </w:rPr>
      </w:pPr>
      <w:r w:rsidRPr="00694EB0">
        <w:rPr>
          <w:rFonts w:ascii="Bookman Old Style" w:hAnsi="Bookman Old Style" w:cs="Arial"/>
          <w:b/>
          <w:bCs/>
          <w:i/>
          <w:iCs/>
        </w:rPr>
        <w:t>A gyámhatósági jegyzői hatáskörök az alábbiak:</w:t>
      </w:r>
    </w:p>
    <w:p w14:paraId="283B2F6E" w14:textId="77777777" w:rsidR="001B2ED9" w:rsidRDefault="001B2ED9" w:rsidP="001B2ED9">
      <w:pPr>
        <w:pStyle w:val="Listaszerbekezds"/>
        <w:numPr>
          <w:ilvl w:val="0"/>
          <w:numId w:val="2"/>
        </w:numPr>
        <w:jc w:val="both"/>
        <w:rPr>
          <w:rFonts w:ascii="Bookman Old Style" w:hAnsi="Bookman Old Style"/>
        </w:rPr>
      </w:pPr>
      <w:r>
        <w:rPr>
          <w:rFonts w:ascii="Bookman Old Style" w:hAnsi="Bookman Old Style"/>
        </w:rPr>
        <w:t>rendszeres gyermekvédelmi kedvezmény megállapítása</w:t>
      </w:r>
      <w:r w:rsidR="007C1AF4">
        <w:rPr>
          <w:rFonts w:ascii="Bookman Old Style" w:hAnsi="Bookman Old Style"/>
        </w:rPr>
        <w:t>;</w:t>
      </w:r>
    </w:p>
    <w:p w14:paraId="01976582" w14:textId="77777777" w:rsidR="001B2ED9" w:rsidRDefault="001B2ED9" w:rsidP="001B2ED9">
      <w:pPr>
        <w:pStyle w:val="Listaszerbekezds"/>
        <w:numPr>
          <w:ilvl w:val="0"/>
          <w:numId w:val="2"/>
        </w:numPr>
        <w:jc w:val="both"/>
        <w:rPr>
          <w:rFonts w:ascii="Bookman Old Style" w:hAnsi="Bookman Old Style"/>
        </w:rPr>
      </w:pPr>
      <w:r>
        <w:rPr>
          <w:rFonts w:ascii="Bookman Old Style" w:hAnsi="Bookman Old Style"/>
        </w:rPr>
        <w:lastRenderedPageBreak/>
        <w:t xml:space="preserve">a rendszeres gyermekvédelmi kedvezménnyel egy időben a hátrányos, </w:t>
      </w:r>
      <w:r w:rsidR="007C1AF4">
        <w:rPr>
          <w:rFonts w:ascii="Bookman Old Style" w:hAnsi="Bookman Old Style"/>
        </w:rPr>
        <w:t xml:space="preserve">valamint a </w:t>
      </w:r>
      <w:r>
        <w:rPr>
          <w:rFonts w:ascii="Bookman Old Style" w:hAnsi="Bookman Old Style"/>
        </w:rPr>
        <w:t>halmozottan hátrányos helyzet megállapítása</w:t>
      </w:r>
      <w:r w:rsidR="007C1AF4">
        <w:rPr>
          <w:rFonts w:ascii="Bookman Old Style" w:hAnsi="Bookman Old Style"/>
        </w:rPr>
        <w:t>;</w:t>
      </w:r>
    </w:p>
    <w:p w14:paraId="281DD7D6" w14:textId="77777777" w:rsidR="001B2ED9" w:rsidRDefault="001B2ED9" w:rsidP="001B2ED9">
      <w:pPr>
        <w:pStyle w:val="Listaszerbekezds"/>
        <w:numPr>
          <w:ilvl w:val="0"/>
          <w:numId w:val="2"/>
        </w:numPr>
        <w:jc w:val="both"/>
        <w:rPr>
          <w:rFonts w:ascii="Bookman Old Style" w:hAnsi="Bookman Old Style"/>
        </w:rPr>
      </w:pPr>
      <w:r>
        <w:rPr>
          <w:rFonts w:ascii="Bookman Old Style" w:hAnsi="Bookman Old Style"/>
        </w:rPr>
        <w:t>környezettanulmányok lefolytatása</w:t>
      </w:r>
      <w:r w:rsidR="007C1AF4">
        <w:rPr>
          <w:rFonts w:ascii="Bookman Old Style" w:hAnsi="Bookman Old Style"/>
        </w:rPr>
        <w:t>;</w:t>
      </w:r>
    </w:p>
    <w:p w14:paraId="1BEDFBA5" w14:textId="3C89BC75" w:rsidR="001B2ED9" w:rsidRPr="00321D14" w:rsidRDefault="00694EB0" w:rsidP="001B2ED9">
      <w:pPr>
        <w:pStyle w:val="Listaszerbekezds"/>
        <w:numPr>
          <w:ilvl w:val="0"/>
          <w:numId w:val="2"/>
        </w:numPr>
        <w:jc w:val="both"/>
        <w:rPr>
          <w:rFonts w:ascii="Bookman Old Style" w:hAnsi="Bookman Old Style"/>
        </w:rPr>
      </w:pPr>
      <w:r w:rsidRPr="00321D14">
        <w:rPr>
          <w:rFonts w:ascii="Bookman Old Style" w:hAnsi="Bookman Old Style"/>
        </w:rPr>
        <w:t>születendő, valamint megszületett gyermekre teljes hatályú apai elismerő nyilatkozattétel</w:t>
      </w:r>
      <w:r w:rsidR="00073C55">
        <w:rPr>
          <w:rFonts w:ascii="Bookman Old Style" w:hAnsi="Bookman Old Style"/>
        </w:rPr>
        <w:t>.</w:t>
      </w:r>
    </w:p>
    <w:p w14:paraId="13DBB230" w14:textId="77777777" w:rsidR="00694EB0" w:rsidRDefault="00694EB0" w:rsidP="00694EB0">
      <w:pPr>
        <w:jc w:val="both"/>
        <w:rPr>
          <w:rFonts w:ascii="Bookman Old Style" w:hAnsi="Bookman Old Style"/>
          <w:color w:val="FF0000"/>
        </w:rPr>
      </w:pPr>
    </w:p>
    <w:p w14:paraId="15852C22" w14:textId="77777777" w:rsidR="00002847" w:rsidRPr="00C50C93" w:rsidRDefault="00002847" w:rsidP="00694EB0">
      <w:pPr>
        <w:jc w:val="both"/>
        <w:rPr>
          <w:rFonts w:ascii="Bookman Old Style" w:hAnsi="Bookman Old Style"/>
          <w:color w:val="FF0000"/>
        </w:rPr>
      </w:pPr>
    </w:p>
    <w:p w14:paraId="52805970" w14:textId="77777777" w:rsidR="001B6DAF" w:rsidRPr="005F7F45" w:rsidRDefault="001B6DAF" w:rsidP="001B6DAF">
      <w:pPr>
        <w:pStyle w:val="Textbody"/>
        <w:jc w:val="both"/>
        <w:rPr>
          <w:rFonts w:ascii="Bookman Old Style" w:hAnsi="Bookman Old Style"/>
        </w:rPr>
      </w:pPr>
      <w:bookmarkStart w:id="40" w:name="_Toc448417183"/>
      <w:bookmarkStart w:id="41" w:name="_Toc20411251"/>
      <w:bookmarkStart w:id="42" w:name="_Toc448417184"/>
      <w:bookmarkStart w:id="43" w:name="_Hlk20153749"/>
      <w:r w:rsidRPr="005F7F45">
        <w:rPr>
          <w:rFonts w:ascii="Bookman Old Style" w:hAnsi="Bookman Old Style"/>
          <w:b/>
          <w:i/>
        </w:rPr>
        <w:t>A rendszeres gyermekvédelmi kedvezményre való jogosultság</w:t>
      </w:r>
      <w:r w:rsidRPr="005F7F45">
        <w:rPr>
          <w:rFonts w:ascii="Bookman Old Style" w:hAnsi="Bookman Old Style"/>
        </w:rPr>
        <w:t xml:space="preserve"> </w:t>
      </w:r>
    </w:p>
    <w:p w14:paraId="20F3FCC6" w14:textId="77777777" w:rsidR="001B6DAF" w:rsidRPr="005F7F45" w:rsidRDefault="001B6DAF" w:rsidP="001B6DAF">
      <w:pPr>
        <w:pStyle w:val="Textbody"/>
        <w:jc w:val="both"/>
        <w:rPr>
          <w:rFonts w:ascii="Bookman Old Style" w:hAnsi="Bookman Old Style"/>
          <w:bCs/>
        </w:rPr>
      </w:pPr>
      <w:r w:rsidRPr="005F7F45">
        <w:rPr>
          <w:rFonts w:ascii="Bookman Old Style" w:hAnsi="Bookman Old Style"/>
          <w:bCs/>
        </w:rPr>
        <w:t>A gyermekek védelméről és a gyámügyi igazgatásról szóló 1997. évi XXXI. törvény 19. §-a értelmében a rendszeres gyermekvédelmi kedvezményre való jogosultság megállapításának célja annak igazolása, hogy a gyermek szociális helyzete alapján jogosult</w:t>
      </w:r>
    </w:p>
    <w:p w14:paraId="4B34FEA9" w14:textId="77777777" w:rsidR="001B6DAF" w:rsidRPr="005F7F45" w:rsidRDefault="001B6DAF" w:rsidP="001B6DAF">
      <w:pPr>
        <w:pStyle w:val="Textbody"/>
        <w:numPr>
          <w:ilvl w:val="0"/>
          <w:numId w:val="17"/>
        </w:numPr>
        <w:spacing w:after="0"/>
        <w:jc w:val="both"/>
        <w:textAlignment w:val="baseline"/>
        <w:rPr>
          <w:rFonts w:ascii="Bookman Old Style" w:hAnsi="Bookman Old Style"/>
          <w:bCs/>
        </w:rPr>
      </w:pPr>
      <w:r w:rsidRPr="005F7F45">
        <w:rPr>
          <w:rFonts w:ascii="Bookman Old Style" w:hAnsi="Bookman Old Style"/>
          <w:bCs/>
        </w:rPr>
        <w:t>a gyermekétkeztetés normatív kedvezményének,</w:t>
      </w:r>
    </w:p>
    <w:p w14:paraId="4B1A8537" w14:textId="77777777" w:rsidR="001B6DAF" w:rsidRPr="005F7F45" w:rsidRDefault="001B6DAF" w:rsidP="001B6DAF">
      <w:pPr>
        <w:pStyle w:val="Textbody"/>
        <w:numPr>
          <w:ilvl w:val="0"/>
          <w:numId w:val="17"/>
        </w:numPr>
        <w:spacing w:after="0"/>
        <w:jc w:val="both"/>
        <w:textAlignment w:val="baseline"/>
        <w:rPr>
          <w:rFonts w:ascii="Bookman Old Style" w:hAnsi="Bookman Old Style"/>
          <w:bCs/>
        </w:rPr>
      </w:pPr>
      <w:r w:rsidRPr="005F7F45">
        <w:rPr>
          <w:rFonts w:ascii="Bookman Old Style" w:hAnsi="Bookman Old Style"/>
          <w:bCs/>
        </w:rPr>
        <w:t>meghatározott pénzbeli támogatásnak,</w:t>
      </w:r>
    </w:p>
    <w:p w14:paraId="5375776E" w14:textId="77777777" w:rsidR="001B6DAF" w:rsidRPr="005F7F45" w:rsidRDefault="001B6DAF" w:rsidP="001B6DAF">
      <w:pPr>
        <w:pStyle w:val="Textbody"/>
        <w:numPr>
          <w:ilvl w:val="0"/>
          <w:numId w:val="17"/>
        </w:numPr>
        <w:spacing w:after="0"/>
        <w:jc w:val="both"/>
        <w:textAlignment w:val="baseline"/>
        <w:rPr>
          <w:rFonts w:ascii="Bookman Old Style" w:hAnsi="Bookman Old Style"/>
          <w:bCs/>
        </w:rPr>
      </w:pPr>
      <w:r w:rsidRPr="005F7F45">
        <w:rPr>
          <w:rFonts w:ascii="Bookman Old Style" w:hAnsi="Bookman Old Style"/>
          <w:bCs/>
        </w:rPr>
        <w:t>a külön jogszabályban meghatározott egyéb kedvezményeknek igénybevételére.</w:t>
      </w:r>
    </w:p>
    <w:p w14:paraId="5C7398BE" w14:textId="77777777" w:rsidR="001B6DAF" w:rsidRPr="005F7F45" w:rsidRDefault="001B6DAF" w:rsidP="001B6DAF">
      <w:pPr>
        <w:pStyle w:val="Textbody"/>
        <w:spacing w:after="0"/>
        <w:jc w:val="both"/>
        <w:rPr>
          <w:rFonts w:ascii="Bookman Old Style" w:hAnsi="Bookman Old Style"/>
          <w:bCs/>
        </w:rPr>
      </w:pPr>
      <w:r w:rsidRPr="005F7F45">
        <w:rPr>
          <w:rFonts w:ascii="Bookman Old Style" w:hAnsi="Bookman Old Style"/>
          <w:bCs/>
        </w:rPr>
        <w:t xml:space="preserve">A települési önkormányzat jegyzője megállapítja a gyermek rendszeres gyermekvédelmi kedvezményre való jogosultságát, amennyiben a gyermeket gondozó családban az egy főre jutó havi jövedelem összege nem haladja meg </w:t>
      </w:r>
    </w:p>
    <w:p w14:paraId="59B78C6F" w14:textId="77777777" w:rsidR="001B6DAF" w:rsidRPr="005F7F45" w:rsidRDefault="001B6DAF" w:rsidP="001B6DAF">
      <w:pPr>
        <w:pStyle w:val="Textbody"/>
        <w:numPr>
          <w:ilvl w:val="0"/>
          <w:numId w:val="18"/>
        </w:numPr>
        <w:spacing w:after="0"/>
        <w:jc w:val="both"/>
        <w:textAlignment w:val="baseline"/>
        <w:rPr>
          <w:rFonts w:ascii="Bookman Old Style" w:hAnsi="Bookman Old Style"/>
          <w:bCs/>
        </w:rPr>
      </w:pPr>
      <w:r w:rsidRPr="005F7F45">
        <w:rPr>
          <w:rFonts w:ascii="Bookman Old Style" w:hAnsi="Bookman Old Style"/>
          <w:bCs/>
        </w:rPr>
        <w:t>a szociális vetítési alap legkisebb összegének 225%-át</w:t>
      </w:r>
    </w:p>
    <w:p w14:paraId="71936F3D" w14:textId="77777777" w:rsidR="001B6DAF" w:rsidRPr="005F7F45" w:rsidRDefault="001B6DAF" w:rsidP="001B6DAF">
      <w:pPr>
        <w:pStyle w:val="Textbody"/>
        <w:numPr>
          <w:ilvl w:val="0"/>
          <w:numId w:val="18"/>
        </w:numPr>
        <w:spacing w:after="0"/>
        <w:jc w:val="both"/>
        <w:textAlignment w:val="baseline"/>
        <w:rPr>
          <w:rFonts w:ascii="Bookman Old Style" w:hAnsi="Bookman Old Style"/>
          <w:bCs/>
        </w:rPr>
      </w:pPr>
      <w:r w:rsidRPr="005F7F45">
        <w:rPr>
          <w:rFonts w:ascii="Bookman Old Style" w:hAnsi="Bookman Old Style"/>
          <w:bCs/>
        </w:rPr>
        <w:t>ha a gyermeket egyedülálló szülő vagy más törvényes képviselő gondozza, vagy</w:t>
      </w:r>
    </w:p>
    <w:p w14:paraId="401F6D19" w14:textId="77777777" w:rsidR="001B6DAF" w:rsidRPr="005F7F45" w:rsidRDefault="001B6DAF" w:rsidP="001B6DAF">
      <w:pPr>
        <w:pStyle w:val="Textbody"/>
        <w:numPr>
          <w:ilvl w:val="0"/>
          <w:numId w:val="18"/>
        </w:numPr>
        <w:spacing w:after="0"/>
        <w:jc w:val="both"/>
        <w:textAlignment w:val="baseline"/>
        <w:rPr>
          <w:rFonts w:ascii="Bookman Old Style" w:hAnsi="Bookman Old Style"/>
          <w:bCs/>
        </w:rPr>
      </w:pPr>
      <w:r w:rsidRPr="005F7F45">
        <w:rPr>
          <w:rFonts w:ascii="Bookman Old Style" w:hAnsi="Bookman Old Style"/>
          <w:bCs/>
        </w:rPr>
        <w:t>ha a gyermek tartósan beteg, illetve súlyosan fogyatékos, vagy</w:t>
      </w:r>
    </w:p>
    <w:p w14:paraId="10A92E54" w14:textId="77777777" w:rsidR="001B6DAF" w:rsidRPr="005F7F45" w:rsidRDefault="001B6DAF" w:rsidP="001B6DAF">
      <w:pPr>
        <w:pStyle w:val="Textbody"/>
        <w:numPr>
          <w:ilvl w:val="0"/>
          <w:numId w:val="18"/>
        </w:numPr>
        <w:spacing w:after="0"/>
        <w:jc w:val="both"/>
        <w:textAlignment w:val="baseline"/>
        <w:rPr>
          <w:rFonts w:ascii="Bookman Old Style" w:hAnsi="Bookman Old Style"/>
          <w:bCs/>
        </w:rPr>
      </w:pPr>
      <w:r w:rsidRPr="005F7F45">
        <w:rPr>
          <w:rFonts w:ascii="Bookman Old Style" w:hAnsi="Bookman Old Style"/>
          <w:bCs/>
        </w:rPr>
        <w:t>ha a nagykorúvá vált gyermek megfelel a Gyvt. 20. § (3) vagy (4) bekezdésében foglalt feltételeknek.</w:t>
      </w:r>
    </w:p>
    <w:p w14:paraId="4563029D" w14:textId="77777777" w:rsidR="001B6DAF" w:rsidRPr="005F7F45" w:rsidRDefault="001B6DAF" w:rsidP="001B6DAF">
      <w:pPr>
        <w:pStyle w:val="Textbody"/>
        <w:spacing w:after="0"/>
        <w:jc w:val="both"/>
        <w:rPr>
          <w:rFonts w:ascii="Bookman Old Style" w:hAnsi="Bookman Old Style"/>
          <w:bCs/>
        </w:rPr>
      </w:pPr>
      <w:r w:rsidRPr="005F7F45">
        <w:rPr>
          <w:rFonts w:ascii="Bookman Old Style" w:hAnsi="Bookman Old Style"/>
          <w:bCs/>
        </w:rPr>
        <w:t>A rendszeres gyermekvédelmi kedvezmény pénzbeli és természetbeni ellátást is jelent. Különböző kedvezmények igénybevételére is jogosít, valamint augusztus és november hónapban gyermekenként 6000 és 6500 forint támogatást jelent.</w:t>
      </w:r>
    </w:p>
    <w:p w14:paraId="0268206C" w14:textId="77777777" w:rsidR="001B6DAF" w:rsidRPr="006456FA" w:rsidRDefault="001B6DAF" w:rsidP="001B6DAF">
      <w:pPr>
        <w:pStyle w:val="Textbody"/>
        <w:spacing w:after="0"/>
        <w:jc w:val="both"/>
        <w:rPr>
          <w:rFonts w:ascii="Bookman Old Style" w:hAnsi="Bookman Old Style"/>
          <w:bCs/>
          <w:highlight w:val="lightGray"/>
        </w:rPr>
      </w:pPr>
    </w:p>
    <w:p w14:paraId="6FB08B79" w14:textId="270DA040" w:rsidR="001B6DAF" w:rsidRPr="008B6207" w:rsidRDefault="001B6DAF" w:rsidP="008B6207">
      <w:pPr>
        <w:jc w:val="both"/>
        <w:rPr>
          <w:rFonts w:ascii="Bookman Old Style" w:hAnsi="Bookman Old Style"/>
        </w:rPr>
      </w:pPr>
      <w:r w:rsidRPr="008B6207">
        <w:rPr>
          <w:rFonts w:ascii="Bookman Old Style" w:hAnsi="Bookman Old Style"/>
        </w:rPr>
        <w:t xml:space="preserve">Rendszeres gyermekvédelmi kedvezményben településünkön </w:t>
      </w:r>
      <w:r w:rsidR="008B6207">
        <w:rPr>
          <w:rFonts w:ascii="Bookman Old Style" w:hAnsi="Bookman Old Style"/>
        </w:rPr>
        <w:t>9</w:t>
      </w:r>
      <w:r w:rsidRPr="008B6207">
        <w:rPr>
          <w:rFonts w:ascii="Bookman Old Style" w:hAnsi="Bookman Old Style"/>
        </w:rPr>
        <w:t xml:space="preserve"> család részesül. Az érintett gyermekek összlétszáma </w:t>
      </w:r>
      <w:r w:rsidR="008B6207">
        <w:rPr>
          <w:rFonts w:ascii="Bookman Old Style" w:hAnsi="Bookman Old Style"/>
        </w:rPr>
        <w:t>24</w:t>
      </w:r>
      <w:r w:rsidRPr="008B6207">
        <w:rPr>
          <w:rFonts w:ascii="Bookman Old Style" w:hAnsi="Bookman Old Style"/>
        </w:rPr>
        <w:t xml:space="preserve"> fő. Ezen családok esetében a halmozottan hátrányos helyzet nem került megállapításra.</w:t>
      </w:r>
    </w:p>
    <w:p w14:paraId="62E3A2A9" w14:textId="12A35400" w:rsidR="001B6DAF" w:rsidRDefault="001B6DAF" w:rsidP="008B6207">
      <w:pPr>
        <w:spacing w:after="240"/>
        <w:jc w:val="both"/>
        <w:rPr>
          <w:rFonts w:ascii="Bookman Old Style" w:hAnsi="Bookman Old Style"/>
        </w:rPr>
      </w:pPr>
      <w:r w:rsidRPr="008B6207">
        <w:rPr>
          <w:rFonts w:ascii="Bookman Old Style" w:hAnsi="Bookman Old Style"/>
        </w:rPr>
        <w:t xml:space="preserve">Településünkön </w:t>
      </w:r>
      <w:r w:rsidR="008B6207">
        <w:rPr>
          <w:rFonts w:ascii="Bookman Old Style" w:hAnsi="Bookman Old Style"/>
        </w:rPr>
        <w:t>8</w:t>
      </w:r>
      <w:r w:rsidRPr="008B6207">
        <w:rPr>
          <w:rFonts w:ascii="Bookman Old Style" w:hAnsi="Bookman Old Style"/>
        </w:rPr>
        <w:t xml:space="preserve"> halmozottan hátrányos helyzetű család él. Az érintett gyermekek összlétszáma </w:t>
      </w:r>
      <w:r w:rsidR="008B6207">
        <w:rPr>
          <w:rFonts w:ascii="Bookman Old Style" w:hAnsi="Bookman Old Style"/>
        </w:rPr>
        <w:t>20</w:t>
      </w:r>
      <w:r w:rsidRPr="008B6207">
        <w:rPr>
          <w:rFonts w:ascii="Bookman Old Style" w:hAnsi="Bookman Old Style"/>
        </w:rPr>
        <w:t xml:space="preserve"> fő. </w:t>
      </w:r>
    </w:p>
    <w:p w14:paraId="360C9B8E" w14:textId="77777777" w:rsidR="00A632B2" w:rsidRDefault="00A632B2" w:rsidP="008B6207">
      <w:pPr>
        <w:spacing w:after="240"/>
        <w:jc w:val="both"/>
        <w:rPr>
          <w:rFonts w:ascii="Bookman Old Style" w:hAnsi="Bookman Old Style"/>
        </w:rPr>
      </w:pPr>
    </w:p>
    <w:p w14:paraId="6BA0ED0D" w14:textId="77777777" w:rsidR="00A632B2" w:rsidRDefault="00A632B2" w:rsidP="008B6207">
      <w:pPr>
        <w:spacing w:after="240"/>
        <w:jc w:val="both"/>
        <w:rPr>
          <w:rFonts w:ascii="Bookman Old Style" w:hAnsi="Bookman Old Style"/>
        </w:rPr>
      </w:pPr>
    </w:p>
    <w:p w14:paraId="480055BF" w14:textId="77777777" w:rsidR="00A632B2" w:rsidRDefault="00A632B2" w:rsidP="008B6207">
      <w:pPr>
        <w:spacing w:after="240"/>
        <w:jc w:val="both"/>
        <w:rPr>
          <w:rFonts w:ascii="Bookman Old Style" w:hAnsi="Bookman Old Style"/>
        </w:rPr>
      </w:pPr>
    </w:p>
    <w:p w14:paraId="5550BB86" w14:textId="77777777" w:rsidR="00A632B2" w:rsidRDefault="00A632B2" w:rsidP="008B6207">
      <w:pPr>
        <w:spacing w:after="240"/>
        <w:jc w:val="both"/>
        <w:rPr>
          <w:rFonts w:ascii="Bookman Old Style" w:hAnsi="Bookman Old Style"/>
        </w:rPr>
      </w:pPr>
    </w:p>
    <w:p w14:paraId="75196645" w14:textId="77777777" w:rsidR="00A632B2" w:rsidRDefault="00A632B2" w:rsidP="008B6207">
      <w:pPr>
        <w:spacing w:after="240"/>
        <w:jc w:val="both"/>
        <w:rPr>
          <w:rFonts w:ascii="Bookman Old Style" w:hAnsi="Bookman Old Style"/>
        </w:rPr>
      </w:pPr>
    </w:p>
    <w:p w14:paraId="33310B9B" w14:textId="77777777" w:rsidR="00A632B2" w:rsidRPr="008B6207" w:rsidRDefault="00A632B2" w:rsidP="008B6207">
      <w:pPr>
        <w:spacing w:after="240"/>
        <w:jc w:val="both"/>
      </w:pPr>
    </w:p>
    <w:p w14:paraId="1FE7E0A8" w14:textId="77777777" w:rsidR="00002847" w:rsidRDefault="00002847" w:rsidP="001B6DAF">
      <w:pPr>
        <w:pStyle w:val="Textbody"/>
        <w:jc w:val="both"/>
        <w:rPr>
          <w:rFonts w:ascii="Bookman Old Style" w:hAnsi="Bookman Old Style"/>
          <w:b/>
          <w:i/>
        </w:rPr>
      </w:pPr>
    </w:p>
    <w:p w14:paraId="51E407FB" w14:textId="147AFD15" w:rsidR="001B6DAF" w:rsidRPr="0057301A" w:rsidRDefault="001B6DAF" w:rsidP="001B6DAF">
      <w:pPr>
        <w:pStyle w:val="Textbody"/>
        <w:jc w:val="both"/>
        <w:rPr>
          <w:rFonts w:ascii="Bookman Old Style" w:hAnsi="Bookman Old Style"/>
        </w:rPr>
      </w:pPr>
      <w:r w:rsidRPr="0057301A">
        <w:rPr>
          <w:rFonts w:ascii="Bookman Old Style" w:hAnsi="Bookman Old Style"/>
          <w:b/>
          <w:i/>
        </w:rPr>
        <w:lastRenderedPageBreak/>
        <w:t>Gyermekétkeztetés</w:t>
      </w:r>
    </w:p>
    <w:p w14:paraId="3413192D" w14:textId="77777777" w:rsidR="001B6DAF" w:rsidRPr="0057301A" w:rsidRDefault="001B6DAF" w:rsidP="001B6DAF">
      <w:pPr>
        <w:jc w:val="both"/>
        <w:rPr>
          <w:rFonts w:ascii="Bookman Old Style" w:hAnsi="Bookman Old Style"/>
        </w:rPr>
      </w:pPr>
      <w:r w:rsidRPr="0057301A">
        <w:rPr>
          <w:rFonts w:ascii="Bookman Old Style" w:hAnsi="Bookman Old Style"/>
        </w:rPr>
        <w:t>2015. szeptember 1. napjától bővült az ingyenes étkezésre jogosultak köre az óvodakötelezettek vonatkozásában.</w:t>
      </w:r>
    </w:p>
    <w:p w14:paraId="5BB9A9E3" w14:textId="77777777" w:rsidR="001B6DAF" w:rsidRDefault="001B6DAF" w:rsidP="001B6DAF">
      <w:pPr>
        <w:jc w:val="both"/>
        <w:rPr>
          <w:rFonts w:ascii="Bookman Old Style" w:hAnsi="Bookman Old Style"/>
        </w:rPr>
      </w:pPr>
      <w:r w:rsidRPr="0057301A">
        <w:rPr>
          <w:rFonts w:ascii="Bookman Old Style" w:hAnsi="Bookman Old Style"/>
        </w:rPr>
        <w:t>Az alábbi táblázatban összefoglalom az étkeztetésben részesülők számának alakulását mind az óvoda, mind az iskola tekintetében (tájékoztatásul közlöm az elmúlt évek adatait is):</w:t>
      </w:r>
    </w:p>
    <w:p w14:paraId="7CB761CC" w14:textId="77777777" w:rsidR="001B6DAF" w:rsidRDefault="001B6DAF" w:rsidP="001B6DAF">
      <w:pPr>
        <w:jc w:val="both"/>
        <w:rPr>
          <w:rFonts w:ascii="Bookman Old Style" w:hAnsi="Bookman Old Style"/>
        </w:rPr>
      </w:pPr>
    </w:p>
    <w:tbl>
      <w:tblPr>
        <w:tblW w:w="9052" w:type="dxa"/>
        <w:jc w:val="center"/>
        <w:tblCellMar>
          <w:left w:w="70" w:type="dxa"/>
          <w:right w:w="70" w:type="dxa"/>
        </w:tblCellMar>
        <w:tblLook w:val="04A0" w:firstRow="1" w:lastRow="0" w:firstColumn="1" w:lastColumn="0" w:noHBand="0" w:noVBand="1"/>
      </w:tblPr>
      <w:tblGrid>
        <w:gridCol w:w="4810"/>
        <w:gridCol w:w="1146"/>
        <w:gridCol w:w="774"/>
        <w:gridCol w:w="774"/>
        <w:gridCol w:w="774"/>
        <w:gridCol w:w="774"/>
      </w:tblGrid>
      <w:tr w:rsidR="001B6DAF" w:rsidRPr="00DA7CFF" w14:paraId="660FF369" w14:textId="77777777" w:rsidTr="005650B3">
        <w:trPr>
          <w:trHeight w:val="327"/>
          <w:jc w:val="center"/>
        </w:trPr>
        <w:tc>
          <w:tcPr>
            <w:tcW w:w="4810"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hideMark/>
          </w:tcPr>
          <w:p w14:paraId="222FC460" w14:textId="77777777" w:rsidR="001B6DAF" w:rsidRDefault="001B6DAF" w:rsidP="00B23D56"/>
        </w:tc>
        <w:tc>
          <w:tcPr>
            <w:tcW w:w="1146"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D8D54B1" w14:textId="0CB25D4A" w:rsidR="001B6DAF" w:rsidRPr="00DA7CFF" w:rsidRDefault="001B6DAF" w:rsidP="00B23D56">
            <w:pPr>
              <w:spacing w:line="276" w:lineRule="auto"/>
              <w:jc w:val="center"/>
              <w:rPr>
                <w:rFonts w:ascii="Bookman Old Style" w:eastAsia="Times New Roman" w:hAnsi="Bookman Old Style" w:cs="Calibri"/>
                <w:b/>
                <w:lang w:eastAsia="en-US"/>
              </w:rPr>
            </w:pPr>
            <w:r w:rsidRPr="00DA7CFF">
              <w:rPr>
                <w:rFonts w:ascii="Bookman Old Style" w:eastAsia="Times New Roman" w:hAnsi="Bookman Old Style" w:cs="Calibri"/>
                <w:b/>
                <w:lang w:eastAsia="en-US"/>
              </w:rPr>
              <w:t>202</w:t>
            </w:r>
            <w:r w:rsidR="005650B3">
              <w:rPr>
                <w:rFonts w:ascii="Bookman Old Style" w:eastAsia="Times New Roman" w:hAnsi="Bookman Old Style" w:cs="Calibri"/>
                <w:b/>
                <w:lang w:eastAsia="en-US"/>
              </w:rPr>
              <w:t>1</w:t>
            </w:r>
          </w:p>
        </w:tc>
        <w:tc>
          <w:tcPr>
            <w:tcW w:w="774" w:type="dxa"/>
            <w:tcBorders>
              <w:top w:val="single" w:sz="8" w:space="0" w:color="auto"/>
              <w:left w:val="nil"/>
              <w:bottom w:val="single" w:sz="8" w:space="0" w:color="auto"/>
              <w:right w:val="single" w:sz="8" w:space="0" w:color="auto"/>
            </w:tcBorders>
            <w:shd w:val="clear" w:color="auto" w:fill="A6A6A6" w:themeFill="background1" w:themeFillShade="A6"/>
            <w:hideMark/>
          </w:tcPr>
          <w:p w14:paraId="51F6DE85" w14:textId="036C4DBD" w:rsidR="001B6DAF" w:rsidRPr="00DA7CFF" w:rsidRDefault="001B6DAF" w:rsidP="00B23D56">
            <w:pPr>
              <w:spacing w:line="276" w:lineRule="auto"/>
              <w:jc w:val="center"/>
              <w:rPr>
                <w:rFonts w:ascii="Bookman Old Style" w:eastAsia="Times New Roman" w:hAnsi="Bookman Old Style" w:cs="Calibri"/>
                <w:b/>
                <w:lang w:eastAsia="en-US"/>
              </w:rPr>
            </w:pPr>
            <w:r w:rsidRPr="00DA7CFF">
              <w:rPr>
                <w:rFonts w:ascii="Bookman Old Style" w:eastAsia="Times New Roman" w:hAnsi="Bookman Old Style" w:cs="Calibri"/>
                <w:b/>
                <w:lang w:eastAsia="en-US"/>
              </w:rPr>
              <w:t>202</w:t>
            </w:r>
            <w:r w:rsidR="005650B3">
              <w:rPr>
                <w:rFonts w:ascii="Bookman Old Style" w:eastAsia="Times New Roman" w:hAnsi="Bookman Old Style" w:cs="Calibri"/>
                <w:b/>
                <w:lang w:eastAsia="en-US"/>
              </w:rPr>
              <w:t>2</w:t>
            </w:r>
          </w:p>
        </w:tc>
        <w:tc>
          <w:tcPr>
            <w:tcW w:w="774" w:type="dxa"/>
            <w:tcBorders>
              <w:top w:val="single" w:sz="8" w:space="0" w:color="auto"/>
              <w:left w:val="nil"/>
              <w:bottom w:val="single" w:sz="8" w:space="0" w:color="auto"/>
              <w:right w:val="single" w:sz="8" w:space="0" w:color="auto"/>
            </w:tcBorders>
            <w:shd w:val="clear" w:color="auto" w:fill="A6A6A6" w:themeFill="background1" w:themeFillShade="A6"/>
            <w:hideMark/>
          </w:tcPr>
          <w:p w14:paraId="06C37474" w14:textId="25C4CA26" w:rsidR="001B6DAF" w:rsidRPr="00DA7CFF" w:rsidRDefault="001B6DAF" w:rsidP="00B23D56">
            <w:pPr>
              <w:spacing w:line="276" w:lineRule="auto"/>
              <w:jc w:val="center"/>
              <w:rPr>
                <w:rFonts w:ascii="Bookman Old Style" w:eastAsia="Times New Roman" w:hAnsi="Bookman Old Style" w:cs="Calibri"/>
                <w:b/>
                <w:lang w:eastAsia="en-US"/>
              </w:rPr>
            </w:pPr>
            <w:r w:rsidRPr="00DA7CFF">
              <w:rPr>
                <w:rFonts w:ascii="Bookman Old Style" w:eastAsia="Times New Roman" w:hAnsi="Bookman Old Style" w:cs="Calibri"/>
                <w:b/>
                <w:lang w:eastAsia="en-US"/>
              </w:rPr>
              <w:t>202</w:t>
            </w:r>
            <w:r w:rsidR="005650B3">
              <w:rPr>
                <w:rFonts w:ascii="Bookman Old Style" w:eastAsia="Times New Roman" w:hAnsi="Bookman Old Style" w:cs="Calibri"/>
                <w:b/>
                <w:lang w:eastAsia="en-US"/>
              </w:rPr>
              <w:t>3</w:t>
            </w:r>
          </w:p>
        </w:tc>
        <w:tc>
          <w:tcPr>
            <w:tcW w:w="774" w:type="dxa"/>
            <w:tcBorders>
              <w:top w:val="single" w:sz="8" w:space="0" w:color="auto"/>
              <w:left w:val="nil"/>
              <w:bottom w:val="single" w:sz="8" w:space="0" w:color="auto"/>
              <w:right w:val="single" w:sz="8" w:space="0" w:color="auto"/>
            </w:tcBorders>
            <w:shd w:val="clear" w:color="auto" w:fill="A6A6A6" w:themeFill="background1" w:themeFillShade="A6"/>
            <w:hideMark/>
          </w:tcPr>
          <w:p w14:paraId="13573B58" w14:textId="57932B56" w:rsidR="001B6DAF" w:rsidRPr="00DA7CFF" w:rsidRDefault="001B6DAF" w:rsidP="00B23D56">
            <w:pPr>
              <w:spacing w:line="276" w:lineRule="auto"/>
              <w:jc w:val="center"/>
              <w:rPr>
                <w:rFonts w:ascii="Bookman Old Style" w:eastAsia="Times New Roman" w:hAnsi="Bookman Old Style" w:cs="Calibri"/>
                <w:b/>
                <w:lang w:eastAsia="en-US"/>
              </w:rPr>
            </w:pPr>
            <w:r w:rsidRPr="00DA7CFF">
              <w:rPr>
                <w:rFonts w:ascii="Bookman Old Style" w:eastAsia="Times New Roman" w:hAnsi="Bookman Old Style" w:cs="Calibri"/>
                <w:b/>
                <w:lang w:eastAsia="en-US"/>
              </w:rPr>
              <w:t>202</w:t>
            </w:r>
            <w:r w:rsidR="005650B3">
              <w:rPr>
                <w:rFonts w:ascii="Bookman Old Style" w:eastAsia="Times New Roman" w:hAnsi="Bookman Old Style" w:cs="Calibri"/>
                <w:b/>
                <w:lang w:eastAsia="en-US"/>
              </w:rPr>
              <w:t>4</w:t>
            </w:r>
          </w:p>
        </w:tc>
        <w:tc>
          <w:tcPr>
            <w:tcW w:w="774" w:type="dxa"/>
            <w:tcBorders>
              <w:top w:val="single" w:sz="8" w:space="0" w:color="auto"/>
              <w:left w:val="nil"/>
              <w:bottom w:val="single" w:sz="8" w:space="0" w:color="auto"/>
              <w:right w:val="single" w:sz="8" w:space="0" w:color="auto"/>
            </w:tcBorders>
            <w:shd w:val="clear" w:color="auto" w:fill="A6A6A6" w:themeFill="background1" w:themeFillShade="A6"/>
          </w:tcPr>
          <w:p w14:paraId="148C5119" w14:textId="47107D47" w:rsidR="001B6DAF" w:rsidRPr="00DA7CFF" w:rsidRDefault="001B6DAF" w:rsidP="00B23D56">
            <w:pPr>
              <w:spacing w:line="276" w:lineRule="auto"/>
              <w:jc w:val="center"/>
              <w:rPr>
                <w:rFonts w:ascii="Bookman Old Style" w:eastAsia="Times New Roman" w:hAnsi="Bookman Old Style" w:cs="Calibri"/>
                <w:b/>
                <w:lang w:eastAsia="en-US"/>
              </w:rPr>
            </w:pPr>
            <w:r w:rsidRPr="00DA7CFF">
              <w:rPr>
                <w:rFonts w:ascii="Bookman Old Style" w:eastAsia="Times New Roman" w:hAnsi="Bookman Old Style" w:cs="Calibri"/>
                <w:b/>
                <w:lang w:eastAsia="en-US"/>
              </w:rPr>
              <w:t>202</w:t>
            </w:r>
            <w:r w:rsidR="005650B3">
              <w:rPr>
                <w:rFonts w:ascii="Bookman Old Style" w:eastAsia="Times New Roman" w:hAnsi="Bookman Old Style" w:cs="Calibri"/>
                <w:b/>
                <w:lang w:eastAsia="en-US"/>
              </w:rPr>
              <w:t>5</w:t>
            </w:r>
          </w:p>
        </w:tc>
      </w:tr>
      <w:tr w:rsidR="001B6DAF" w:rsidRPr="00DA7CFF" w14:paraId="0440F5F7" w14:textId="77777777" w:rsidTr="005650B3">
        <w:trPr>
          <w:trHeight w:val="327"/>
          <w:jc w:val="center"/>
        </w:trPr>
        <w:tc>
          <w:tcPr>
            <w:tcW w:w="481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0CFA005A" w14:textId="77777777" w:rsidR="001B6DAF" w:rsidRPr="00DA7CFF" w:rsidRDefault="001B6DAF" w:rsidP="00B23D56">
            <w:pPr>
              <w:spacing w:line="276" w:lineRule="auto"/>
              <w:rPr>
                <w:rFonts w:ascii="Bookman Old Style" w:eastAsia="Times New Roman" w:hAnsi="Bookman Old Style" w:cs="Calibri"/>
                <w:b/>
                <w:lang w:eastAsia="en-US"/>
              </w:rPr>
            </w:pPr>
            <w:r w:rsidRPr="00DA7CFF">
              <w:rPr>
                <w:rFonts w:ascii="Bookman Old Style" w:eastAsia="Times New Roman" w:hAnsi="Bookman Old Style" w:cs="Calibri"/>
                <w:b/>
                <w:lang w:eastAsia="en-US"/>
              </w:rPr>
              <w:t>Hegyeskő Általános Iskola összesen:</w:t>
            </w:r>
          </w:p>
        </w:tc>
        <w:tc>
          <w:tcPr>
            <w:tcW w:w="1146" w:type="dxa"/>
            <w:tcBorders>
              <w:top w:val="nil"/>
              <w:left w:val="nil"/>
              <w:bottom w:val="single" w:sz="8" w:space="0" w:color="auto"/>
              <w:right w:val="single" w:sz="8" w:space="0" w:color="auto"/>
            </w:tcBorders>
            <w:shd w:val="clear" w:color="auto" w:fill="D9D9D9" w:themeFill="background1" w:themeFillShade="D9"/>
            <w:vAlign w:val="center"/>
            <w:hideMark/>
          </w:tcPr>
          <w:p w14:paraId="6DEC442D" w14:textId="3E154554" w:rsidR="001B6DAF" w:rsidRPr="00DA7CFF" w:rsidRDefault="005650B3" w:rsidP="00B23D56">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92</w:t>
            </w:r>
          </w:p>
        </w:tc>
        <w:tc>
          <w:tcPr>
            <w:tcW w:w="774" w:type="dxa"/>
            <w:tcBorders>
              <w:top w:val="nil"/>
              <w:left w:val="nil"/>
              <w:bottom w:val="single" w:sz="8" w:space="0" w:color="auto"/>
              <w:right w:val="single" w:sz="8" w:space="0" w:color="auto"/>
            </w:tcBorders>
            <w:shd w:val="clear" w:color="auto" w:fill="D9D9D9" w:themeFill="background1" w:themeFillShade="D9"/>
            <w:hideMark/>
          </w:tcPr>
          <w:p w14:paraId="1C005721" w14:textId="52BCCD85" w:rsidR="001B6DAF" w:rsidRPr="00DA7CFF" w:rsidRDefault="005650B3" w:rsidP="00B23D56">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87</w:t>
            </w:r>
          </w:p>
        </w:tc>
        <w:tc>
          <w:tcPr>
            <w:tcW w:w="774" w:type="dxa"/>
            <w:tcBorders>
              <w:top w:val="nil"/>
              <w:left w:val="nil"/>
              <w:bottom w:val="single" w:sz="8" w:space="0" w:color="auto"/>
              <w:right w:val="single" w:sz="8" w:space="0" w:color="auto"/>
            </w:tcBorders>
            <w:shd w:val="clear" w:color="auto" w:fill="D9D9D9" w:themeFill="background1" w:themeFillShade="D9"/>
            <w:hideMark/>
          </w:tcPr>
          <w:p w14:paraId="541B4C4D" w14:textId="7CE33641" w:rsidR="001B6DAF" w:rsidRPr="00DA7CFF" w:rsidRDefault="005650B3" w:rsidP="00B23D56">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89</w:t>
            </w:r>
          </w:p>
        </w:tc>
        <w:tc>
          <w:tcPr>
            <w:tcW w:w="774" w:type="dxa"/>
            <w:tcBorders>
              <w:top w:val="nil"/>
              <w:left w:val="nil"/>
              <w:bottom w:val="single" w:sz="8" w:space="0" w:color="auto"/>
              <w:right w:val="single" w:sz="8" w:space="0" w:color="auto"/>
            </w:tcBorders>
            <w:shd w:val="clear" w:color="auto" w:fill="D9D9D9" w:themeFill="background1" w:themeFillShade="D9"/>
            <w:hideMark/>
          </w:tcPr>
          <w:p w14:paraId="364B1278" w14:textId="77777777" w:rsidR="001B6DAF" w:rsidRPr="00DA7CFF" w:rsidRDefault="001B6DAF" w:rsidP="00B23D56">
            <w:pPr>
              <w:spacing w:line="276" w:lineRule="auto"/>
              <w:jc w:val="center"/>
              <w:rPr>
                <w:rFonts w:ascii="Bookman Old Style" w:eastAsia="Times New Roman" w:hAnsi="Bookman Old Style" w:cs="Calibri"/>
                <w:b/>
                <w:i/>
                <w:lang w:eastAsia="en-US"/>
              </w:rPr>
            </w:pPr>
            <w:r w:rsidRPr="00DA7CFF">
              <w:rPr>
                <w:rFonts w:ascii="Bookman Old Style" w:eastAsia="Times New Roman" w:hAnsi="Bookman Old Style" w:cs="Calibri"/>
                <w:b/>
                <w:i/>
                <w:lang w:eastAsia="en-US"/>
              </w:rPr>
              <w:t>89</w:t>
            </w:r>
          </w:p>
        </w:tc>
        <w:tc>
          <w:tcPr>
            <w:tcW w:w="774" w:type="dxa"/>
            <w:tcBorders>
              <w:top w:val="nil"/>
              <w:left w:val="nil"/>
              <w:bottom w:val="single" w:sz="8" w:space="0" w:color="auto"/>
              <w:right w:val="single" w:sz="8" w:space="0" w:color="auto"/>
            </w:tcBorders>
            <w:shd w:val="clear" w:color="auto" w:fill="D9D9D9" w:themeFill="background1" w:themeFillShade="D9"/>
          </w:tcPr>
          <w:p w14:paraId="79106007" w14:textId="2C44B827" w:rsidR="001B6DAF" w:rsidRPr="00DA7CFF" w:rsidRDefault="008E63BC" w:rsidP="00B23D56">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94</w:t>
            </w:r>
          </w:p>
        </w:tc>
      </w:tr>
      <w:tr w:rsidR="001B6DAF" w:rsidRPr="00DA7CFF" w14:paraId="3CD07021" w14:textId="77777777" w:rsidTr="005650B3">
        <w:trPr>
          <w:trHeight w:val="327"/>
          <w:jc w:val="center"/>
        </w:trPr>
        <w:tc>
          <w:tcPr>
            <w:tcW w:w="4810" w:type="dxa"/>
            <w:tcBorders>
              <w:top w:val="nil"/>
              <w:left w:val="single" w:sz="8" w:space="0" w:color="auto"/>
              <w:bottom w:val="single" w:sz="8" w:space="0" w:color="auto"/>
              <w:right w:val="single" w:sz="8" w:space="0" w:color="auto"/>
            </w:tcBorders>
            <w:noWrap/>
            <w:vAlign w:val="bottom"/>
            <w:hideMark/>
          </w:tcPr>
          <w:p w14:paraId="4B28BD4D" w14:textId="77777777" w:rsidR="001B6DAF" w:rsidRPr="00DA7CFF" w:rsidRDefault="001B6DAF" w:rsidP="001B6DAF">
            <w:pPr>
              <w:pStyle w:val="Listaszerbekezds"/>
              <w:numPr>
                <w:ilvl w:val="0"/>
                <w:numId w:val="2"/>
              </w:numPr>
              <w:spacing w:line="276" w:lineRule="auto"/>
              <w:rPr>
                <w:rFonts w:ascii="Bookman Old Style" w:hAnsi="Bookman Old Style" w:cs="Calibri"/>
                <w:i/>
                <w:lang w:eastAsia="en-US"/>
              </w:rPr>
            </w:pPr>
            <w:r w:rsidRPr="00DA7CFF">
              <w:rPr>
                <w:rFonts w:ascii="Bookman Old Style" w:hAnsi="Bookman Old Style" w:cs="Calibri"/>
                <w:i/>
                <w:lang w:eastAsia="en-US"/>
              </w:rPr>
              <w:t>100% normatív kedvezményben részesülők száma</w:t>
            </w:r>
          </w:p>
        </w:tc>
        <w:tc>
          <w:tcPr>
            <w:tcW w:w="1146" w:type="dxa"/>
            <w:tcBorders>
              <w:top w:val="nil"/>
              <w:left w:val="nil"/>
              <w:bottom w:val="single" w:sz="8" w:space="0" w:color="auto"/>
              <w:right w:val="single" w:sz="8" w:space="0" w:color="auto"/>
            </w:tcBorders>
            <w:vAlign w:val="center"/>
            <w:hideMark/>
          </w:tcPr>
          <w:p w14:paraId="74F31221" w14:textId="62D653CF"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29</w:t>
            </w:r>
          </w:p>
        </w:tc>
        <w:tc>
          <w:tcPr>
            <w:tcW w:w="774" w:type="dxa"/>
            <w:tcBorders>
              <w:top w:val="nil"/>
              <w:left w:val="nil"/>
              <w:bottom w:val="single" w:sz="8" w:space="0" w:color="auto"/>
              <w:right w:val="single" w:sz="8" w:space="0" w:color="auto"/>
            </w:tcBorders>
            <w:hideMark/>
          </w:tcPr>
          <w:p w14:paraId="402ECFA2" w14:textId="5DC9AC8D" w:rsidR="001B6DA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30</w:t>
            </w:r>
          </w:p>
          <w:p w14:paraId="2C0B700E" w14:textId="535A06C9" w:rsidR="005650B3" w:rsidRPr="00DA7CFF" w:rsidRDefault="005650B3" w:rsidP="00B23D56">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hideMark/>
          </w:tcPr>
          <w:p w14:paraId="4DD68A7F" w14:textId="05CC8376"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25</w:t>
            </w:r>
          </w:p>
        </w:tc>
        <w:tc>
          <w:tcPr>
            <w:tcW w:w="774" w:type="dxa"/>
            <w:tcBorders>
              <w:top w:val="nil"/>
              <w:left w:val="nil"/>
              <w:bottom w:val="single" w:sz="8" w:space="0" w:color="auto"/>
              <w:right w:val="single" w:sz="8" w:space="0" w:color="auto"/>
            </w:tcBorders>
            <w:hideMark/>
          </w:tcPr>
          <w:p w14:paraId="3A8C19EE" w14:textId="443CBD00"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24</w:t>
            </w:r>
          </w:p>
        </w:tc>
        <w:tc>
          <w:tcPr>
            <w:tcW w:w="774" w:type="dxa"/>
            <w:tcBorders>
              <w:top w:val="nil"/>
              <w:left w:val="nil"/>
              <w:bottom w:val="single" w:sz="8" w:space="0" w:color="auto"/>
              <w:right w:val="single" w:sz="8" w:space="0" w:color="auto"/>
            </w:tcBorders>
          </w:tcPr>
          <w:p w14:paraId="2BCB999A" w14:textId="7916AE2D" w:rsidR="001B6DAF" w:rsidRPr="00DA7CFF" w:rsidRDefault="008E63BC"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23</w:t>
            </w:r>
          </w:p>
        </w:tc>
      </w:tr>
      <w:tr w:rsidR="001B6DAF" w:rsidRPr="00DA7CFF" w14:paraId="1F3490D3" w14:textId="77777777" w:rsidTr="005650B3">
        <w:trPr>
          <w:trHeight w:val="327"/>
          <w:jc w:val="center"/>
        </w:trPr>
        <w:tc>
          <w:tcPr>
            <w:tcW w:w="4810" w:type="dxa"/>
            <w:tcBorders>
              <w:top w:val="nil"/>
              <w:left w:val="single" w:sz="8" w:space="0" w:color="auto"/>
              <w:bottom w:val="single" w:sz="8" w:space="0" w:color="auto"/>
              <w:right w:val="single" w:sz="8" w:space="0" w:color="auto"/>
            </w:tcBorders>
            <w:noWrap/>
            <w:vAlign w:val="bottom"/>
            <w:hideMark/>
          </w:tcPr>
          <w:p w14:paraId="236A6AE5" w14:textId="77777777" w:rsidR="001B6DAF" w:rsidRPr="00DA7CFF" w:rsidRDefault="001B6DAF" w:rsidP="001B6DAF">
            <w:pPr>
              <w:pStyle w:val="Listaszerbekezds"/>
              <w:numPr>
                <w:ilvl w:val="0"/>
                <w:numId w:val="2"/>
              </w:numPr>
              <w:spacing w:line="276" w:lineRule="auto"/>
              <w:rPr>
                <w:rFonts w:ascii="Bookman Old Style" w:hAnsi="Bookman Old Style" w:cs="Calibri"/>
                <w:i/>
                <w:lang w:eastAsia="en-US"/>
              </w:rPr>
            </w:pPr>
            <w:r w:rsidRPr="00DA7CFF">
              <w:rPr>
                <w:rFonts w:ascii="Bookman Old Style" w:hAnsi="Bookman Old Style" w:cs="Calibri"/>
                <w:i/>
                <w:lang w:eastAsia="en-US"/>
              </w:rPr>
              <w:t>50 % normatív kedvezményében részesülők száma</w:t>
            </w:r>
          </w:p>
        </w:tc>
        <w:tc>
          <w:tcPr>
            <w:tcW w:w="1146" w:type="dxa"/>
            <w:tcBorders>
              <w:top w:val="nil"/>
              <w:left w:val="nil"/>
              <w:bottom w:val="single" w:sz="8" w:space="0" w:color="auto"/>
              <w:right w:val="single" w:sz="8" w:space="0" w:color="auto"/>
            </w:tcBorders>
            <w:vAlign w:val="center"/>
            <w:hideMark/>
          </w:tcPr>
          <w:p w14:paraId="4493A2EA" w14:textId="7713649E"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31</w:t>
            </w:r>
          </w:p>
        </w:tc>
        <w:tc>
          <w:tcPr>
            <w:tcW w:w="774" w:type="dxa"/>
            <w:tcBorders>
              <w:top w:val="nil"/>
              <w:left w:val="nil"/>
              <w:bottom w:val="single" w:sz="8" w:space="0" w:color="auto"/>
              <w:right w:val="single" w:sz="8" w:space="0" w:color="auto"/>
            </w:tcBorders>
            <w:hideMark/>
          </w:tcPr>
          <w:p w14:paraId="6EDDCF09" w14:textId="58D574F1"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36</w:t>
            </w:r>
          </w:p>
        </w:tc>
        <w:tc>
          <w:tcPr>
            <w:tcW w:w="774" w:type="dxa"/>
            <w:tcBorders>
              <w:top w:val="nil"/>
              <w:left w:val="nil"/>
              <w:bottom w:val="single" w:sz="8" w:space="0" w:color="auto"/>
              <w:right w:val="single" w:sz="8" w:space="0" w:color="auto"/>
            </w:tcBorders>
            <w:hideMark/>
          </w:tcPr>
          <w:p w14:paraId="4E5C78EA" w14:textId="6FFCA37D"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51</w:t>
            </w:r>
          </w:p>
        </w:tc>
        <w:tc>
          <w:tcPr>
            <w:tcW w:w="774" w:type="dxa"/>
            <w:tcBorders>
              <w:top w:val="nil"/>
              <w:left w:val="nil"/>
              <w:bottom w:val="single" w:sz="8" w:space="0" w:color="auto"/>
              <w:right w:val="single" w:sz="8" w:space="0" w:color="auto"/>
            </w:tcBorders>
            <w:hideMark/>
          </w:tcPr>
          <w:p w14:paraId="4C979188" w14:textId="7AB8CB4E"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57</w:t>
            </w:r>
          </w:p>
        </w:tc>
        <w:tc>
          <w:tcPr>
            <w:tcW w:w="774" w:type="dxa"/>
            <w:tcBorders>
              <w:top w:val="nil"/>
              <w:left w:val="nil"/>
              <w:bottom w:val="single" w:sz="8" w:space="0" w:color="auto"/>
              <w:right w:val="single" w:sz="8" w:space="0" w:color="auto"/>
            </w:tcBorders>
          </w:tcPr>
          <w:p w14:paraId="6DB6F727" w14:textId="02DD95F0" w:rsidR="001B6DAF" w:rsidRPr="00DA7CFF" w:rsidRDefault="008E63BC"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58</w:t>
            </w:r>
          </w:p>
        </w:tc>
      </w:tr>
      <w:tr w:rsidR="001B6DAF" w:rsidRPr="0045117E" w14:paraId="68C731BF" w14:textId="77777777" w:rsidTr="005650B3">
        <w:trPr>
          <w:trHeight w:val="327"/>
          <w:jc w:val="center"/>
        </w:trPr>
        <w:tc>
          <w:tcPr>
            <w:tcW w:w="4810" w:type="dxa"/>
            <w:tcBorders>
              <w:top w:val="nil"/>
              <w:left w:val="single" w:sz="8" w:space="0" w:color="auto"/>
              <w:bottom w:val="single" w:sz="8" w:space="0" w:color="auto"/>
              <w:right w:val="single" w:sz="8" w:space="0" w:color="auto"/>
            </w:tcBorders>
            <w:noWrap/>
            <w:vAlign w:val="bottom"/>
            <w:hideMark/>
          </w:tcPr>
          <w:p w14:paraId="3EA4B9A8" w14:textId="77777777" w:rsidR="001B6DAF" w:rsidRPr="00DA7CFF" w:rsidRDefault="001B6DAF" w:rsidP="001B6DAF">
            <w:pPr>
              <w:pStyle w:val="Listaszerbekezds"/>
              <w:numPr>
                <w:ilvl w:val="0"/>
                <w:numId w:val="2"/>
              </w:numPr>
              <w:spacing w:line="276" w:lineRule="auto"/>
              <w:rPr>
                <w:rFonts w:ascii="Bookman Old Style" w:hAnsi="Bookman Old Style" w:cs="Calibri"/>
                <w:i/>
                <w:lang w:eastAsia="en-US"/>
              </w:rPr>
            </w:pPr>
            <w:r w:rsidRPr="00DA7CFF">
              <w:rPr>
                <w:rFonts w:ascii="Bookman Old Style" w:hAnsi="Bookman Old Style" w:cs="Calibri"/>
                <w:i/>
                <w:lang w:eastAsia="en-US"/>
              </w:rPr>
              <w:t>fizetős</w:t>
            </w:r>
          </w:p>
        </w:tc>
        <w:tc>
          <w:tcPr>
            <w:tcW w:w="1146" w:type="dxa"/>
            <w:tcBorders>
              <w:top w:val="nil"/>
              <w:left w:val="nil"/>
              <w:bottom w:val="single" w:sz="8" w:space="0" w:color="auto"/>
              <w:right w:val="single" w:sz="8" w:space="0" w:color="auto"/>
            </w:tcBorders>
            <w:vAlign w:val="center"/>
            <w:hideMark/>
          </w:tcPr>
          <w:p w14:paraId="5073350D" w14:textId="59288128"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32</w:t>
            </w:r>
          </w:p>
        </w:tc>
        <w:tc>
          <w:tcPr>
            <w:tcW w:w="774" w:type="dxa"/>
            <w:tcBorders>
              <w:top w:val="nil"/>
              <w:left w:val="nil"/>
              <w:bottom w:val="single" w:sz="8" w:space="0" w:color="auto"/>
              <w:right w:val="single" w:sz="8" w:space="0" w:color="auto"/>
            </w:tcBorders>
            <w:hideMark/>
          </w:tcPr>
          <w:p w14:paraId="6EC71773" w14:textId="21C2CE17"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21</w:t>
            </w:r>
          </w:p>
        </w:tc>
        <w:tc>
          <w:tcPr>
            <w:tcW w:w="774" w:type="dxa"/>
            <w:tcBorders>
              <w:top w:val="nil"/>
              <w:left w:val="nil"/>
              <w:bottom w:val="single" w:sz="8" w:space="0" w:color="auto"/>
              <w:right w:val="single" w:sz="8" w:space="0" w:color="auto"/>
            </w:tcBorders>
            <w:hideMark/>
          </w:tcPr>
          <w:p w14:paraId="66DB8DE9" w14:textId="7EBB8919"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13</w:t>
            </w:r>
          </w:p>
        </w:tc>
        <w:tc>
          <w:tcPr>
            <w:tcW w:w="774" w:type="dxa"/>
            <w:tcBorders>
              <w:top w:val="nil"/>
              <w:left w:val="nil"/>
              <w:bottom w:val="single" w:sz="8" w:space="0" w:color="auto"/>
              <w:right w:val="single" w:sz="8" w:space="0" w:color="auto"/>
            </w:tcBorders>
            <w:hideMark/>
          </w:tcPr>
          <w:p w14:paraId="0FE01CA8" w14:textId="18A2E7D0" w:rsidR="001B6DAF" w:rsidRPr="00DA7CF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8</w:t>
            </w:r>
          </w:p>
        </w:tc>
        <w:tc>
          <w:tcPr>
            <w:tcW w:w="774" w:type="dxa"/>
            <w:tcBorders>
              <w:top w:val="nil"/>
              <w:left w:val="nil"/>
              <w:bottom w:val="single" w:sz="8" w:space="0" w:color="auto"/>
              <w:right w:val="single" w:sz="8" w:space="0" w:color="auto"/>
            </w:tcBorders>
          </w:tcPr>
          <w:p w14:paraId="23B819EC" w14:textId="38D6F5BE" w:rsidR="001B6DAF" w:rsidRPr="00DA7CFF" w:rsidRDefault="008E63BC"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13</w:t>
            </w:r>
          </w:p>
        </w:tc>
      </w:tr>
      <w:tr w:rsidR="001B6DAF" w:rsidRPr="0045117E" w14:paraId="3DC569E2" w14:textId="77777777" w:rsidTr="005650B3">
        <w:trPr>
          <w:trHeight w:val="327"/>
          <w:jc w:val="center"/>
        </w:trPr>
        <w:tc>
          <w:tcPr>
            <w:tcW w:w="481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3CCC6360" w14:textId="77777777" w:rsidR="001B6DAF" w:rsidRPr="0045117E" w:rsidRDefault="001B6DAF" w:rsidP="00B23D56">
            <w:pPr>
              <w:spacing w:line="276" w:lineRule="auto"/>
              <w:rPr>
                <w:rFonts w:ascii="Bookman Old Style" w:eastAsia="Times New Roman" w:hAnsi="Bookman Old Style" w:cs="Calibri"/>
                <w:b/>
                <w:lang w:eastAsia="en-US"/>
              </w:rPr>
            </w:pPr>
            <w:r w:rsidRPr="0045117E">
              <w:rPr>
                <w:rFonts w:ascii="Bookman Old Style" w:eastAsia="Times New Roman" w:hAnsi="Bookman Old Style" w:cs="Calibri"/>
                <w:b/>
                <w:lang w:eastAsia="en-US"/>
              </w:rPr>
              <w:t>Mesevár Óvoda összesen:</w:t>
            </w:r>
          </w:p>
        </w:tc>
        <w:tc>
          <w:tcPr>
            <w:tcW w:w="1146" w:type="dxa"/>
            <w:tcBorders>
              <w:top w:val="nil"/>
              <w:left w:val="nil"/>
              <w:bottom w:val="single" w:sz="8" w:space="0" w:color="auto"/>
              <w:right w:val="single" w:sz="8" w:space="0" w:color="auto"/>
            </w:tcBorders>
            <w:shd w:val="clear" w:color="auto" w:fill="D9D9D9" w:themeFill="background1" w:themeFillShade="D9"/>
            <w:vAlign w:val="center"/>
            <w:hideMark/>
          </w:tcPr>
          <w:p w14:paraId="080D1E70" w14:textId="1B86570E" w:rsidR="001B6DAF" w:rsidRPr="0045117E" w:rsidRDefault="005650B3" w:rsidP="00B23D56">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86</w:t>
            </w:r>
          </w:p>
        </w:tc>
        <w:tc>
          <w:tcPr>
            <w:tcW w:w="774" w:type="dxa"/>
            <w:tcBorders>
              <w:top w:val="nil"/>
              <w:left w:val="nil"/>
              <w:bottom w:val="single" w:sz="8" w:space="0" w:color="auto"/>
              <w:right w:val="single" w:sz="8" w:space="0" w:color="auto"/>
            </w:tcBorders>
            <w:shd w:val="clear" w:color="auto" w:fill="D9D9D9" w:themeFill="background1" w:themeFillShade="D9"/>
            <w:hideMark/>
          </w:tcPr>
          <w:p w14:paraId="7A5569E1" w14:textId="3353DEFC" w:rsidR="001B6DAF" w:rsidRPr="0045117E" w:rsidRDefault="005650B3" w:rsidP="00B23D56">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96</w:t>
            </w:r>
          </w:p>
        </w:tc>
        <w:tc>
          <w:tcPr>
            <w:tcW w:w="774" w:type="dxa"/>
            <w:tcBorders>
              <w:top w:val="nil"/>
              <w:left w:val="nil"/>
              <w:bottom w:val="single" w:sz="8" w:space="0" w:color="auto"/>
              <w:right w:val="single" w:sz="8" w:space="0" w:color="auto"/>
            </w:tcBorders>
            <w:shd w:val="clear" w:color="auto" w:fill="D9D9D9" w:themeFill="background1" w:themeFillShade="D9"/>
            <w:hideMark/>
          </w:tcPr>
          <w:p w14:paraId="39CBC99C" w14:textId="4A285F98" w:rsidR="001B6DAF" w:rsidRPr="0045117E" w:rsidRDefault="005650B3" w:rsidP="00B23D56">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143</w:t>
            </w:r>
          </w:p>
        </w:tc>
        <w:tc>
          <w:tcPr>
            <w:tcW w:w="774" w:type="dxa"/>
            <w:tcBorders>
              <w:top w:val="nil"/>
              <w:left w:val="nil"/>
              <w:bottom w:val="single" w:sz="8" w:space="0" w:color="auto"/>
              <w:right w:val="single" w:sz="8" w:space="0" w:color="auto"/>
            </w:tcBorders>
            <w:shd w:val="clear" w:color="auto" w:fill="D9D9D9" w:themeFill="background1" w:themeFillShade="D9"/>
            <w:hideMark/>
          </w:tcPr>
          <w:p w14:paraId="5A023CAA" w14:textId="486597AC" w:rsidR="001B6DAF" w:rsidRPr="0045117E" w:rsidRDefault="005650B3" w:rsidP="00B23D56">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129</w:t>
            </w:r>
          </w:p>
        </w:tc>
        <w:tc>
          <w:tcPr>
            <w:tcW w:w="774" w:type="dxa"/>
            <w:tcBorders>
              <w:top w:val="nil"/>
              <w:left w:val="nil"/>
              <w:bottom w:val="single" w:sz="8" w:space="0" w:color="auto"/>
              <w:right w:val="single" w:sz="8" w:space="0" w:color="auto"/>
            </w:tcBorders>
            <w:shd w:val="clear" w:color="auto" w:fill="D9D9D9" w:themeFill="background1" w:themeFillShade="D9"/>
          </w:tcPr>
          <w:p w14:paraId="22DE1B2E" w14:textId="7A19B180" w:rsidR="001B6DAF" w:rsidRPr="0045117E" w:rsidRDefault="005650B3" w:rsidP="00B23D56">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99</w:t>
            </w:r>
          </w:p>
        </w:tc>
      </w:tr>
      <w:tr w:rsidR="001B6DAF" w:rsidRPr="0045117E" w14:paraId="5CD4E0D2" w14:textId="77777777" w:rsidTr="005650B3">
        <w:trPr>
          <w:trHeight w:val="327"/>
          <w:jc w:val="center"/>
        </w:trPr>
        <w:tc>
          <w:tcPr>
            <w:tcW w:w="4810" w:type="dxa"/>
            <w:tcBorders>
              <w:top w:val="nil"/>
              <w:left w:val="single" w:sz="8" w:space="0" w:color="auto"/>
              <w:bottom w:val="single" w:sz="8" w:space="0" w:color="auto"/>
              <w:right w:val="single" w:sz="8" w:space="0" w:color="auto"/>
            </w:tcBorders>
            <w:noWrap/>
            <w:vAlign w:val="bottom"/>
            <w:hideMark/>
          </w:tcPr>
          <w:p w14:paraId="597BE974" w14:textId="77777777" w:rsidR="001B6DAF" w:rsidRPr="0045117E" w:rsidRDefault="001B6DAF" w:rsidP="001B6DAF">
            <w:pPr>
              <w:pStyle w:val="Listaszerbekezds"/>
              <w:numPr>
                <w:ilvl w:val="0"/>
                <w:numId w:val="2"/>
              </w:numPr>
              <w:spacing w:line="276" w:lineRule="auto"/>
              <w:rPr>
                <w:rFonts w:ascii="Bookman Old Style" w:hAnsi="Bookman Old Style" w:cs="Calibri"/>
                <w:i/>
                <w:lang w:eastAsia="en-US"/>
              </w:rPr>
            </w:pPr>
            <w:r w:rsidRPr="0045117E">
              <w:rPr>
                <w:rFonts w:ascii="Bookman Old Style" w:hAnsi="Bookman Old Style" w:cs="Calibri"/>
                <w:i/>
                <w:lang w:eastAsia="en-US"/>
              </w:rPr>
              <w:t>100% normatív kedvezményben részesülők száma</w:t>
            </w:r>
          </w:p>
        </w:tc>
        <w:tc>
          <w:tcPr>
            <w:tcW w:w="1146" w:type="dxa"/>
            <w:tcBorders>
              <w:top w:val="nil"/>
              <w:left w:val="nil"/>
              <w:bottom w:val="single" w:sz="8" w:space="0" w:color="auto"/>
              <w:right w:val="single" w:sz="8" w:space="0" w:color="auto"/>
            </w:tcBorders>
            <w:vAlign w:val="center"/>
            <w:hideMark/>
          </w:tcPr>
          <w:p w14:paraId="01B7E5A1" w14:textId="1AB4521E"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72</w:t>
            </w:r>
          </w:p>
        </w:tc>
        <w:tc>
          <w:tcPr>
            <w:tcW w:w="774" w:type="dxa"/>
            <w:tcBorders>
              <w:top w:val="nil"/>
              <w:left w:val="nil"/>
              <w:bottom w:val="single" w:sz="8" w:space="0" w:color="auto"/>
              <w:right w:val="single" w:sz="8" w:space="0" w:color="auto"/>
            </w:tcBorders>
            <w:hideMark/>
          </w:tcPr>
          <w:p w14:paraId="06F106D7" w14:textId="29C9C519"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87</w:t>
            </w:r>
          </w:p>
        </w:tc>
        <w:tc>
          <w:tcPr>
            <w:tcW w:w="774" w:type="dxa"/>
            <w:tcBorders>
              <w:top w:val="nil"/>
              <w:left w:val="nil"/>
              <w:bottom w:val="single" w:sz="8" w:space="0" w:color="auto"/>
              <w:right w:val="single" w:sz="8" w:space="0" w:color="auto"/>
            </w:tcBorders>
            <w:hideMark/>
          </w:tcPr>
          <w:p w14:paraId="67A0262B" w14:textId="55AC3D60"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100</w:t>
            </w:r>
          </w:p>
        </w:tc>
        <w:tc>
          <w:tcPr>
            <w:tcW w:w="774" w:type="dxa"/>
            <w:tcBorders>
              <w:top w:val="nil"/>
              <w:left w:val="nil"/>
              <w:bottom w:val="single" w:sz="8" w:space="0" w:color="auto"/>
              <w:right w:val="single" w:sz="8" w:space="0" w:color="auto"/>
            </w:tcBorders>
            <w:hideMark/>
          </w:tcPr>
          <w:p w14:paraId="05E53C12" w14:textId="6DFD64D6"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116</w:t>
            </w:r>
          </w:p>
        </w:tc>
        <w:tc>
          <w:tcPr>
            <w:tcW w:w="774" w:type="dxa"/>
            <w:tcBorders>
              <w:top w:val="nil"/>
              <w:left w:val="nil"/>
              <w:bottom w:val="single" w:sz="8" w:space="0" w:color="auto"/>
              <w:right w:val="single" w:sz="8" w:space="0" w:color="auto"/>
            </w:tcBorders>
          </w:tcPr>
          <w:p w14:paraId="463E3DC7" w14:textId="0EBAAA6A"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74</w:t>
            </w:r>
          </w:p>
        </w:tc>
      </w:tr>
      <w:tr w:rsidR="001B6DAF" w:rsidRPr="0045117E" w14:paraId="6C5C3E70" w14:textId="77777777" w:rsidTr="005650B3">
        <w:trPr>
          <w:trHeight w:val="327"/>
          <w:jc w:val="center"/>
        </w:trPr>
        <w:tc>
          <w:tcPr>
            <w:tcW w:w="4810" w:type="dxa"/>
            <w:tcBorders>
              <w:top w:val="nil"/>
              <w:left w:val="single" w:sz="8" w:space="0" w:color="auto"/>
              <w:bottom w:val="single" w:sz="8" w:space="0" w:color="auto"/>
              <w:right w:val="single" w:sz="8" w:space="0" w:color="auto"/>
            </w:tcBorders>
            <w:noWrap/>
            <w:vAlign w:val="bottom"/>
            <w:hideMark/>
          </w:tcPr>
          <w:p w14:paraId="6DC1B6D9" w14:textId="77777777" w:rsidR="001B6DAF" w:rsidRPr="0045117E" w:rsidRDefault="001B6DAF" w:rsidP="001B6DAF">
            <w:pPr>
              <w:pStyle w:val="Listaszerbekezds"/>
              <w:numPr>
                <w:ilvl w:val="0"/>
                <w:numId w:val="2"/>
              </w:numPr>
              <w:spacing w:line="276" w:lineRule="auto"/>
              <w:rPr>
                <w:rFonts w:ascii="Bookman Old Style" w:hAnsi="Bookman Old Style" w:cs="Calibri"/>
                <w:i/>
                <w:lang w:eastAsia="en-US"/>
              </w:rPr>
            </w:pPr>
            <w:r w:rsidRPr="0045117E">
              <w:rPr>
                <w:rFonts w:ascii="Bookman Old Style" w:hAnsi="Bookman Old Style" w:cs="Calibri"/>
                <w:i/>
                <w:lang w:eastAsia="en-US"/>
              </w:rPr>
              <w:t>50 % normatív kedvezményében részesülők száma</w:t>
            </w:r>
          </w:p>
        </w:tc>
        <w:tc>
          <w:tcPr>
            <w:tcW w:w="1146" w:type="dxa"/>
            <w:tcBorders>
              <w:top w:val="nil"/>
              <w:left w:val="nil"/>
              <w:bottom w:val="single" w:sz="8" w:space="0" w:color="auto"/>
              <w:right w:val="single" w:sz="8" w:space="0" w:color="auto"/>
            </w:tcBorders>
            <w:vAlign w:val="center"/>
            <w:hideMark/>
          </w:tcPr>
          <w:p w14:paraId="3B908583" w14:textId="77777777" w:rsidR="001B6DAF" w:rsidRPr="0045117E" w:rsidRDefault="001B6DAF" w:rsidP="00B23D56">
            <w:pPr>
              <w:spacing w:line="276" w:lineRule="auto"/>
              <w:jc w:val="center"/>
              <w:rPr>
                <w:rFonts w:ascii="Bookman Old Style" w:eastAsia="Times New Roman" w:hAnsi="Bookman Old Style" w:cs="Calibri"/>
                <w:i/>
                <w:lang w:eastAsia="en-US"/>
              </w:rPr>
            </w:pPr>
            <w:r w:rsidRPr="0045117E">
              <w:rPr>
                <w:rFonts w:ascii="Bookman Old Style" w:eastAsia="Times New Roman" w:hAnsi="Bookman Old Style" w:cs="Calibri"/>
                <w:i/>
                <w:lang w:eastAsia="en-US"/>
              </w:rPr>
              <w:t>0</w:t>
            </w:r>
          </w:p>
        </w:tc>
        <w:tc>
          <w:tcPr>
            <w:tcW w:w="774" w:type="dxa"/>
            <w:tcBorders>
              <w:top w:val="nil"/>
              <w:left w:val="nil"/>
              <w:bottom w:val="single" w:sz="8" w:space="0" w:color="auto"/>
              <w:right w:val="single" w:sz="8" w:space="0" w:color="auto"/>
            </w:tcBorders>
            <w:hideMark/>
          </w:tcPr>
          <w:p w14:paraId="325ED4F9" w14:textId="69486A44"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w:t>
            </w:r>
          </w:p>
        </w:tc>
        <w:tc>
          <w:tcPr>
            <w:tcW w:w="774" w:type="dxa"/>
            <w:tcBorders>
              <w:top w:val="nil"/>
              <w:left w:val="nil"/>
              <w:bottom w:val="single" w:sz="8" w:space="0" w:color="auto"/>
              <w:right w:val="single" w:sz="8" w:space="0" w:color="auto"/>
            </w:tcBorders>
            <w:hideMark/>
          </w:tcPr>
          <w:p w14:paraId="7B1D1AE3" w14:textId="77777777" w:rsidR="001B6DAF" w:rsidRPr="0045117E" w:rsidRDefault="001B6DAF" w:rsidP="00B23D56">
            <w:pPr>
              <w:spacing w:line="276" w:lineRule="auto"/>
              <w:jc w:val="center"/>
              <w:rPr>
                <w:rFonts w:ascii="Bookman Old Style" w:eastAsia="Times New Roman" w:hAnsi="Bookman Old Style" w:cs="Calibri"/>
                <w:i/>
                <w:lang w:eastAsia="en-US"/>
              </w:rPr>
            </w:pPr>
            <w:r w:rsidRPr="0045117E">
              <w:rPr>
                <w:rFonts w:ascii="Bookman Old Style" w:eastAsia="Times New Roman" w:hAnsi="Bookman Old Style" w:cs="Calibri"/>
                <w:i/>
                <w:lang w:eastAsia="en-US"/>
              </w:rPr>
              <w:t>-</w:t>
            </w:r>
          </w:p>
        </w:tc>
        <w:tc>
          <w:tcPr>
            <w:tcW w:w="774" w:type="dxa"/>
            <w:tcBorders>
              <w:top w:val="nil"/>
              <w:left w:val="nil"/>
              <w:bottom w:val="single" w:sz="8" w:space="0" w:color="auto"/>
              <w:right w:val="single" w:sz="8" w:space="0" w:color="auto"/>
            </w:tcBorders>
            <w:hideMark/>
          </w:tcPr>
          <w:p w14:paraId="269D6CC7" w14:textId="1A1E3CDA"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0</w:t>
            </w:r>
          </w:p>
        </w:tc>
        <w:tc>
          <w:tcPr>
            <w:tcW w:w="774" w:type="dxa"/>
            <w:tcBorders>
              <w:top w:val="nil"/>
              <w:left w:val="nil"/>
              <w:bottom w:val="single" w:sz="8" w:space="0" w:color="auto"/>
              <w:right w:val="single" w:sz="8" w:space="0" w:color="auto"/>
            </w:tcBorders>
          </w:tcPr>
          <w:p w14:paraId="0062E0F1" w14:textId="77777777" w:rsidR="001B6DAF" w:rsidRPr="0045117E" w:rsidRDefault="001B6DAF" w:rsidP="00B23D56">
            <w:pPr>
              <w:spacing w:line="276" w:lineRule="auto"/>
              <w:jc w:val="center"/>
              <w:rPr>
                <w:rFonts w:ascii="Bookman Old Style" w:eastAsia="Times New Roman" w:hAnsi="Bookman Old Style" w:cs="Calibri"/>
                <w:i/>
                <w:lang w:eastAsia="en-US"/>
              </w:rPr>
            </w:pPr>
            <w:r w:rsidRPr="0045117E">
              <w:rPr>
                <w:rFonts w:ascii="Bookman Old Style" w:eastAsia="Times New Roman" w:hAnsi="Bookman Old Style" w:cs="Calibri"/>
                <w:i/>
                <w:lang w:eastAsia="en-US"/>
              </w:rPr>
              <w:t>0</w:t>
            </w:r>
          </w:p>
        </w:tc>
      </w:tr>
      <w:tr w:rsidR="001B6DAF" w14:paraId="642FB628" w14:textId="77777777" w:rsidTr="005650B3">
        <w:trPr>
          <w:trHeight w:val="327"/>
          <w:jc w:val="center"/>
        </w:trPr>
        <w:tc>
          <w:tcPr>
            <w:tcW w:w="4810" w:type="dxa"/>
            <w:tcBorders>
              <w:top w:val="nil"/>
              <w:left w:val="single" w:sz="8" w:space="0" w:color="auto"/>
              <w:bottom w:val="single" w:sz="8" w:space="0" w:color="auto"/>
              <w:right w:val="single" w:sz="8" w:space="0" w:color="auto"/>
            </w:tcBorders>
            <w:noWrap/>
            <w:vAlign w:val="bottom"/>
            <w:hideMark/>
          </w:tcPr>
          <w:p w14:paraId="29D43412" w14:textId="77777777" w:rsidR="001B6DAF" w:rsidRPr="0045117E" w:rsidRDefault="001B6DAF" w:rsidP="001B6DAF">
            <w:pPr>
              <w:pStyle w:val="Listaszerbekezds"/>
              <w:numPr>
                <w:ilvl w:val="0"/>
                <w:numId w:val="2"/>
              </w:numPr>
              <w:spacing w:line="276" w:lineRule="auto"/>
              <w:rPr>
                <w:rFonts w:ascii="Bookman Old Style" w:hAnsi="Bookman Old Style" w:cs="Calibri"/>
                <w:i/>
                <w:lang w:eastAsia="en-US"/>
              </w:rPr>
            </w:pPr>
            <w:r w:rsidRPr="0045117E">
              <w:rPr>
                <w:rFonts w:ascii="Bookman Old Style" w:hAnsi="Bookman Old Style" w:cs="Calibri"/>
                <w:i/>
                <w:lang w:eastAsia="en-US"/>
              </w:rPr>
              <w:t>fizetős</w:t>
            </w:r>
          </w:p>
        </w:tc>
        <w:tc>
          <w:tcPr>
            <w:tcW w:w="1146" w:type="dxa"/>
            <w:tcBorders>
              <w:top w:val="nil"/>
              <w:left w:val="nil"/>
              <w:bottom w:val="single" w:sz="8" w:space="0" w:color="auto"/>
              <w:right w:val="single" w:sz="8" w:space="0" w:color="auto"/>
            </w:tcBorders>
            <w:vAlign w:val="center"/>
            <w:hideMark/>
          </w:tcPr>
          <w:p w14:paraId="4CDE4F42" w14:textId="34E6E6F6"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14</w:t>
            </w:r>
          </w:p>
        </w:tc>
        <w:tc>
          <w:tcPr>
            <w:tcW w:w="774" w:type="dxa"/>
            <w:tcBorders>
              <w:top w:val="nil"/>
              <w:left w:val="nil"/>
              <w:bottom w:val="single" w:sz="8" w:space="0" w:color="auto"/>
              <w:right w:val="single" w:sz="8" w:space="0" w:color="auto"/>
            </w:tcBorders>
            <w:hideMark/>
          </w:tcPr>
          <w:p w14:paraId="07938413" w14:textId="76F4049B"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9</w:t>
            </w:r>
          </w:p>
        </w:tc>
        <w:tc>
          <w:tcPr>
            <w:tcW w:w="774" w:type="dxa"/>
            <w:tcBorders>
              <w:top w:val="nil"/>
              <w:left w:val="nil"/>
              <w:bottom w:val="single" w:sz="8" w:space="0" w:color="auto"/>
              <w:right w:val="single" w:sz="8" w:space="0" w:color="auto"/>
            </w:tcBorders>
            <w:hideMark/>
          </w:tcPr>
          <w:p w14:paraId="413E925C" w14:textId="555F9B5E"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12</w:t>
            </w:r>
          </w:p>
        </w:tc>
        <w:tc>
          <w:tcPr>
            <w:tcW w:w="774" w:type="dxa"/>
            <w:tcBorders>
              <w:top w:val="nil"/>
              <w:left w:val="nil"/>
              <w:bottom w:val="single" w:sz="8" w:space="0" w:color="auto"/>
              <w:right w:val="single" w:sz="8" w:space="0" w:color="auto"/>
            </w:tcBorders>
            <w:hideMark/>
          </w:tcPr>
          <w:p w14:paraId="1881BBE0" w14:textId="3E6E12AC" w:rsidR="001B6DAF" w:rsidRPr="0045117E"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13</w:t>
            </w:r>
          </w:p>
        </w:tc>
        <w:tc>
          <w:tcPr>
            <w:tcW w:w="774" w:type="dxa"/>
            <w:tcBorders>
              <w:top w:val="nil"/>
              <w:left w:val="nil"/>
              <w:bottom w:val="single" w:sz="8" w:space="0" w:color="auto"/>
              <w:right w:val="single" w:sz="8" w:space="0" w:color="auto"/>
            </w:tcBorders>
          </w:tcPr>
          <w:p w14:paraId="44113BCB" w14:textId="649822C8" w:rsidR="001B6DAF" w:rsidRDefault="005650B3" w:rsidP="00B23D56">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25</w:t>
            </w:r>
          </w:p>
        </w:tc>
      </w:tr>
      <w:tr w:rsidR="005650B3" w:rsidRPr="0045117E" w14:paraId="44F1808A" w14:textId="77777777" w:rsidTr="005650B3">
        <w:trPr>
          <w:trHeight w:val="327"/>
          <w:jc w:val="center"/>
        </w:trPr>
        <w:tc>
          <w:tcPr>
            <w:tcW w:w="481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2504DADF" w14:textId="03CAE291" w:rsidR="005650B3" w:rsidRPr="0045117E" w:rsidRDefault="005650B3" w:rsidP="007A0149">
            <w:pPr>
              <w:spacing w:line="276" w:lineRule="auto"/>
              <w:rPr>
                <w:rFonts w:ascii="Bookman Old Style" w:eastAsia="Times New Roman" w:hAnsi="Bookman Old Style" w:cs="Calibri"/>
                <w:b/>
                <w:lang w:eastAsia="en-US"/>
              </w:rPr>
            </w:pPr>
            <w:r w:rsidRPr="0045117E">
              <w:rPr>
                <w:rFonts w:ascii="Bookman Old Style" w:eastAsia="Times New Roman" w:hAnsi="Bookman Old Style" w:cs="Calibri"/>
                <w:b/>
                <w:lang w:eastAsia="en-US"/>
              </w:rPr>
              <w:t xml:space="preserve">Mesevár </w:t>
            </w:r>
            <w:r>
              <w:rPr>
                <w:rFonts w:ascii="Bookman Old Style" w:eastAsia="Times New Roman" w:hAnsi="Bookman Old Style" w:cs="Calibri"/>
                <w:b/>
                <w:lang w:eastAsia="en-US"/>
              </w:rPr>
              <w:t>Bölcsőde</w:t>
            </w:r>
            <w:r w:rsidRPr="0045117E">
              <w:rPr>
                <w:rFonts w:ascii="Bookman Old Style" w:eastAsia="Times New Roman" w:hAnsi="Bookman Old Style" w:cs="Calibri"/>
                <w:b/>
                <w:lang w:eastAsia="en-US"/>
              </w:rPr>
              <w:t xml:space="preserve"> összesen:</w:t>
            </w:r>
          </w:p>
        </w:tc>
        <w:tc>
          <w:tcPr>
            <w:tcW w:w="1146" w:type="dxa"/>
            <w:tcBorders>
              <w:top w:val="nil"/>
              <w:left w:val="nil"/>
              <w:bottom w:val="single" w:sz="8" w:space="0" w:color="auto"/>
              <w:right w:val="single" w:sz="8" w:space="0" w:color="auto"/>
            </w:tcBorders>
            <w:shd w:val="clear" w:color="auto" w:fill="D9D9D9" w:themeFill="background1" w:themeFillShade="D9"/>
            <w:vAlign w:val="center"/>
          </w:tcPr>
          <w:p w14:paraId="464D74AE" w14:textId="6C0821FB" w:rsidR="005650B3" w:rsidRPr="0045117E" w:rsidRDefault="005650B3" w:rsidP="007A0149">
            <w:pPr>
              <w:spacing w:line="276" w:lineRule="auto"/>
              <w:jc w:val="center"/>
              <w:rPr>
                <w:rFonts w:ascii="Bookman Old Style" w:eastAsia="Times New Roman" w:hAnsi="Bookman Old Style" w:cs="Calibri"/>
                <w:b/>
                <w:i/>
                <w:lang w:eastAsia="en-US"/>
              </w:rPr>
            </w:pPr>
          </w:p>
        </w:tc>
        <w:tc>
          <w:tcPr>
            <w:tcW w:w="774" w:type="dxa"/>
            <w:tcBorders>
              <w:top w:val="nil"/>
              <w:left w:val="nil"/>
              <w:bottom w:val="single" w:sz="8" w:space="0" w:color="auto"/>
              <w:right w:val="single" w:sz="8" w:space="0" w:color="auto"/>
            </w:tcBorders>
            <w:shd w:val="clear" w:color="auto" w:fill="D9D9D9" w:themeFill="background1" w:themeFillShade="D9"/>
          </w:tcPr>
          <w:p w14:paraId="2481FE9F" w14:textId="285BFD10" w:rsidR="005650B3" w:rsidRPr="0045117E" w:rsidRDefault="005650B3" w:rsidP="007A0149">
            <w:pPr>
              <w:spacing w:line="276" w:lineRule="auto"/>
              <w:jc w:val="center"/>
              <w:rPr>
                <w:rFonts w:ascii="Bookman Old Style" w:eastAsia="Times New Roman" w:hAnsi="Bookman Old Style" w:cs="Calibri"/>
                <w:b/>
                <w:i/>
                <w:lang w:eastAsia="en-US"/>
              </w:rPr>
            </w:pPr>
          </w:p>
        </w:tc>
        <w:tc>
          <w:tcPr>
            <w:tcW w:w="774" w:type="dxa"/>
            <w:tcBorders>
              <w:top w:val="nil"/>
              <w:left w:val="nil"/>
              <w:bottom w:val="single" w:sz="8" w:space="0" w:color="auto"/>
              <w:right w:val="single" w:sz="8" w:space="0" w:color="auto"/>
            </w:tcBorders>
            <w:shd w:val="clear" w:color="auto" w:fill="D9D9D9" w:themeFill="background1" w:themeFillShade="D9"/>
          </w:tcPr>
          <w:p w14:paraId="2A11D136" w14:textId="3D84BD39" w:rsidR="005650B3" w:rsidRPr="0045117E" w:rsidRDefault="005650B3" w:rsidP="007A0149">
            <w:pPr>
              <w:spacing w:line="276" w:lineRule="auto"/>
              <w:jc w:val="center"/>
              <w:rPr>
                <w:rFonts w:ascii="Bookman Old Style" w:eastAsia="Times New Roman" w:hAnsi="Bookman Old Style" w:cs="Calibri"/>
                <w:b/>
                <w:i/>
                <w:lang w:eastAsia="en-US"/>
              </w:rPr>
            </w:pPr>
          </w:p>
        </w:tc>
        <w:tc>
          <w:tcPr>
            <w:tcW w:w="774" w:type="dxa"/>
            <w:tcBorders>
              <w:top w:val="nil"/>
              <w:left w:val="nil"/>
              <w:bottom w:val="single" w:sz="8" w:space="0" w:color="auto"/>
              <w:right w:val="single" w:sz="8" w:space="0" w:color="auto"/>
            </w:tcBorders>
            <w:shd w:val="clear" w:color="auto" w:fill="D9D9D9" w:themeFill="background1" w:themeFillShade="D9"/>
          </w:tcPr>
          <w:p w14:paraId="0893C7FB" w14:textId="5BFABF2B" w:rsidR="005650B3" w:rsidRPr="0045117E" w:rsidRDefault="005650B3" w:rsidP="007A0149">
            <w:pPr>
              <w:spacing w:line="276" w:lineRule="auto"/>
              <w:jc w:val="center"/>
              <w:rPr>
                <w:rFonts w:ascii="Bookman Old Style" w:eastAsia="Times New Roman" w:hAnsi="Bookman Old Style" w:cs="Calibri"/>
                <w:b/>
                <w:i/>
                <w:lang w:eastAsia="en-US"/>
              </w:rPr>
            </w:pPr>
          </w:p>
        </w:tc>
        <w:tc>
          <w:tcPr>
            <w:tcW w:w="774" w:type="dxa"/>
            <w:tcBorders>
              <w:top w:val="nil"/>
              <w:left w:val="nil"/>
              <w:bottom w:val="single" w:sz="8" w:space="0" w:color="auto"/>
              <w:right w:val="single" w:sz="8" w:space="0" w:color="auto"/>
            </w:tcBorders>
            <w:shd w:val="clear" w:color="auto" w:fill="D9D9D9" w:themeFill="background1" w:themeFillShade="D9"/>
          </w:tcPr>
          <w:p w14:paraId="286BA6FA" w14:textId="6F5DF2CC" w:rsidR="005650B3" w:rsidRPr="0045117E" w:rsidRDefault="005650B3" w:rsidP="007A0149">
            <w:pPr>
              <w:spacing w:line="276" w:lineRule="auto"/>
              <w:jc w:val="center"/>
              <w:rPr>
                <w:rFonts w:ascii="Bookman Old Style" w:eastAsia="Times New Roman" w:hAnsi="Bookman Old Style" w:cs="Calibri"/>
                <w:b/>
                <w:i/>
                <w:lang w:eastAsia="en-US"/>
              </w:rPr>
            </w:pPr>
            <w:r>
              <w:rPr>
                <w:rFonts w:ascii="Bookman Old Style" w:eastAsia="Times New Roman" w:hAnsi="Bookman Old Style" w:cs="Calibri"/>
                <w:b/>
                <w:i/>
                <w:lang w:eastAsia="en-US"/>
              </w:rPr>
              <w:t>30</w:t>
            </w:r>
          </w:p>
        </w:tc>
      </w:tr>
      <w:tr w:rsidR="005650B3" w:rsidRPr="0045117E" w14:paraId="7BC87854" w14:textId="77777777" w:rsidTr="005650B3">
        <w:trPr>
          <w:trHeight w:val="327"/>
          <w:jc w:val="center"/>
        </w:trPr>
        <w:tc>
          <w:tcPr>
            <w:tcW w:w="4810" w:type="dxa"/>
            <w:tcBorders>
              <w:top w:val="nil"/>
              <w:left w:val="single" w:sz="8" w:space="0" w:color="auto"/>
              <w:bottom w:val="single" w:sz="8" w:space="0" w:color="auto"/>
              <w:right w:val="single" w:sz="8" w:space="0" w:color="auto"/>
            </w:tcBorders>
            <w:noWrap/>
            <w:vAlign w:val="bottom"/>
            <w:hideMark/>
          </w:tcPr>
          <w:p w14:paraId="7FDCFF0D" w14:textId="77777777" w:rsidR="005650B3" w:rsidRPr="0045117E" w:rsidRDefault="005650B3" w:rsidP="007A0149">
            <w:pPr>
              <w:pStyle w:val="Listaszerbekezds"/>
              <w:numPr>
                <w:ilvl w:val="0"/>
                <w:numId w:val="2"/>
              </w:numPr>
              <w:spacing w:line="276" w:lineRule="auto"/>
              <w:rPr>
                <w:rFonts w:ascii="Bookman Old Style" w:hAnsi="Bookman Old Style" w:cs="Calibri"/>
                <w:i/>
                <w:lang w:eastAsia="en-US"/>
              </w:rPr>
            </w:pPr>
            <w:r w:rsidRPr="0045117E">
              <w:rPr>
                <w:rFonts w:ascii="Bookman Old Style" w:hAnsi="Bookman Old Style" w:cs="Calibri"/>
                <w:i/>
                <w:lang w:eastAsia="en-US"/>
              </w:rPr>
              <w:t>100% normatív kedvezményben részesülők száma</w:t>
            </w:r>
          </w:p>
        </w:tc>
        <w:tc>
          <w:tcPr>
            <w:tcW w:w="1146" w:type="dxa"/>
            <w:tcBorders>
              <w:top w:val="nil"/>
              <w:left w:val="nil"/>
              <w:bottom w:val="single" w:sz="8" w:space="0" w:color="auto"/>
              <w:right w:val="single" w:sz="8" w:space="0" w:color="auto"/>
            </w:tcBorders>
            <w:vAlign w:val="center"/>
          </w:tcPr>
          <w:p w14:paraId="5C319C84" w14:textId="7C987E76"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764E6B76" w14:textId="298F6167"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397D8335" w14:textId="742AD08B"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1F1F4D1E" w14:textId="196288E7"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0EDE289B" w14:textId="3F054924" w:rsidR="005650B3" w:rsidRPr="0045117E" w:rsidRDefault="005650B3" w:rsidP="007A0149">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19</w:t>
            </w:r>
          </w:p>
        </w:tc>
      </w:tr>
      <w:tr w:rsidR="005650B3" w:rsidRPr="0045117E" w14:paraId="71E875AF" w14:textId="77777777" w:rsidTr="005650B3">
        <w:trPr>
          <w:trHeight w:val="327"/>
          <w:jc w:val="center"/>
        </w:trPr>
        <w:tc>
          <w:tcPr>
            <w:tcW w:w="4810" w:type="dxa"/>
            <w:tcBorders>
              <w:top w:val="nil"/>
              <w:left w:val="single" w:sz="8" w:space="0" w:color="auto"/>
              <w:bottom w:val="single" w:sz="8" w:space="0" w:color="auto"/>
              <w:right w:val="single" w:sz="8" w:space="0" w:color="auto"/>
            </w:tcBorders>
            <w:noWrap/>
            <w:vAlign w:val="bottom"/>
            <w:hideMark/>
          </w:tcPr>
          <w:p w14:paraId="54BD2D4B" w14:textId="77777777" w:rsidR="005650B3" w:rsidRPr="0045117E" w:rsidRDefault="005650B3" w:rsidP="007A0149">
            <w:pPr>
              <w:pStyle w:val="Listaszerbekezds"/>
              <w:numPr>
                <w:ilvl w:val="0"/>
                <w:numId w:val="2"/>
              </w:numPr>
              <w:spacing w:line="276" w:lineRule="auto"/>
              <w:rPr>
                <w:rFonts w:ascii="Bookman Old Style" w:hAnsi="Bookman Old Style" w:cs="Calibri"/>
                <w:i/>
                <w:lang w:eastAsia="en-US"/>
              </w:rPr>
            </w:pPr>
            <w:r w:rsidRPr="0045117E">
              <w:rPr>
                <w:rFonts w:ascii="Bookman Old Style" w:hAnsi="Bookman Old Style" w:cs="Calibri"/>
                <w:i/>
                <w:lang w:eastAsia="en-US"/>
              </w:rPr>
              <w:t>50 % normatív kedvezményében részesülők száma</w:t>
            </w:r>
          </w:p>
        </w:tc>
        <w:tc>
          <w:tcPr>
            <w:tcW w:w="1146" w:type="dxa"/>
            <w:tcBorders>
              <w:top w:val="nil"/>
              <w:left w:val="nil"/>
              <w:bottom w:val="single" w:sz="8" w:space="0" w:color="auto"/>
              <w:right w:val="single" w:sz="8" w:space="0" w:color="auto"/>
            </w:tcBorders>
            <w:vAlign w:val="center"/>
          </w:tcPr>
          <w:p w14:paraId="787F7CF8" w14:textId="7B53D986"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4DEA376B" w14:textId="5776958B"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2D5CF17E" w14:textId="6D57AC36"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61A93EA5" w14:textId="0138711A"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34D531E9" w14:textId="77777777" w:rsidR="005650B3" w:rsidRPr="0045117E" w:rsidRDefault="005650B3" w:rsidP="007A0149">
            <w:pPr>
              <w:spacing w:line="276" w:lineRule="auto"/>
              <w:jc w:val="center"/>
              <w:rPr>
                <w:rFonts w:ascii="Bookman Old Style" w:eastAsia="Times New Roman" w:hAnsi="Bookman Old Style" w:cs="Calibri"/>
                <w:i/>
                <w:lang w:eastAsia="en-US"/>
              </w:rPr>
            </w:pPr>
            <w:r w:rsidRPr="0045117E">
              <w:rPr>
                <w:rFonts w:ascii="Bookman Old Style" w:eastAsia="Times New Roman" w:hAnsi="Bookman Old Style" w:cs="Calibri"/>
                <w:i/>
                <w:lang w:eastAsia="en-US"/>
              </w:rPr>
              <w:t>0</w:t>
            </w:r>
          </w:p>
        </w:tc>
      </w:tr>
      <w:tr w:rsidR="005650B3" w14:paraId="1838E063" w14:textId="77777777" w:rsidTr="005650B3">
        <w:trPr>
          <w:trHeight w:val="327"/>
          <w:jc w:val="center"/>
        </w:trPr>
        <w:tc>
          <w:tcPr>
            <w:tcW w:w="4810" w:type="dxa"/>
            <w:tcBorders>
              <w:top w:val="nil"/>
              <w:left w:val="single" w:sz="8" w:space="0" w:color="auto"/>
              <w:bottom w:val="single" w:sz="8" w:space="0" w:color="auto"/>
              <w:right w:val="single" w:sz="8" w:space="0" w:color="auto"/>
            </w:tcBorders>
            <w:noWrap/>
            <w:vAlign w:val="bottom"/>
            <w:hideMark/>
          </w:tcPr>
          <w:p w14:paraId="7DF7A3B2" w14:textId="77777777" w:rsidR="005650B3" w:rsidRPr="0045117E" w:rsidRDefault="005650B3" w:rsidP="007A0149">
            <w:pPr>
              <w:pStyle w:val="Listaszerbekezds"/>
              <w:numPr>
                <w:ilvl w:val="0"/>
                <w:numId w:val="2"/>
              </w:numPr>
              <w:spacing w:line="276" w:lineRule="auto"/>
              <w:rPr>
                <w:rFonts w:ascii="Bookman Old Style" w:hAnsi="Bookman Old Style" w:cs="Calibri"/>
                <w:i/>
                <w:lang w:eastAsia="en-US"/>
              </w:rPr>
            </w:pPr>
            <w:r w:rsidRPr="0045117E">
              <w:rPr>
                <w:rFonts w:ascii="Bookman Old Style" w:hAnsi="Bookman Old Style" w:cs="Calibri"/>
                <w:i/>
                <w:lang w:eastAsia="en-US"/>
              </w:rPr>
              <w:t>fizetős</w:t>
            </w:r>
          </w:p>
        </w:tc>
        <w:tc>
          <w:tcPr>
            <w:tcW w:w="1146" w:type="dxa"/>
            <w:tcBorders>
              <w:top w:val="nil"/>
              <w:left w:val="nil"/>
              <w:bottom w:val="single" w:sz="8" w:space="0" w:color="auto"/>
              <w:right w:val="single" w:sz="8" w:space="0" w:color="auto"/>
            </w:tcBorders>
            <w:vAlign w:val="center"/>
          </w:tcPr>
          <w:p w14:paraId="204FDDE0" w14:textId="0FEB6C07"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32FF97BE" w14:textId="653DD398"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126D24CD" w14:textId="7F4716AC"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0029789C" w14:textId="5ACCD653" w:rsidR="005650B3" w:rsidRPr="0045117E" w:rsidRDefault="005650B3" w:rsidP="007A0149">
            <w:pPr>
              <w:spacing w:line="276" w:lineRule="auto"/>
              <w:jc w:val="center"/>
              <w:rPr>
                <w:rFonts w:ascii="Bookman Old Style" w:eastAsia="Times New Roman" w:hAnsi="Bookman Old Style" w:cs="Calibri"/>
                <w:i/>
                <w:lang w:eastAsia="en-US"/>
              </w:rPr>
            </w:pPr>
          </w:p>
        </w:tc>
        <w:tc>
          <w:tcPr>
            <w:tcW w:w="774" w:type="dxa"/>
            <w:tcBorders>
              <w:top w:val="nil"/>
              <w:left w:val="nil"/>
              <w:bottom w:val="single" w:sz="8" w:space="0" w:color="auto"/>
              <w:right w:val="single" w:sz="8" w:space="0" w:color="auto"/>
            </w:tcBorders>
          </w:tcPr>
          <w:p w14:paraId="5204AB9F" w14:textId="5DC21608" w:rsidR="005650B3" w:rsidRDefault="005650B3" w:rsidP="007A0149">
            <w:pPr>
              <w:spacing w:line="276" w:lineRule="auto"/>
              <w:jc w:val="center"/>
              <w:rPr>
                <w:rFonts w:ascii="Bookman Old Style" w:eastAsia="Times New Roman" w:hAnsi="Bookman Old Style" w:cs="Calibri"/>
                <w:i/>
                <w:lang w:eastAsia="en-US"/>
              </w:rPr>
            </w:pPr>
            <w:r>
              <w:rPr>
                <w:rFonts w:ascii="Bookman Old Style" w:eastAsia="Times New Roman" w:hAnsi="Bookman Old Style" w:cs="Calibri"/>
                <w:i/>
                <w:lang w:eastAsia="en-US"/>
              </w:rPr>
              <w:t>11</w:t>
            </w:r>
          </w:p>
        </w:tc>
      </w:tr>
    </w:tbl>
    <w:p w14:paraId="156C0D73" w14:textId="77777777" w:rsidR="001B6DAF" w:rsidRDefault="001B6DAF" w:rsidP="001B6DAF">
      <w:pPr>
        <w:jc w:val="both"/>
        <w:rPr>
          <w:rFonts w:ascii="Bookman Old Style" w:hAnsi="Bookman Old Style"/>
        </w:rPr>
      </w:pPr>
    </w:p>
    <w:p w14:paraId="6D4CC459" w14:textId="77777777" w:rsidR="001B6DAF" w:rsidRPr="0045117E" w:rsidRDefault="001B6DAF" w:rsidP="001B6DAF">
      <w:pPr>
        <w:jc w:val="both"/>
        <w:rPr>
          <w:rFonts w:ascii="Bookman Old Style" w:hAnsi="Bookman Old Style"/>
        </w:rPr>
      </w:pPr>
      <w:r w:rsidRPr="0045117E">
        <w:rPr>
          <w:rFonts w:ascii="Bookman Old Style" w:hAnsi="Bookman Old Style"/>
        </w:rPr>
        <w:t>A fentieken túlmenően a gyermekszegénység, gyermekek hátrányos helyzete elleni küzdelem terén az alábbi egyéb feladatokat láttuk el:</w:t>
      </w:r>
    </w:p>
    <w:p w14:paraId="351586CA" w14:textId="77777777" w:rsidR="001B6DAF" w:rsidRPr="0045117E" w:rsidRDefault="001B6DAF" w:rsidP="001B6DAF">
      <w:pPr>
        <w:pStyle w:val="Listaszerbekezds"/>
        <w:numPr>
          <w:ilvl w:val="0"/>
          <w:numId w:val="2"/>
        </w:numPr>
        <w:jc w:val="both"/>
        <w:rPr>
          <w:rFonts w:ascii="Bookman Old Style" w:hAnsi="Bookman Old Style"/>
          <w:bCs/>
        </w:rPr>
      </w:pPr>
      <w:r w:rsidRPr="0045117E">
        <w:rPr>
          <w:rFonts w:ascii="Bookman Old Style" w:hAnsi="Bookman Old Style"/>
          <w:bCs/>
        </w:rPr>
        <w:t xml:space="preserve">A gyermekek védelméről és a gyámügyi igazgatásról szóló 1997. évi XXXI. törvény (a továbbiakban Gyvt.) 2016. január 1. napjától hatályos módosításával önálló gyermekvédelmi természetbeni ellátásként került meghatározásra a </w:t>
      </w:r>
      <w:r w:rsidRPr="0045117E">
        <w:rPr>
          <w:rFonts w:ascii="Bookman Old Style" w:hAnsi="Bookman Old Style"/>
          <w:b/>
          <w:bCs/>
        </w:rPr>
        <w:t>szünidei gyermekétkeztetés</w:t>
      </w:r>
      <w:r w:rsidRPr="0045117E">
        <w:rPr>
          <w:rFonts w:ascii="Bookman Old Style" w:hAnsi="Bookman Old Style"/>
          <w:bCs/>
        </w:rPr>
        <w:t>. A szünidei étkeztetés tehát ezen időponttól a gyermek lakóhelye, ennek hiányában tartózkodási helye szerinti települési önkormányzat kötelező feladata.</w:t>
      </w:r>
    </w:p>
    <w:p w14:paraId="15E0C1FC" w14:textId="77777777" w:rsidR="001B6DAF" w:rsidRPr="0045117E" w:rsidRDefault="001B6DAF" w:rsidP="001B6DAF">
      <w:pPr>
        <w:pStyle w:val="Listaszerbekezds"/>
        <w:jc w:val="both"/>
        <w:rPr>
          <w:rFonts w:ascii="Bookman Old Style" w:hAnsi="Bookman Old Style"/>
          <w:bCs/>
        </w:rPr>
      </w:pPr>
      <w:r w:rsidRPr="0045117E">
        <w:rPr>
          <w:rFonts w:ascii="Bookman Old Style" w:hAnsi="Bookman Old Style"/>
          <w:bCs/>
        </w:rPr>
        <w:t xml:space="preserve">A Gyvt. 21/C. § (1) bekezdése értelmében </w:t>
      </w:r>
      <w:r w:rsidRPr="0045117E">
        <w:rPr>
          <w:rFonts w:ascii="Bookman Old Style" w:hAnsi="Bookman Old Style"/>
        </w:rPr>
        <w:t>a települési önkormányzat a szünidei gyermekétkeztetés keretében a szülő, törvényes képviselő kérelmére a déli meleg főétkezést</w:t>
      </w:r>
    </w:p>
    <w:p w14:paraId="6A7EA8C7" w14:textId="77777777" w:rsidR="001B6DAF" w:rsidRPr="0045117E" w:rsidRDefault="001B6DAF" w:rsidP="001B6DAF">
      <w:pPr>
        <w:pStyle w:val="cf0"/>
        <w:spacing w:before="0" w:beforeAutospacing="0" w:after="0" w:afterAutospacing="0"/>
        <w:ind w:left="720"/>
        <w:jc w:val="both"/>
        <w:rPr>
          <w:rFonts w:ascii="Bookman Old Style" w:hAnsi="Bookman Old Style"/>
        </w:rPr>
      </w:pPr>
      <w:r w:rsidRPr="0045117E">
        <w:rPr>
          <w:rFonts w:ascii="Bookman Old Style" w:hAnsi="Bookman Old Style"/>
          <w:b/>
          <w:i/>
          <w:iCs/>
        </w:rPr>
        <w:t>a)</w:t>
      </w:r>
      <w:r w:rsidRPr="0045117E">
        <w:rPr>
          <w:rFonts w:ascii="Bookman Old Style" w:hAnsi="Bookman Old Style"/>
          <w:i/>
          <w:iCs/>
        </w:rPr>
        <w:t xml:space="preserve"> </w:t>
      </w:r>
      <w:r w:rsidRPr="0045117E">
        <w:rPr>
          <w:rFonts w:ascii="Bookman Old Style" w:hAnsi="Bookman Old Style"/>
        </w:rPr>
        <w:t xml:space="preserve">a hátrányos helyzetű gyermek és a rendszeres gyermekvédelmi kedvezményben részesülő, halmozottan hátrányos helyzetű gyermek részére ingyenesen </w:t>
      </w:r>
      <w:r w:rsidRPr="0045117E">
        <w:rPr>
          <w:rFonts w:ascii="Bookman Old Style" w:hAnsi="Bookman Old Style"/>
          <w:u w:val="single"/>
        </w:rPr>
        <w:t>biztosítja</w:t>
      </w:r>
      <w:r w:rsidRPr="0045117E">
        <w:rPr>
          <w:rFonts w:ascii="Bookman Old Style" w:hAnsi="Bookman Old Style"/>
        </w:rPr>
        <w:t>, és</w:t>
      </w:r>
    </w:p>
    <w:p w14:paraId="181DB808" w14:textId="77777777" w:rsidR="001B6DAF" w:rsidRPr="0003302E" w:rsidRDefault="001B6DAF" w:rsidP="001B6DAF">
      <w:pPr>
        <w:pStyle w:val="cf0"/>
        <w:spacing w:before="0" w:beforeAutospacing="0" w:after="0" w:afterAutospacing="0"/>
        <w:ind w:left="720"/>
        <w:jc w:val="both"/>
        <w:rPr>
          <w:rFonts w:ascii="Bookman Old Style" w:hAnsi="Bookman Old Style"/>
        </w:rPr>
      </w:pPr>
      <w:r w:rsidRPr="0045117E">
        <w:rPr>
          <w:rFonts w:ascii="Bookman Old Style" w:hAnsi="Bookman Old Style"/>
          <w:b/>
          <w:i/>
          <w:iCs/>
        </w:rPr>
        <w:t>b)</w:t>
      </w:r>
      <w:r w:rsidRPr="0045117E">
        <w:rPr>
          <w:rFonts w:ascii="Bookman Old Style" w:hAnsi="Bookman Old Style"/>
          <w:i/>
          <w:iCs/>
        </w:rPr>
        <w:t xml:space="preserve"> </w:t>
      </w:r>
      <w:r w:rsidRPr="0045117E">
        <w:rPr>
          <w:rFonts w:ascii="Bookman Old Style" w:hAnsi="Bookman Old Style"/>
        </w:rPr>
        <w:t xml:space="preserve">az </w:t>
      </w:r>
      <w:r w:rsidRPr="0045117E">
        <w:rPr>
          <w:rFonts w:ascii="Bookman Old Style" w:hAnsi="Bookman Old Style"/>
          <w:i/>
          <w:iCs/>
        </w:rPr>
        <w:t xml:space="preserve">a) </w:t>
      </w:r>
      <w:r w:rsidRPr="0045117E">
        <w:rPr>
          <w:rFonts w:ascii="Bookman Old Style" w:hAnsi="Bookman Old Style"/>
        </w:rPr>
        <w:t xml:space="preserve">pontban foglalt gyermekeken kívül további gyermekek, így különösen a rendszeres gyermekvédelmi kedvezményre jogosult gyermekek részére ingyenesen </w:t>
      </w:r>
      <w:r w:rsidRPr="0045117E">
        <w:rPr>
          <w:rFonts w:ascii="Bookman Old Style" w:hAnsi="Bookman Old Style"/>
          <w:u w:val="single"/>
        </w:rPr>
        <w:t>biztosíthatja</w:t>
      </w:r>
      <w:r w:rsidRPr="0045117E">
        <w:rPr>
          <w:rFonts w:ascii="Bookman Old Style" w:hAnsi="Bookman Old Style"/>
        </w:rPr>
        <w:t>.</w:t>
      </w:r>
    </w:p>
    <w:p w14:paraId="4729C74C" w14:textId="77777777" w:rsidR="001B6DAF" w:rsidRPr="0045117E" w:rsidRDefault="001B6DAF" w:rsidP="001B6DAF">
      <w:pPr>
        <w:pStyle w:val="cf0"/>
        <w:spacing w:before="0" w:beforeAutospacing="0" w:after="0" w:afterAutospacing="0"/>
        <w:ind w:left="720"/>
        <w:jc w:val="both"/>
        <w:rPr>
          <w:rFonts w:ascii="Bookman Old Style" w:hAnsi="Bookman Old Style"/>
        </w:rPr>
      </w:pPr>
      <w:r w:rsidRPr="0045117E">
        <w:rPr>
          <w:rFonts w:ascii="Bookman Old Style" w:hAnsi="Bookman Old Style"/>
        </w:rPr>
        <w:lastRenderedPageBreak/>
        <w:t xml:space="preserve">A Gyvt. 21/C. § (2) bekezdése alapján a települési önkormányzat a szünidei gyermekétkeztetést a Gyvt. 21/C. § (1) bekezdés </w:t>
      </w:r>
      <w:r w:rsidRPr="0045117E">
        <w:rPr>
          <w:rFonts w:ascii="Bookman Old Style" w:hAnsi="Bookman Old Style"/>
          <w:i/>
          <w:iCs/>
        </w:rPr>
        <w:t xml:space="preserve">a) </w:t>
      </w:r>
      <w:r w:rsidRPr="0045117E">
        <w:rPr>
          <w:rFonts w:ascii="Bookman Old Style" w:hAnsi="Bookman Old Style"/>
        </w:rPr>
        <w:t>pontja szerinti esetben</w:t>
      </w:r>
    </w:p>
    <w:p w14:paraId="28CF97E3" w14:textId="77777777" w:rsidR="001B6DAF" w:rsidRPr="0045117E" w:rsidRDefault="001B6DAF" w:rsidP="001B6DAF">
      <w:pPr>
        <w:pStyle w:val="cf0"/>
        <w:spacing w:before="0" w:beforeAutospacing="0" w:after="0" w:afterAutospacing="0"/>
        <w:ind w:left="720"/>
        <w:jc w:val="both"/>
        <w:rPr>
          <w:rFonts w:ascii="Bookman Old Style" w:hAnsi="Bookman Old Style"/>
        </w:rPr>
      </w:pPr>
      <w:r w:rsidRPr="0045117E">
        <w:rPr>
          <w:rFonts w:ascii="Bookman Old Style" w:hAnsi="Bookman Old Style"/>
          <w:b/>
          <w:i/>
          <w:iCs/>
        </w:rPr>
        <w:t>a)</w:t>
      </w:r>
      <w:r w:rsidRPr="0045117E">
        <w:rPr>
          <w:rFonts w:ascii="Bookman Old Style" w:hAnsi="Bookman Old Style"/>
          <w:i/>
          <w:iCs/>
        </w:rPr>
        <w:t xml:space="preserve"> </w:t>
      </w:r>
      <w:r w:rsidRPr="0045117E">
        <w:rPr>
          <w:rFonts w:ascii="Bookman Old Style" w:hAnsi="Bookman Old Style"/>
        </w:rPr>
        <w:t>a bölcsődei ellátásban, óvodai nevelésben részesülő gyermekek számára a bölcsődei ellátást nyújtó intézmény és az óvoda zárva tartásának időtartama alatt valamennyi munkanapon,</w:t>
      </w:r>
    </w:p>
    <w:p w14:paraId="3F029ACF" w14:textId="77777777" w:rsidR="001B6DAF" w:rsidRPr="0045117E" w:rsidRDefault="001B6DAF" w:rsidP="001B6DAF">
      <w:pPr>
        <w:pStyle w:val="cf0"/>
        <w:spacing w:before="0" w:beforeAutospacing="0" w:after="0" w:afterAutospacing="0"/>
        <w:ind w:left="720"/>
        <w:jc w:val="both"/>
        <w:rPr>
          <w:rFonts w:ascii="Bookman Old Style" w:hAnsi="Bookman Old Style"/>
        </w:rPr>
      </w:pPr>
      <w:r w:rsidRPr="0045117E">
        <w:rPr>
          <w:rFonts w:ascii="Bookman Old Style" w:hAnsi="Bookman Old Style"/>
          <w:b/>
          <w:i/>
          <w:iCs/>
        </w:rPr>
        <w:t>b)</w:t>
      </w:r>
      <w:r w:rsidRPr="0045117E">
        <w:rPr>
          <w:rFonts w:ascii="Bookman Old Style" w:hAnsi="Bookman Old Style"/>
          <w:i/>
          <w:iCs/>
        </w:rPr>
        <w:t xml:space="preserve"> </w:t>
      </w:r>
      <w:r w:rsidRPr="0045117E">
        <w:rPr>
          <w:rFonts w:ascii="Bookman Old Style" w:hAnsi="Bookman Old Style"/>
        </w:rPr>
        <w:t xml:space="preserve">az </w:t>
      </w:r>
      <w:r w:rsidRPr="0045117E">
        <w:rPr>
          <w:rFonts w:ascii="Bookman Old Style" w:hAnsi="Bookman Old Style"/>
          <w:i/>
          <w:iCs/>
        </w:rPr>
        <w:t xml:space="preserve">a) </w:t>
      </w:r>
      <w:r w:rsidRPr="0045117E">
        <w:rPr>
          <w:rFonts w:ascii="Bookman Old Style" w:hAnsi="Bookman Old Style"/>
        </w:rPr>
        <w:t>pont alá nem tartozó gyermekek számára</w:t>
      </w:r>
    </w:p>
    <w:p w14:paraId="61F9CBA4" w14:textId="581A01D3" w:rsidR="001B6DAF" w:rsidRPr="0045117E" w:rsidRDefault="001B6DAF" w:rsidP="001B6DAF">
      <w:pPr>
        <w:pStyle w:val="cf0"/>
        <w:spacing w:before="0" w:beforeAutospacing="0" w:after="0" w:afterAutospacing="0"/>
        <w:ind w:left="720"/>
        <w:jc w:val="both"/>
        <w:rPr>
          <w:rFonts w:ascii="Bookman Old Style" w:hAnsi="Bookman Old Style"/>
        </w:rPr>
      </w:pPr>
      <w:r w:rsidRPr="0045117E">
        <w:rPr>
          <w:rFonts w:ascii="Bookman Old Style" w:hAnsi="Bookman Old Style"/>
          <w:i/>
          <w:iCs/>
        </w:rPr>
        <w:t xml:space="preserve">ba) </w:t>
      </w:r>
      <w:r w:rsidRPr="0045117E">
        <w:rPr>
          <w:rFonts w:ascii="Bookman Old Style" w:hAnsi="Bookman Old Style"/>
        </w:rPr>
        <w:t xml:space="preserve">a </w:t>
      </w:r>
      <w:r w:rsidRPr="0045117E">
        <w:rPr>
          <w:rFonts w:ascii="Bookman Old Style" w:hAnsi="Bookman Old Style"/>
          <w:b/>
          <w:bCs/>
        </w:rPr>
        <w:t>nyári szünetben</w:t>
      </w:r>
      <w:r w:rsidRPr="0045117E">
        <w:rPr>
          <w:rFonts w:ascii="Bookman Old Style" w:hAnsi="Bookman Old Style"/>
        </w:rPr>
        <w:t xml:space="preserve"> legalább 4</w:t>
      </w:r>
      <w:r w:rsidR="002D7C5F">
        <w:rPr>
          <w:rFonts w:ascii="Bookman Old Style" w:hAnsi="Bookman Old Style"/>
        </w:rPr>
        <w:t>9</w:t>
      </w:r>
      <w:r w:rsidRPr="0045117E">
        <w:rPr>
          <w:rFonts w:ascii="Bookman Old Style" w:hAnsi="Bookman Old Style"/>
        </w:rPr>
        <w:t xml:space="preserve"> munkanapon, legfeljebb a nyári szünet időtartamára eső valamennyi munkanapon,</w:t>
      </w:r>
    </w:p>
    <w:p w14:paraId="4706479E" w14:textId="77777777" w:rsidR="001B6DAF" w:rsidRPr="0045117E" w:rsidRDefault="001B6DAF" w:rsidP="001B6DAF">
      <w:pPr>
        <w:pStyle w:val="cf0"/>
        <w:spacing w:before="0" w:beforeAutospacing="0" w:after="0" w:afterAutospacing="0"/>
        <w:ind w:left="720"/>
        <w:jc w:val="both"/>
        <w:rPr>
          <w:rFonts w:ascii="Bookman Old Style" w:hAnsi="Bookman Old Style"/>
        </w:rPr>
      </w:pPr>
      <w:r w:rsidRPr="0045117E">
        <w:rPr>
          <w:rFonts w:ascii="Bookman Old Style" w:hAnsi="Bookman Old Style"/>
          <w:i/>
          <w:iCs/>
        </w:rPr>
        <w:t xml:space="preserve">bb) </w:t>
      </w:r>
      <w:r w:rsidRPr="0045117E">
        <w:rPr>
          <w:rFonts w:ascii="Bookman Old Style" w:hAnsi="Bookman Old Style"/>
        </w:rPr>
        <w:t xml:space="preserve">az </w:t>
      </w:r>
      <w:r w:rsidRPr="0045117E">
        <w:rPr>
          <w:rFonts w:ascii="Bookman Old Style" w:hAnsi="Bookman Old Style"/>
          <w:b/>
          <w:bCs/>
        </w:rPr>
        <w:t>őszi, téli és tavaszi</w:t>
      </w:r>
      <w:r w:rsidRPr="0045117E">
        <w:rPr>
          <w:rFonts w:ascii="Bookman Old Style" w:hAnsi="Bookman Old Style"/>
        </w:rPr>
        <w:t xml:space="preserve"> </w:t>
      </w:r>
      <w:r w:rsidRPr="0045117E">
        <w:rPr>
          <w:rFonts w:ascii="Bookman Old Style" w:hAnsi="Bookman Old Style"/>
          <w:b/>
          <w:bCs/>
        </w:rPr>
        <w:t>szünetben</w:t>
      </w:r>
      <w:r w:rsidRPr="0045117E">
        <w:rPr>
          <w:rFonts w:ascii="Bookman Old Style" w:hAnsi="Bookman Old Style"/>
        </w:rPr>
        <w:t xml:space="preserve"> a tanév rendjéhez igazodóan szünetenként az adott tanítási szünet időtartamára eső valamennyi munkanapon</w:t>
      </w:r>
    </w:p>
    <w:p w14:paraId="56F64799" w14:textId="77777777" w:rsidR="001B6DAF" w:rsidRPr="0045117E" w:rsidRDefault="001B6DAF" w:rsidP="001B6DAF">
      <w:pPr>
        <w:pStyle w:val="cf0"/>
        <w:spacing w:before="0" w:beforeAutospacing="0" w:after="0" w:afterAutospacing="0"/>
        <w:ind w:left="720"/>
        <w:jc w:val="both"/>
        <w:rPr>
          <w:rFonts w:ascii="Bookman Old Style" w:hAnsi="Bookman Old Style"/>
        </w:rPr>
      </w:pPr>
      <w:r w:rsidRPr="0045117E">
        <w:rPr>
          <w:rFonts w:ascii="Bookman Old Style" w:hAnsi="Bookman Old Style"/>
        </w:rPr>
        <w:t>köteles megszervezni, és ennek keretén belül a szülő, törvényes képviselő kérelmének megfelelő időtartamban az adott gyermek részére biztosítani.</w:t>
      </w:r>
    </w:p>
    <w:p w14:paraId="41259232" w14:textId="33B7A381" w:rsidR="001B6DAF" w:rsidRPr="0045117E" w:rsidRDefault="001B6DAF" w:rsidP="001B6DAF">
      <w:pPr>
        <w:pStyle w:val="Listaszerbekezds"/>
        <w:jc w:val="both"/>
        <w:rPr>
          <w:rFonts w:ascii="Bookman Old Style" w:hAnsi="Bookman Old Style"/>
          <w:bCs/>
          <w:color w:val="000000"/>
        </w:rPr>
      </w:pPr>
      <w:r w:rsidRPr="0045117E">
        <w:rPr>
          <w:rFonts w:ascii="Bookman Old Style" w:hAnsi="Bookman Old Style"/>
          <w:bCs/>
          <w:color w:val="000000"/>
        </w:rPr>
        <w:t>Fentiek alapján az alábbiak szerint alakult 202</w:t>
      </w:r>
      <w:r w:rsidR="002D7C5F">
        <w:rPr>
          <w:rFonts w:ascii="Bookman Old Style" w:hAnsi="Bookman Old Style"/>
          <w:bCs/>
          <w:color w:val="000000"/>
        </w:rPr>
        <w:t>5</w:t>
      </w:r>
      <w:r w:rsidRPr="0045117E">
        <w:rPr>
          <w:rFonts w:ascii="Bookman Old Style" w:hAnsi="Bookman Old Style"/>
          <w:bCs/>
          <w:color w:val="000000"/>
        </w:rPr>
        <w:t>. évben ezen kötelező önkormányzati feladat ellátása:</w:t>
      </w:r>
    </w:p>
    <w:p w14:paraId="59666B4B" w14:textId="7C40EBCA" w:rsidR="001B6DAF" w:rsidRPr="00401239" w:rsidRDefault="001B6DAF" w:rsidP="001B6DAF">
      <w:pPr>
        <w:pStyle w:val="Listaszerbekezds"/>
        <w:numPr>
          <w:ilvl w:val="1"/>
          <w:numId w:val="2"/>
        </w:numPr>
        <w:jc w:val="both"/>
        <w:rPr>
          <w:rFonts w:ascii="Bookman Old Style" w:hAnsi="Bookman Old Style"/>
          <w:bCs/>
          <w:color w:val="000000"/>
        </w:rPr>
      </w:pPr>
      <w:r w:rsidRPr="00401239">
        <w:rPr>
          <w:rFonts w:ascii="Bookman Old Style" w:hAnsi="Bookman Old Style"/>
          <w:b/>
        </w:rPr>
        <w:t>Tavaszi</w:t>
      </w:r>
      <w:r w:rsidRPr="00401239">
        <w:rPr>
          <w:rFonts w:ascii="Bookman Old Style" w:hAnsi="Bookman Old Style"/>
        </w:rPr>
        <w:t xml:space="preserve">: 4 munkanapon keresztül, </w:t>
      </w:r>
      <w:r w:rsidR="002D7C5F">
        <w:rPr>
          <w:rFonts w:ascii="Bookman Old Style" w:hAnsi="Bookman Old Style"/>
          <w:shd w:val="clear" w:color="auto" w:fill="FFFFFF"/>
        </w:rPr>
        <w:t>10</w:t>
      </w:r>
      <w:r w:rsidRPr="00401239">
        <w:rPr>
          <w:rFonts w:ascii="Bookman Old Style" w:hAnsi="Bookman Old Style"/>
          <w:shd w:val="clear" w:color="auto" w:fill="FFFFFF"/>
        </w:rPr>
        <w:t xml:space="preserve"> gyermek </w:t>
      </w:r>
      <w:r w:rsidRPr="00401239">
        <w:rPr>
          <w:rFonts w:ascii="Bookman Old Style" w:hAnsi="Bookman Old Style"/>
        </w:rPr>
        <w:t>részesült meleg étkeztetésben.</w:t>
      </w:r>
    </w:p>
    <w:p w14:paraId="492F0200" w14:textId="39376D4E" w:rsidR="001B6DAF" w:rsidRPr="00401239" w:rsidRDefault="001B6DAF" w:rsidP="001B6DAF">
      <w:pPr>
        <w:pStyle w:val="Listaszerbekezds"/>
        <w:numPr>
          <w:ilvl w:val="1"/>
          <w:numId w:val="2"/>
        </w:numPr>
        <w:jc w:val="both"/>
        <w:rPr>
          <w:rFonts w:ascii="Bookman Old Style" w:hAnsi="Bookman Old Style"/>
          <w:bCs/>
          <w:color w:val="000000"/>
        </w:rPr>
      </w:pPr>
      <w:r w:rsidRPr="00401239">
        <w:rPr>
          <w:rFonts w:ascii="Bookman Old Style" w:hAnsi="Bookman Old Style"/>
          <w:b/>
        </w:rPr>
        <w:t xml:space="preserve">Nyári: </w:t>
      </w:r>
      <w:r w:rsidRPr="00401239">
        <w:rPr>
          <w:rFonts w:ascii="Bookman Old Style" w:hAnsi="Bookman Old Style"/>
        </w:rPr>
        <w:t>49 munkanapon keresztül, 2</w:t>
      </w:r>
      <w:r w:rsidR="002D7C5F">
        <w:rPr>
          <w:rFonts w:ascii="Bookman Old Style" w:hAnsi="Bookman Old Style"/>
        </w:rPr>
        <w:t>2</w:t>
      </w:r>
      <w:r w:rsidRPr="00401239">
        <w:rPr>
          <w:rFonts w:ascii="Bookman Old Style" w:hAnsi="Bookman Old Style"/>
        </w:rPr>
        <w:t xml:space="preserve"> gyermek részesült meleg étkeztetésben. </w:t>
      </w:r>
    </w:p>
    <w:p w14:paraId="2B6C871A" w14:textId="45BA95DB" w:rsidR="001B6DAF" w:rsidRPr="00401239" w:rsidRDefault="001B6DAF" w:rsidP="001B6DAF">
      <w:pPr>
        <w:pStyle w:val="Listaszerbekezds"/>
        <w:numPr>
          <w:ilvl w:val="1"/>
          <w:numId w:val="2"/>
        </w:numPr>
        <w:jc w:val="both"/>
        <w:rPr>
          <w:rFonts w:ascii="Bookman Old Style" w:hAnsi="Bookman Old Style"/>
          <w:bCs/>
          <w:color w:val="000000"/>
        </w:rPr>
      </w:pPr>
      <w:r w:rsidRPr="00401239">
        <w:rPr>
          <w:rFonts w:ascii="Bookman Old Style" w:hAnsi="Bookman Old Style"/>
          <w:b/>
        </w:rPr>
        <w:t xml:space="preserve">Őszi: </w:t>
      </w:r>
      <w:r w:rsidR="002D7C5F">
        <w:rPr>
          <w:rFonts w:ascii="Bookman Old Style" w:hAnsi="Bookman Old Style"/>
        </w:rPr>
        <w:t>5</w:t>
      </w:r>
      <w:r w:rsidRPr="00401239">
        <w:rPr>
          <w:rFonts w:ascii="Bookman Old Style" w:hAnsi="Bookman Old Style"/>
        </w:rPr>
        <w:t xml:space="preserve"> munkanapon keresztül, 1</w:t>
      </w:r>
      <w:r w:rsidR="002D7C5F">
        <w:rPr>
          <w:rFonts w:ascii="Bookman Old Style" w:hAnsi="Bookman Old Style"/>
        </w:rPr>
        <w:t>9</w:t>
      </w:r>
      <w:r w:rsidRPr="00401239">
        <w:rPr>
          <w:rFonts w:ascii="Bookman Old Style" w:hAnsi="Bookman Old Style"/>
        </w:rPr>
        <w:t xml:space="preserve"> gyermek részesült meleg étkezésben.</w:t>
      </w:r>
    </w:p>
    <w:p w14:paraId="7D87C6C2" w14:textId="07D6E338" w:rsidR="001B6DAF" w:rsidRPr="00401239" w:rsidRDefault="001B6DAF" w:rsidP="001B6DAF">
      <w:pPr>
        <w:pStyle w:val="Listaszerbekezds"/>
        <w:numPr>
          <w:ilvl w:val="1"/>
          <w:numId w:val="2"/>
        </w:numPr>
        <w:jc w:val="both"/>
        <w:rPr>
          <w:rFonts w:ascii="Bookman Old Style" w:hAnsi="Bookman Old Style"/>
          <w:bCs/>
          <w:color w:val="000000"/>
        </w:rPr>
      </w:pPr>
      <w:r w:rsidRPr="00401239">
        <w:rPr>
          <w:rFonts w:ascii="Bookman Old Style" w:hAnsi="Bookman Old Style"/>
          <w:b/>
        </w:rPr>
        <w:t xml:space="preserve">Téli: </w:t>
      </w:r>
      <w:r w:rsidR="002D7C5F">
        <w:rPr>
          <w:rFonts w:ascii="Bookman Old Style" w:hAnsi="Bookman Old Style"/>
        </w:rPr>
        <w:t>7</w:t>
      </w:r>
      <w:r w:rsidRPr="00401239">
        <w:rPr>
          <w:rFonts w:ascii="Bookman Old Style" w:hAnsi="Bookman Old Style"/>
        </w:rPr>
        <w:t xml:space="preserve"> munkanapon keresztül, </w:t>
      </w:r>
      <w:r w:rsidR="002D7C5F">
        <w:rPr>
          <w:rFonts w:ascii="Bookman Old Style" w:hAnsi="Bookman Old Style"/>
        </w:rPr>
        <w:t>21</w:t>
      </w:r>
      <w:r w:rsidRPr="00401239">
        <w:rPr>
          <w:rFonts w:ascii="Bookman Old Style" w:hAnsi="Bookman Old Style"/>
        </w:rPr>
        <w:t xml:space="preserve"> gyermek részesült meleg étkeztetésben.</w:t>
      </w:r>
    </w:p>
    <w:p w14:paraId="5CE10A45" w14:textId="77777777" w:rsidR="001B6DAF" w:rsidRPr="00E93912" w:rsidRDefault="001B6DAF" w:rsidP="001B6DAF">
      <w:pPr>
        <w:shd w:val="clear" w:color="auto" w:fill="FFFFFF"/>
        <w:spacing w:before="100" w:beforeAutospacing="1" w:after="100" w:afterAutospacing="1"/>
        <w:jc w:val="both"/>
        <w:rPr>
          <w:rFonts w:ascii="Bookman Old Style" w:eastAsia="Times New Roman" w:hAnsi="Bookman Old Style" w:cs="Times New Roman"/>
        </w:rPr>
      </w:pPr>
      <w:r w:rsidRPr="00E93912">
        <w:rPr>
          <w:rFonts w:ascii="Bookman Old Style" w:eastAsia="Times New Roman" w:hAnsi="Bookman Old Style" w:cs="Times New Roman"/>
        </w:rPr>
        <w:t xml:space="preserve">-      a </w:t>
      </w:r>
      <w:r w:rsidRPr="00E93912">
        <w:rPr>
          <w:rFonts w:ascii="Bookman Old Style" w:eastAsia="Times New Roman" w:hAnsi="Bookman Old Style" w:cs="Times New Roman"/>
          <w:b/>
          <w:bCs/>
          <w:i/>
          <w:iCs/>
        </w:rPr>
        <w:t>Bursa Hungarica Felsőoktatási Önkormányzati Ösztöndíj</w:t>
      </w:r>
      <w:r w:rsidRPr="00E93912">
        <w:rPr>
          <w:rFonts w:ascii="Bookman Old Style" w:eastAsia="Times New Roman" w:hAnsi="Bookman Old Style" w:cs="Times New Roman"/>
        </w:rPr>
        <w:t xml:space="preserve"> rendszer működtetése: erre a támogatásra a szociálisan rászorult hallgatók, illetőleg leendő főiskolások, egyetemisták pályázhatnak. Az elbírálásra – átruházott hatáskörben – Tokod Nagyközség Önkormányzata Képviselő-testületének Pénzügyi és Közjóléti Bizottsága jogosult.</w:t>
      </w:r>
    </w:p>
    <w:p w14:paraId="4053D468" w14:textId="77777777" w:rsidR="001B6DAF" w:rsidRPr="00E93912" w:rsidRDefault="001B6DAF" w:rsidP="001B6DAF">
      <w:pPr>
        <w:pStyle w:val="Textbody"/>
        <w:shd w:val="clear" w:color="auto" w:fill="FFFFFF"/>
        <w:jc w:val="both"/>
        <w:rPr>
          <w:rFonts w:ascii="Bookman Old Style" w:hAnsi="Bookman Old Style"/>
        </w:rPr>
      </w:pPr>
      <w:bookmarkStart w:id="44" w:name="_Toc448417182"/>
      <w:bookmarkStart w:id="45" w:name="_Toc20411250"/>
      <w:r w:rsidRPr="00E93912">
        <w:rPr>
          <w:rFonts w:ascii="Bookman Old Style" w:hAnsi="Bookman Old Style"/>
        </w:rPr>
        <w:t>Az Emberi Erőforrások Támogatáskezelő Civil, Oktatási és Szociális Támogatások Igazgatóságának Oktatási Támogatások Osztálya minden évben tájékoztatja az önkormányzatokat a Bursa Hungarica Felsőoktatási Önkormányzati Ösztöndíjrendszer pályázati felhívásának megjelenéséről.</w:t>
      </w:r>
    </w:p>
    <w:p w14:paraId="6B085D5D" w14:textId="77777777" w:rsidR="001B6DAF" w:rsidRPr="00E93912" w:rsidRDefault="001B6DAF" w:rsidP="001B6DAF">
      <w:pPr>
        <w:pStyle w:val="Textbody"/>
        <w:shd w:val="clear" w:color="auto" w:fill="FFFFFF"/>
        <w:ind w:hanging="360"/>
        <w:jc w:val="both"/>
        <w:rPr>
          <w:rFonts w:ascii="Bookman Old Style" w:hAnsi="Bookman Old Style"/>
        </w:rPr>
      </w:pPr>
      <w:r w:rsidRPr="00E93912">
        <w:rPr>
          <w:rFonts w:ascii="Bookman Old Style" w:hAnsi="Bookman Old Style"/>
        </w:rPr>
        <w:t xml:space="preserve">     Az önkormányzatok számára a felsőoktatási önkormányzati szociális ösztöndíj pályázati rendszerben való részvétel önkéntes. A pályázók az EPER-Bursa rendszeren keresztül nyújtják be a pályázatukat, melyet az önkormányzat érkeztet, ellenőriz, elbírál és a bírálati listát rögzíti a rendszerben.</w:t>
      </w:r>
    </w:p>
    <w:p w14:paraId="3AF2B2D8" w14:textId="77777777" w:rsidR="001B6DAF" w:rsidRPr="00E93912" w:rsidRDefault="001B6DAF" w:rsidP="001B6DAF">
      <w:pPr>
        <w:pStyle w:val="Textbody"/>
        <w:shd w:val="clear" w:color="auto" w:fill="FFFFFF"/>
        <w:jc w:val="both"/>
        <w:rPr>
          <w:rFonts w:ascii="Bookman Old Style" w:hAnsi="Bookman Old Style"/>
        </w:rPr>
      </w:pPr>
      <w:r w:rsidRPr="00E93912">
        <w:rPr>
          <w:rFonts w:ascii="Bookman Old Style" w:hAnsi="Bookman Old Style"/>
        </w:rPr>
        <w:t>Az ösztöndíjban kizárólag a települési önkormányzat területén állandó lakóhellyel rendelkezők részesülhetnek. Az ösztöndíj elbírálása kizárólag szociális rászorultság alapján, a pályázó tanulmányi eredményétől függetlenül történik.</w:t>
      </w:r>
    </w:p>
    <w:p w14:paraId="0BC3DE44" w14:textId="77777777" w:rsidR="001B6DAF" w:rsidRPr="00E93912" w:rsidRDefault="001B6DAF" w:rsidP="001B6DAF">
      <w:pPr>
        <w:pStyle w:val="Textbody"/>
        <w:shd w:val="clear" w:color="auto" w:fill="FFFFFF"/>
        <w:jc w:val="both"/>
      </w:pPr>
      <w:r w:rsidRPr="00E93912">
        <w:rPr>
          <w:rFonts w:ascii="Bookman Old Style" w:hAnsi="Bookman Old Style"/>
        </w:rPr>
        <w:t>Az elbírálásra – átruházott hatáskörben – Tokod Nagyközség Önkormányzata Képviselő-testületének Pénzügyi és Közjóléti Bizottsága jogosult.</w:t>
      </w:r>
    </w:p>
    <w:p w14:paraId="16C13515" w14:textId="77777777" w:rsidR="005467CB" w:rsidRDefault="005467CB" w:rsidP="001B6DAF">
      <w:pPr>
        <w:pStyle w:val="Textbody"/>
        <w:shd w:val="clear" w:color="auto" w:fill="FFFFFF"/>
        <w:jc w:val="both"/>
        <w:rPr>
          <w:rFonts w:ascii="Bookman Old Style" w:hAnsi="Bookman Old Style"/>
        </w:rPr>
      </w:pPr>
    </w:p>
    <w:p w14:paraId="7432895A" w14:textId="21821736" w:rsidR="001B6DAF" w:rsidRDefault="001B6DAF" w:rsidP="001B6DAF">
      <w:pPr>
        <w:pStyle w:val="Textbody"/>
        <w:shd w:val="clear" w:color="auto" w:fill="FFFFFF"/>
        <w:jc w:val="both"/>
        <w:rPr>
          <w:rFonts w:ascii="Bookman Old Style" w:hAnsi="Bookman Old Style"/>
        </w:rPr>
      </w:pPr>
      <w:r w:rsidRPr="00E93912">
        <w:rPr>
          <w:rFonts w:ascii="Bookman Old Style" w:hAnsi="Bookman Old Style"/>
        </w:rPr>
        <w:lastRenderedPageBreak/>
        <w:t>A Bizottság 202</w:t>
      </w:r>
      <w:r w:rsidR="00BB7735">
        <w:rPr>
          <w:rFonts w:ascii="Bookman Old Style" w:hAnsi="Bookman Old Style"/>
        </w:rPr>
        <w:t>5</w:t>
      </w:r>
      <w:r w:rsidRPr="00E93912">
        <w:rPr>
          <w:rFonts w:ascii="Bookman Old Style" w:hAnsi="Bookman Old Style"/>
        </w:rPr>
        <w:t xml:space="preserve">-ben összesen </w:t>
      </w:r>
      <w:r w:rsidR="00BB7735">
        <w:rPr>
          <w:rFonts w:ascii="Bookman Old Style" w:hAnsi="Bookman Old Style"/>
        </w:rPr>
        <w:t>6</w:t>
      </w:r>
      <w:r w:rsidRPr="00E93912">
        <w:rPr>
          <w:rFonts w:ascii="Bookman Old Style" w:hAnsi="Bookman Old Style"/>
        </w:rPr>
        <w:t xml:space="preserve"> pályázót részesített támogatásban. A kifizetéseket két részletben – 202</w:t>
      </w:r>
      <w:r w:rsidR="00BB7735">
        <w:rPr>
          <w:rFonts w:ascii="Bookman Old Style" w:hAnsi="Bookman Old Style"/>
        </w:rPr>
        <w:t>5</w:t>
      </w:r>
      <w:r w:rsidRPr="00E93912">
        <w:rPr>
          <w:rFonts w:ascii="Bookman Old Style" w:hAnsi="Bookman Old Style"/>
        </w:rPr>
        <w:t xml:space="preserve">. január </w:t>
      </w:r>
      <w:r>
        <w:rPr>
          <w:rFonts w:ascii="Bookman Old Style" w:hAnsi="Bookman Old Style"/>
        </w:rPr>
        <w:t>15. – 5</w:t>
      </w:r>
      <w:r w:rsidR="00BB7735">
        <w:rPr>
          <w:rFonts w:ascii="Bookman Old Style" w:hAnsi="Bookman Old Style"/>
        </w:rPr>
        <w:t>00</w:t>
      </w:r>
      <w:r>
        <w:rPr>
          <w:rFonts w:ascii="Bookman Old Style" w:hAnsi="Bookman Old Style"/>
        </w:rPr>
        <w:t>.</w:t>
      </w:r>
      <w:r w:rsidR="00BB7735">
        <w:rPr>
          <w:rFonts w:ascii="Bookman Old Style" w:hAnsi="Bookman Old Style"/>
        </w:rPr>
        <w:t>0</w:t>
      </w:r>
      <w:r>
        <w:rPr>
          <w:rFonts w:ascii="Bookman Old Style" w:hAnsi="Bookman Old Style"/>
        </w:rPr>
        <w:t xml:space="preserve">00 forint - </w:t>
      </w:r>
      <w:r w:rsidRPr="00E93912">
        <w:rPr>
          <w:rFonts w:ascii="Bookman Old Style" w:hAnsi="Bookman Old Style"/>
        </w:rPr>
        <w:t>és 202</w:t>
      </w:r>
      <w:r w:rsidR="00BB7735">
        <w:rPr>
          <w:rFonts w:ascii="Bookman Old Style" w:hAnsi="Bookman Old Style"/>
        </w:rPr>
        <w:t>5</w:t>
      </w:r>
      <w:r w:rsidRPr="00E93912">
        <w:rPr>
          <w:rFonts w:ascii="Bookman Old Style" w:hAnsi="Bookman Old Style"/>
        </w:rPr>
        <w:t xml:space="preserve">. </w:t>
      </w:r>
      <w:r>
        <w:rPr>
          <w:rFonts w:ascii="Bookman Old Style" w:hAnsi="Bookman Old Style"/>
        </w:rPr>
        <w:t>július 12. – 500.000</w:t>
      </w:r>
      <w:r w:rsidR="00962706">
        <w:rPr>
          <w:rFonts w:ascii="Bookman Old Style" w:hAnsi="Bookman Old Style"/>
        </w:rPr>
        <w:t xml:space="preserve"> </w:t>
      </w:r>
      <w:r>
        <w:rPr>
          <w:rFonts w:ascii="Bookman Old Style" w:hAnsi="Bookman Old Style"/>
        </w:rPr>
        <w:t xml:space="preserve">forint </w:t>
      </w:r>
      <w:r w:rsidR="00962706">
        <w:rPr>
          <w:rFonts w:ascii="Bookman Old Style" w:hAnsi="Bookman Old Style"/>
        </w:rPr>
        <w:t xml:space="preserve">- </w:t>
      </w:r>
      <w:r w:rsidR="00962706" w:rsidRPr="00E93912">
        <w:rPr>
          <w:rFonts w:ascii="Bookman Old Style" w:hAnsi="Bookman Old Style"/>
        </w:rPr>
        <w:t>hónapokban</w:t>
      </w:r>
      <w:r w:rsidRPr="00E93912">
        <w:rPr>
          <w:rFonts w:ascii="Bookman Old Style" w:hAnsi="Bookman Old Style"/>
        </w:rPr>
        <w:t xml:space="preserve"> teljesítettük.</w:t>
      </w:r>
      <w:bookmarkStart w:id="46" w:name="_Toc480200016"/>
      <w:bookmarkEnd w:id="46"/>
    </w:p>
    <w:p w14:paraId="51CC39CE" w14:textId="0D1E1E87" w:rsidR="001B6DAF" w:rsidRPr="00F338F0" w:rsidRDefault="001B6DAF" w:rsidP="001B6DAF">
      <w:pPr>
        <w:shd w:val="clear" w:color="auto" w:fill="FFFFFF"/>
        <w:spacing w:before="100" w:beforeAutospacing="1" w:after="100" w:afterAutospacing="1"/>
        <w:jc w:val="both"/>
        <w:rPr>
          <w:rFonts w:ascii="Bookman Old Style" w:hAnsi="Bookman Old Style"/>
          <w:b/>
          <w:u w:val="single"/>
        </w:rPr>
      </w:pPr>
      <w:r w:rsidRPr="00F338F0">
        <w:rPr>
          <w:rFonts w:ascii="Bookman Old Style" w:hAnsi="Bookman Old Style"/>
          <w:b/>
          <w:u w:val="single"/>
        </w:rPr>
        <w:t>Helyi rendeletben szabályozott ellátási formák</w:t>
      </w:r>
      <w:bookmarkEnd w:id="44"/>
      <w:bookmarkEnd w:id="45"/>
    </w:p>
    <w:p w14:paraId="22D27445" w14:textId="77777777" w:rsidR="001B6DAF" w:rsidRPr="00F338F0" w:rsidRDefault="001B6DAF" w:rsidP="001B6DAF">
      <w:pPr>
        <w:jc w:val="both"/>
        <w:rPr>
          <w:rFonts w:ascii="Bookman Old Style" w:hAnsi="Bookman Old Style"/>
          <w:bCs/>
          <w:iCs/>
        </w:rPr>
      </w:pPr>
      <w:r w:rsidRPr="00F338F0">
        <w:rPr>
          <w:rFonts w:ascii="Bookman Old Style" w:hAnsi="Bookman Old Style"/>
        </w:rPr>
        <w:t xml:space="preserve">Tokod Nagyközség Önkormányzatának Képviselő-testülete a </w:t>
      </w:r>
      <w:r w:rsidRPr="00F338F0">
        <w:rPr>
          <w:rFonts w:ascii="Bookman Old Style" w:hAnsi="Bookman Old Style"/>
          <w:bCs/>
          <w:iCs/>
        </w:rPr>
        <w:t>6/2022. (IX. 29.) önkormányzati rendeletét a szociális ellátásokról, valamint a gyermekek védelméről</w:t>
      </w:r>
      <w:r w:rsidRPr="00F338F0">
        <w:rPr>
          <w:rFonts w:ascii="Bookman Old Style" w:hAnsi="Bookman Old Style"/>
        </w:rPr>
        <w:t xml:space="preserve"> alapján az ellátások elbírálásának egy része a Pénzügyi és Közjóléti Bizottság, másik része a polgármester hatáskörébe tartozik.</w:t>
      </w:r>
    </w:p>
    <w:p w14:paraId="7EC34C23" w14:textId="77777777" w:rsidR="001B6DAF" w:rsidRPr="00F338F0" w:rsidRDefault="001B6DAF" w:rsidP="001B6DAF">
      <w:pPr>
        <w:jc w:val="both"/>
        <w:rPr>
          <w:rFonts w:ascii="Bookman Old Style" w:hAnsi="Bookman Old Style"/>
        </w:rPr>
      </w:pPr>
    </w:p>
    <w:p w14:paraId="254CC916" w14:textId="77777777" w:rsidR="001B6DAF" w:rsidRPr="00F338F0" w:rsidRDefault="001B6DAF" w:rsidP="001B6DAF">
      <w:pPr>
        <w:jc w:val="both"/>
        <w:rPr>
          <w:rFonts w:ascii="Bookman Old Style" w:hAnsi="Bookman Old Style"/>
        </w:rPr>
      </w:pPr>
      <w:r w:rsidRPr="00F338F0">
        <w:rPr>
          <w:rFonts w:ascii="Bookman Old Style" w:hAnsi="Bookman Old Style"/>
        </w:rPr>
        <w:t>Az alábbi táblázatban tájékoztatásként összefoglalom az ellátási rendszert az önkormányzat vonatkozásában:</w:t>
      </w:r>
    </w:p>
    <w:p w14:paraId="0DCB19E7" w14:textId="77777777" w:rsidR="001B6DAF" w:rsidRPr="00691583" w:rsidRDefault="001B6DAF" w:rsidP="001B6DAF">
      <w:pPr>
        <w:jc w:val="both"/>
        <w:rPr>
          <w:rFonts w:ascii="Bookman Old Style" w:hAnsi="Bookman Old Style"/>
          <w:highlight w:val="lightGray"/>
        </w:rPr>
      </w:pPr>
    </w:p>
    <w:tbl>
      <w:tblPr>
        <w:tblW w:w="8968" w:type="dxa"/>
        <w:jc w:val="center"/>
        <w:tblCellMar>
          <w:left w:w="70" w:type="dxa"/>
          <w:right w:w="70" w:type="dxa"/>
        </w:tblCellMar>
        <w:tblLook w:val="04A0" w:firstRow="1" w:lastRow="0" w:firstColumn="1" w:lastColumn="0" w:noHBand="0" w:noVBand="1"/>
      </w:tblPr>
      <w:tblGrid>
        <w:gridCol w:w="3641"/>
        <w:gridCol w:w="5327"/>
      </w:tblGrid>
      <w:tr w:rsidR="001B6DAF" w:rsidRPr="00691583" w14:paraId="34CBABF0" w14:textId="77777777" w:rsidTr="00B23D56">
        <w:trPr>
          <w:trHeight w:val="289"/>
          <w:jc w:val="center"/>
        </w:trPr>
        <w:tc>
          <w:tcPr>
            <w:tcW w:w="3641"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43AD5C47" w14:textId="77777777" w:rsidR="001B6DAF" w:rsidRPr="00691583" w:rsidRDefault="001B6DAF" w:rsidP="00B23D56">
            <w:pPr>
              <w:jc w:val="center"/>
              <w:rPr>
                <w:rFonts w:ascii="Bookman Old Style" w:eastAsia="Times New Roman" w:hAnsi="Bookman Old Style" w:cs="Calibri"/>
                <w:b/>
                <w:color w:val="000000"/>
                <w:highlight w:val="lightGray"/>
              </w:rPr>
            </w:pPr>
          </w:p>
        </w:tc>
        <w:tc>
          <w:tcPr>
            <w:tcW w:w="5327"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6CB9F3D2" w14:textId="2535A00F" w:rsidR="001B6DAF" w:rsidRPr="00691583" w:rsidRDefault="001B6DAF" w:rsidP="00B23D56">
            <w:pPr>
              <w:jc w:val="center"/>
              <w:rPr>
                <w:rFonts w:ascii="Bookman Old Style" w:eastAsia="Times New Roman" w:hAnsi="Bookman Old Style" w:cs="Calibri"/>
                <w:b/>
                <w:color w:val="000000"/>
                <w:highlight w:val="lightGray"/>
              </w:rPr>
            </w:pPr>
            <w:r w:rsidRPr="00691583">
              <w:rPr>
                <w:rFonts w:ascii="Bookman Old Style" w:eastAsia="Times New Roman" w:hAnsi="Bookman Old Style" w:cs="Calibri"/>
                <w:b/>
                <w:color w:val="000000"/>
                <w:highlight w:val="lightGray"/>
              </w:rPr>
              <w:t>202</w:t>
            </w:r>
            <w:r w:rsidR="00171411">
              <w:rPr>
                <w:rFonts w:ascii="Bookman Old Style" w:eastAsia="Times New Roman" w:hAnsi="Bookman Old Style" w:cs="Calibri"/>
                <w:b/>
                <w:color w:val="000000"/>
                <w:highlight w:val="lightGray"/>
              </w:rPr>
              <w:t>5</w:t>
            </w:r>
            <w:r w:rsidRPr="00691583">
              <w:rPr>
                <w:rFonts w:ascii="Bookman Old Style" w:eastAsia="Times New Roman" w:hAnsi="Bookman Old Style" w:cs="Calibri"/>
                <w:b/>
                <w:color w:val="000000"/>
                <w:highlight w:val="lightGray"/>
              </w:rPr>
              <w:t xml:space="preserve">. </w:t>
            </w:r>
          </w:p>
        </w:tc>
      </w:tr>
      <w:tr w:rsidR="001B6DAF" w:rsidRPr="0019095B" w14:paraId="5869B920" w14:textId="77777777" w:rsidTr="00B23D56">
        <w:trPr>
          <w:trHeight w:val="1262"/>
          <w:jc w:val="center"/>
        </w:trPr>
        <w:tc>
          <w:tcPr>
            <w:tcW w:w="3641" w:type="dxa"/>
            <w:tcBorders>
              <w:top w:val="nil"/>
              <w:left w:val="single" w:sz="8" w:space="0" w:color="auto"/>
              <w:bottom w:val="single" w:sz="4" w:space="0" w:color="auto"/>
              <w:right w:val="single" w:sz="8" w:space="0" w:color="auto"/>
            </w:tcBorders>
            <w:shd w:val="clear" w:color="auto" w:fill="C6D9F1" w:themeFill="text2" w:themeFillTint="33"/>
            <w:noWrap/>
            <w:vAlign w:val="center"/>
            <w:hideMark/>
          </w:tcPr>
          <w:p w14:paraId="048FD85A" w14:textId="77777777" w:rsidR="001B6DAF" w:rsidRPr="0019095B" w:rsidRDefault="001B6DAF" w:rsidP="00B23D56">
            <w:pPr>
              <w:rPr>
                <w:rFonts w:ascii="Bookman Old Style" w:eastAsia="Times New Roman" w:hAnsi="Bookman Old Style" w:cs="Calibri"/>
                <w:b/>
                <w:color w:val="000000"/>
              </w:rPr>
            </w:pPr>
            <w:r w:rsidRPr="0019095B">
              <w:rPr>
                <w:rFonts w:ascii="Bookman Old Style" w:eastAsia="Times New Roman" w:hAnsi="Bookman Old Style" w:cs="Calibri"/>
                <w:b/>
                <w:color w:val="000000"/>
              </w:rPr>
              <w:t>Pénzbeli ellátások</w:t>
            </w:r>
          </w:p>
        </w:tc>
        <w:tc>
          <w:tcPr>
            <w:tcW w:w="5327" w:type="dxa"/>
            <w:tcBorders>
              <w:top w:val="nil"/>
              <w:left w:val="nil"/>
              <w:bottom w:val="single" w:sz="4" w:space="0" w:color="auto"/>
              <w:right w:val="single" w:sz="8" w:space="0" w:color="auto"/>
            </w:tcBorders>
            <w:noWrap/>
            <w:vAlign w:val="center"/>
            <w:hideMark/>
          </w:tcPr>
          <w:p w14:paraId="1D6BB716" w14:textId="77777777" w:rsidR="001B6DAF" w:rsidRPr="0019095B" w:rsidRDefault="001B6DAF" w:rsidP="001B6DAF">
            <w:pPr>
              <w:pStyle w:val="Listaszerbekezds"/>
              <w:numPr>
                <w:ilvl w:val="0"/>
                <w:numId w:val="2"/>
              </w:numPr>
              <w:rPr>
                <w:rFonts w:ascii="Bookman Old Style" w:hAnsi="Bookman Old Style" w:cs="Calibri"/>
                <w:color w:val="000000"/>
              </w:rPr>
            </w:pPr>
            <w:r w:rsidRPr="0019095B">
              <w:rPr>
                <w:rFonts w:ascii="Bookman Old Style" w:hAnsi="Bookman Old Style" w:cs="Calibri"/>
                <w:color w:val="000000"/>
              </w:rPr>
              <w:t>települési támogatás</w:t>
            </w:r>
          </w:p>
          <w:p w14:paraId="485B77EC" w14:textId="77777777" w:rsidR="001B6DAF" w:rsidRPr="0019095B" w:rsidRDefault="001B6DAF" w:rsidP="001B6DAF">
            <w:pPr>
              <w:pStyle w:val="Listaszerbekezds"/>
              <w:numPr>
                <w:ilvl w:val="0"/>
                <w:numId w:val="2"/>
              </w:numPr>
              <w:rPr>
                <w:rFonts w:ascii="Bookman Old Style" w:hAnsi="Bookman Old Style" w:cs="Calibri"/>
                <w:color w:val="000000"/>
              </w:rPr>
            </w:pPr>
            <w:r w:rsidRPr="0019095B">
              <w:rPr>
                <w:rFonts w:ascii="Bookman Old Style" w:hAnsi="Bookman Old Style" w:cs="Calibri"/>
                <w:color w:val="000000"/>
              </w:rPr>
              <w:t>rendkívüli települési támogatás</w:t>
            </w:r>
          </w:p>
          <w:p w14:paraId="781463A9" w14:textId="77777777" w:rsidR="001B6DAF" w:rsidRPr="0019095B" w:rsidRDefault="001B6DAF" w:rsidP="001B6DAF">
            <w:pPr>
              <w:pStyle w:val="Listaszerbekezds"/>
              <w:numPr>
                <w:ilvl w:val="0"/>
                <w:numId w:val="2"/>
              </w:numPr>
              <w:rPr>
                <w:rFonts w:ascii="Bookman Old Style" w:hAnsi="Bookman Old Style" w:cs="Calibri"/>
                <w:color w:val="000000"/>
              </w:rPr>
            </w:pPr>
            <w:r w:rsidRPr="0019095B">
              <w:rPr>
                <w:rFonts w:ascii="Bookman Old Style" w:hAnsi="Bookman Old Style" w:cs="Calibri"/>
                <w:color w:val="000000"/>
              </w:rPr>
              <w:t>temetési támogatás</w:t>
            </w:r>
          </w:p>
          <w:p w14:paraId="41403CCF" w14:textId="77777777" w:rsidR="001B6DAF" w:rsidRPr="0019095B" w:rsidRDefault="001B6DAF" w:rsidP="001B6DAF">
            <w:pPr>
              <w:pStyle w:val="Listaszerbekezds"/>
              <w:numPr>
                <w:ilvl w:val="0"/>
                <w:numId w:val="2"/>
              </w:numPr>
              <w:rPr>
                <w:rFonts w:ascii="Bookman Old Style" w:hAnsi="Bookman Old Style" w:cs="Calibri"/>
                <w:color w:val="000000"/>
              </w:rPr>
            </w:pPr>
            <w:r w:rsidRPr="0019095B">
              <w:rPr>
                <w:rFonts w:ascii="Bookman Old Style" w:hAnsi="Bookman Old Style" w:cs="Calibri"/>
                <w:color w:val="000000"/>
              </w:rPr>
              <w:t>időkorúak támogatása</w:t>
            </w:r>
          </w:p>
        </w:tc>
      </w:tr>
      <w:tr w:rsidR="001B6DAF" w:rsidRPr="0019095B" w14:paraId="7B872023" w14:textId="77777777" w:rsidTr="00B23D56">
        <w:trPr>
          <w:trHeight w:val="60"/>
          <w:jc w:val="center"/>
        </w:trPr>
        <w:tc>
          <w:tcPr>
            <w:tcW w:w="3641" w:type="dxa"/>
            <w:tcBorders>
              <w:top w:val="single" w:sz="4" w:space="0" w:color="auto"/>
              <w:left w:val="single" w:sz="8" w:space="0" w:color="auto"/>
              <w:bottom w:val="single" w:sz="8" w:space="0" w:color="auto"/>
              <w:right w:val="single" w:sz="8" w:space="0" w:color="auto"/>
            </w:tcBorders>
            <w:shd w:val="clear" w:color="auto" w:fill="C6D9F1" w:themeFill="text2" w:themeFillTint="33"/>
            <w:noWrap/>
            <w:vAlign w:val="center"/>
            <w:hideMark/>
          </w:tcPr>
          <w:p w14:paraId="6AEFD7FD" w14:textId="77777777" w:rsidR="001B6DAF" w:rsidRPr="0019095B" w:rsidRDefault="001B6DAF" w:rsidP="00B23D56">
            <w:pPr>
              <w:rPr>
                <w:rFonts w:ascii="Bookman Old Style" w:eastAsia="Times New Roman" w:hAnsi="Bookman Old Style" w:cs="Calibri"/>
                <w:b/>
                <w:color w:val="000000"/>
              </w:rPr>
            </w:pPr>
            <w:r w:rsidRPr="0019095B">
              <w:rPr>
                <w:rFonts w:ascii="Bookman Old Style" w:eastAsia="Times New Roman" w:hAnsi="Bookman Old Style" w:cs="Calibri"/>
                <w:b/>
                <w:color w:val="000000"/>
              </w:rPr>
              <w:t>Természetbeni ellátások</w:t>
            </w:r>
          </w:p>
        </w:tc>
        <w:tc>
          <w:tcPr>
            <w:tcW w:w="5327" w:type="dxa"/>
            <w:tcBorders>
              <w:top w:val="single" w:sz="4" w:space="0" w:color="auto"/>
              <w:left w:val="nil"/>
              <w:bottom w:val="single" w:sz="8" w:space="0" w:color="auto"/>
              <w:right w:val="single" w:sz="8" w:space="0" w:color="auto"/>
            </w:tcBorders>
            <w:noWrap/>
            <w:vAlign w:val="center"/>
            <w:hideMark/>
          </w:tcPr>
          <w:p w14:paraId="0E3DFD2C" w14:textId="77777777" w:rsidR="001B6DAF" w:rsidRPr="0019095B" w:rsidRDefault="001B6DAF" w:rsidP="00B23D56">
            <w:pPr>
              <w:pStyle w:val="Listaszerbekezds"/>
              <w:rPr>
                <w:rFonts w:ascii="Bookman Old Style" w:hAnsi="Bookman Old Style" w:cs="Calibri"/>
                <w:color w:val="000000"/>
              </w:rPr>
            </w:pPr>
          </w:p>
          <w:p w14:paraId="7B2648FD" w14:textId="77777777" w:rsidR="001B6DAF" w:rsidRPr="0019095B" w:rsidRDefault="001B6DAF" w:rsidP="001B6DAF">
            <w:pPr>
              <w:pStyle w:val="Listaszerbekezds"/>
              <w:numPr>
                <w:ilvl w:val="0"/>
                <w:numId w:val="2"/>
              </w:numPr>
              <w:rPr>
                <w:rFonts w:ascii="Bookman Old Style" w:hAnsi="Bookman Old Style" w:cs="Calibri"/>
                <w:color w:val="000000"/>
              </w:rPr>
            </w:pPr>
            <w:r w:rsidRPr="0019095B">
              <w:rPr>
                <w:rFonts w:ascii="Bookman Old Style" w:hAnsi="Bookman Old Style" w:cs="Calibri"/>
                <w:color w:val="000000"/>
              </w:rPr>
              <w:t>szociális célú tűzifa támogatás</w:t>
            </w:r>
          </w:p>
          <w:p w14:paraId="06CB011C" w14:textId="77777777" w:rsidR="001B6DAF" w:rsidRPr="0019095B" w:rsidRDefault="001B6DAF" w:rsidP="001B6DAF">
            <w:pPr>
              <w:pStyle w:val="Listaszerbekezds"/>
              <w:numPr>
                <w:ilvl w:val="0"/>
                <w:numId w:val="2"/>
              </w:numPr>
              <w:rPr>
                <w:rFonts w:ascii="Bookman Old Style" w:hAnsi="Bookman Old Style" w:cs="Calibri"/>
                <w:color w:val="000000"/>
              </w:rPr>
            </w:pPr>
            <w:r w:rsidRPr="0019095B">
              <w:rPr>
                <w:rFonts w:ascii="Bookman Old Style" w:hAnsi="Bookman Old Style" w:cs="Calibri"/>
                <w:color w:val="000000"/>
              </w:rPr>
              <w:t>köztemetés</w:t>
            </w:r>
          </w:p>
          <w:p w14:paraId="34F63191" w14:textId="77777777" w:rsidR="001B6DAF" w:rsidRPr="0019095B" w:rsidRDefault="001B6DAF" w:rsidP="001B6DAF">
            <w:pPr>
              <w:pStyle w:val="Listaszerbekezds"/>
              <w:numPr>
                <w:ilvl w:val="0"/>
                <w:numId w:val="2"/>
              </w:numPr>
              <w:rPr>
                <w:rFonts w:ascii="Bookman Old Style" w:hAnsi="Bookman Old Style" w:cs="Calibri"/>
                <w:color w:val="000000"/>
              </w:rPr>
            </w:pPr>
            <w:r w:rsidRPr="0019095B">
              <w:rPr>
                <w:rFonts w:ascii="Bookman Old Style" w:hAnsi="Bookman Old Style" w:cs="Calibri"/>
                <w:color w:val="000000"/>
              </w:rPr>
              <w:t>egyszeri települési támogatás babacsomag formájában</w:t>
            </w:r>
          </w:p>
          <w:p w14:paraId="63D84976" w14:textId="77777777" w:rsidR="001B6DAF" w:rsidRPr="0019095B" w:rsidRDefault="001B6DAF" w:rsidP="00B23D56">
            <w:pPr>
              <w:rPr>
                <w:rFonts w:ascii="Bookman Old Style" w:eastAsia="Times New Roman" w:hAnsi="Bookman Old Style" w:cs="Calibri"/>
                <w:color w:val="000000"/>
              </w:rPr>
            </w:pPr>
          </w:p>
        </w:tc>
      </w:tr>
    </w:tbl>
    <w:p w14:paraId="09E8CA9D" w14:textId="77777777" w:rsidR="001B6DAF" w:rsidRPr="0019095B" w:rsidRDefault="001B6DAF" w:rsidP="001B6DAF">
      <w:pPr>
        <w:jc w:val="both"/>
        <w:rPr>
          <w:rFonts w:ascii="Bookman Old Style" w:hAnsi="Bookman Old Style"/>
        </w:rPr>
      </w:pPr>
    </w:p>
    <w:p w14:paraId="42B1B217" w14:textId="4C81CC2B" w:rsidR="001B6DAF" w:rsidRDefault="001B6DAF" w:rsidP="001B6DAF">
      <w:pPr>
        <w:jc w:val="both"/>
        <w:rPr>
          <w:rFonts w:ascii="Bookman Old Style" w:hAnsi="Bookman Old Style"/>
        </w:rPr>
      </w:pPr>
      <w:r w:rsidRPr="0019095B">
        <w:rPr>
          <w:rFonts w:ascii="Bookman Old Style" w:hAnsi="Bookman Old Style"/>
        </w:rPr>
        <w:t>Az elmúlt évben megállapított ellátások száma a következők szerint alakult (tájékoztatásul közlöm a 202</w:t>
      </w:r>
      <w:r w:rsidR="00171411">
        <w:rPr>
          <w:rFonts w:ascii="Bookman Old Style" w:hAnsi="Bookman Old Style"/>
        </w:rPr>
        <w:t>2</w:t>
      </w:r>
      <w:r w:rsidRPr="0019095B">
        <w:rPr>
          <w:rFonts w:ascii="Bookman Old Style" w:hAnsi="Bookman Old Style"/>
        </w:rPr>
        <w:t>., 202</w:t>
      </w:r>
      <w:r w:rsidR="00171411">
        <w:rPr>
          <w:rFonts w:ascii="Bookman Old Style" w:hAnsi="Bookman Old Style"/>
        </w:rPr>
        <w:t>3</w:t>
      </w:r>
      <w:r w:rsidRPr="0019095B">
        <w:rPr>
          <w:rFonts w:ascii="Bookman Old Style" w:hAnsi="Bookman Old Style"/>
        </w:rPr>
        <w:t>., 202</w:t>
      </w:r>
      <w:r w:rsidR="00171411">
        <w:rPr>
          <w:rFonts w:ascii="Bookman Old Style" w:hAnsi="Bookman Old Style"/>
        </w:rPr>
        <w:t>4</w:t>
      </w:r>
      <w:r w:rsidRPr="0019095B">
        <w:rPr>
          <w:rFonts w:ascii="Bookman Old Style" w:hAnsi="Bookman Old Style"/>
        </w:rPr>
        <w:t>. évi adatokat is):</w:t>
      </w:r>
    </w:p>
    <w:p w14:paraId="3609FA04" w14:textId="77777777" w:rsidR="001B6DAF" w:rsidRDefault="001B6DAF" w:rsidP="001B6DAF">
      <w:pPr>
        <w:jc w:val="both"/>
        <w:rPr>
          <w:rFonts w:ascii="Bookman Old Style" w:hAnsi="Bookman Old Style"/>
        </w:rPr>
      </w:pPr>
    </w:p>
    <w:p w14:paraId="37C9473E" w14:textId="77777777" w:rsidR="001B6DAF" w:rsidRDefault="001B6DAF" w:rsidP="001B6DAF">
      <w:pPr>
        <w:jc w:val="both"/>
        <w:rPr>
          <w:rFonts w:ascii="Bookman Old Style" w:hAnsi="Bookman Old Style"/>
        </w:rPr>
      </w:pPr>
    </w:p>
    <w:tbl>
      <w:tblPr>
        <w:tblW w:w="9052" w:type="dxa"/>
        <w:jc w:val="center"/>
        <w:tblCellMar>
          <w:left w:w="70" w:type="dxa"/>
          <w:right w:w="70" w:type="dxa"/>
        </w:tblCellMar>
        <w:tblLook w:val="04A0" w:firstRow="1" w:lastRow="0" w:firstColumn="1" w:lastColumn="0" w:noHBand="0" w:noVBand="1"/>
      </w:tblPr>
      <w:tblGrid>
        <w:gridCol w:w="4526"/>
        <w:gridCol w:w="1300"/>
        <w:gridCol w:w="1149"/>
        <w:gridCol w:w="1149"/>
        <w:gridCol w:w="928"/>
      </w:tblGrid>
      <w:tr w:rsidR="001B6DAF" w:rsidRPr="0019095B" w14:paraId="6ADA4095" w14:textId="77777777" w:rsidTr="00B23D56">
        <w:trPr>
          <w:trHeight w:val="315"/>
          <w:jc w:val="center"/>
        </w:trPr>
        <w:tc>
          <w:tcPr>
            <w:tcW w:w="4526"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bottom"/>
            <w:hideMark/>
          </w:tcPr>
          <w:p w14:paraId="3FBEDC8E" w14:textId="77777777" w:rsidR="001B6DAF" w:rsidRPr="00D554A7" w:rsidRDefault="001B6DAF" w:rsidP="00B23D56">
            <w:pPr>
              <w:rPr>
                <w:rFonts w:ascii="Bookman Old Style" w:eastAsia="Times New Roman" w:hAnsi="Bookman Old Style" w:cs="Calibri"/>
                <w:b/>
                <w:i/>
                <w:color w:val="000000"/>
              </w:rPr>
            </w:pPr>
          </w:p>
        </w:tc>
        <w:tc>
          <w:tcPr>
            <w:tcW w:w="1300" w:type="dxa"/>
            <w:tcBorders>
              <w:top w:val="single" w:sz="8" w:space="0" w:color="auto"/>
              <w:left w:val="nil"/>
              <w:bottom w:val="single" w:sz="8" w:space="0" w:color="auto"/>
              <w:right w:val="single" w:sz="8" w:space="0" w:color="auto"/>
            </w:tcBorders>
            <w:shd w:val="clear" w:color="auto" w:fill="A6A6A6" w:themeFill="background1" w:themeFillShade="A6"/>
          </w:tcPr>
          <w:p w14:paraId="182014EC" w14:textId="69D8D3BE" w:rsidR="001B6DAF" w:rsidRPr="0019095B" w:rsidRDefault="001B6DAF" w:rsidP="00B23D56">
            <w:pPr>
              <w:jc w:val="center"/>
              <w:rPr>
                <w:rFonts w:ascii="Bookman Old Style" w:eastAsia="Times New Roman" w:hAnsi="Bookman Old Style" w:cs="Calibri"/>
                <w:b/>
                <w:color w:val="000000"/>
              </w:rPr>
            </w:pPr>
            <w:r w:rsidRPr="0019095B">
              <w:rPr>
                <w:rFonts w:ascii="Bookman Old Style" w:eastAsia="Times New Roman" w:hAnsi="Bookman Old Style" w:cs="Calibri"/>
                <w:b/>
                <w:color w:val="000000"/>
              </w:rPr>
              <w:t>202</w:t>
            </w:r>
            <w:r w:rsidR="00171411">
              <w:rPr>
                <w:rFonts w:ascii="Bookman Old Style" w:eastAsia="Times New Roman" w:hAnsi="Bookman Old Style" w:cs="Calibri"/>
                <w:b/>
                <w:color w:val="000000"/>
              </w:rPr>
              <w:t>2</w:t>
            </w:r>
          </w:p>
        </w:tc>
        <w:tc>
          <w:tcPr>
            <w:tcW w:w="1149" w:type="dxa"/>
            <w:tcBorders>
              <w:top w:val="single" w:sz="8" w:space="0" w:color="auto"/>
              <w:left w:val="nil"/>
              <w:bottom w:val="single" w:sz="8" w:space="0" w:color="auto"/>
              <w:right w:val="single" w:sz="8" w:space="0" w:color="auto"/>
            </w:tcBorders>
            <w:shd w:val="clear" w:color="auto" w:fill="A6A6A6" w:themeFill="background1" w:themeFillShade="A6"/>
          </w:tcPr>
          <w:p w14:paraId="21CF5357" w14:textId="38A91637" w:rsidR="001B6DAF" w:rsidRPr="0019095B" w:rsidRDefault="001B6DAF" w:rsidP="00B23D56">
            <w:pPr>
              <w:jc w:val="center"/>
              <w:rPr>
                <w:rFonts w:ascii="Bookman Old Style" w:eastAsia="Times New Roman" w:hAnsi="Bookman Old Style" w:cs="Calibri"/>
                <w:b/>
                <w:color w:val="000000"/>
              </w:rPr>
            </w:pPr>
            <w:r w:rsidRPr="0019095B">
              <w:rPr>
                <w:rFonts w:ascii="Bookman Old Style" w:eastAsia="Times New Roman" w:hAnsi="Bookman Old Style" w:cs="Calibri"/>
                <w:b/>
                <w:color w:val="000000"/>
              </w:rPr>
              <w:t>202</w:t>
            </w:r>
            <w:r w:rsidR="00171411">
              <w:rPr>
                <w:rFonts w:ascii="Bookman Old Style" w:eastAsia="Times New Roman" w:hAnsi="Bookman Old Style" w:cs="Calibri"/>
                <w:b/>
                <w:color w:val="000000"/>
              </w:rPr>
              <w:t>3</w:t>
            </w:r>
          </w:p>
        </w:tc>
        <w:tc>
          <w:tcPr>
            <w:tcW w:w="1149" w:type="dxa"/>
            <w:tcBorders>
              <w:top w:val="single" w:sz="8" w:space="0" w:color="auto"/>
              <w:left w:val="nil"/>
              <w:bottom w:val="single" w:sz="8" w:space="0" w:color="auto"/>
              <w:right w:val="single" w:sz="8" w:space="0" w:color="auto"/>
            </w:tcBorders>
            <w:shd w:val="clear" w:color="auto" w:fill="A6A6A6" w:themeFill="background1" w:themeFillShade="A6"/>
          </w:tcPr>
          <w:p w14:paraId="29BCED86" w14:textId="4DC47C08" w:rsidR="001B6DAF" w:rsidRPr="0019095B" w:rsidRDefault="001B6DAF" w:rsidP="00B23D56">
            <w:pPr>
              <w:jc w:val="center"/>
              <w:rPr>
                <w:rFonts w:ascii="Bookman Old Style" w:eastAsia="Times New Roman" w:hAnsi="Bookman Old Style" w:cs="Calibri"/>
                <w:b/>
                <w:color w:val="000000"/>
              </w:rPr>
            </w:pPr>
            <w:r w:rsidRPr="0019095B">
              <w:rPr>
                <w:rFonts w:ascii="Bookman Old Style" w:eastAsia="Times New Roman" w:hAnsi="Bookman Old Style" w:cs="Calibri"/>
                <w:b/>
                <w:color w:val="000000"/>
              </w:rPr>
              <w:t>202</w:t>
            </w:r>
            <w:r w:rsidR="00171411">
              <w:rPr>
                <w:rFonts w:ascii="Bookman Old Style" w:eastAsia="Times New Roman" w:hAnsi="Bookman Old Style" w:cs="Calibri"/>
                <w:b/>
                <w:color w:val="000000"/>
              </w:rPr>
              <w:t>4</w:t>
            </w:r>
          </w:p>
        </w:tc>
        <w:tc>
          <w:tcPr>
            <w:tcW w:w="928" w:type="dxa"/>
            <w:tcBorders>
              <w:top w:val="single" w:sz="8" w:space="0" w:color="auto"/>
              <w:left w:val="nil"/>
              <w:bottom w:val="single" w:sz="8" w:space="0" w:color="auto"/>
              <w:right w:val="single" w:sz="8" w:space="0" w:color="auto"/>
            </w:tcBorders>
            <w:shd w:val="clear" w:color="auto" w:fill="A6A6A6" w:themeFill="background1" w:themeFillShade="A6"/>
          </w:tcPr>
          <w:p w14:paraId="4FF0FB01" w14:textId="28D45DF0" w:rsidR="001B6DAF" w:rsidRPr="0019095B" w:rsidRDefault="001B6DAF" w:rsidP="00B23D56">
            <w:pPr>
              <w:jc w:val="center"/>
              <w:rPr>
                <w:rFonts w:ascii="Bookman Old Style" w:eastAsia="Times New Roman" w:hAnsi="Bookman Old Style" w:cs="Calibri"/>
                <w:b/>
                <w:color w:val="000000"/>
              </w:rPr>
            </w:pPr>
            <w:r w:rsidRPr="0019095B">
              <w:rPr>
                <w:rFonts w:ascii="Bookman Old Style" w:eastAsia="Times New Roman" w:hAnsi="Bookman Old Style" w:cs="Calibri"/>
                <w:b/>
                <w:color w:val="000000"/>
              </w:rPr>
              <w:t>202</w:t>
            </w:r>
            <w:r w:rsidR="00171411">
              <w:rPr>
                <w:rFonts w:ascii="Bookman Old Style" w:eastAsia="Times New Roman" w:hAnsi="Bookman Old Style" w:cs="Calibri"/>
                <w:b/>
                <w:color w:val="000000"/>
              </w:rPr>
              <w:t>5</w:t>
            </w:r>
          </w:p>
        </w:tc>
      </w:tr>
      <w:tr w:rsidR="001B6DAF" w:rsidRPr="0019095B" w14:paraId="4C1C8AAD" w14:textId="77777777" w:rsidTr="00B23D56">
        <w:trPr>
          <w:trHeight w:val="315"/>
          <w:jc w:val="center"/>
        </w:trPr>
        <w:tc>
          <w:tcPr>
            <w:tcW w:w="4526" w:type="dxa"/>
            <w:tcBorders>
              <w:top w:val="nil"/>
              <w:left w:val="single" w:sz="8" w:space="0" w:color="auto"/>
              <w:bottom w:val="single" w:sz="8" w:space="0" w:color="auto"/>
              <w:right w:val="single" w:sz="8" w:space="0" w:color="auto"/>
            </w:tcBorders>
            <w:shd w:val="clear" w:color="auto" w:fill="C6D9F1" w:themeFill="text2" w:themeFillTint="33"/>
            <w:noWrap/>
            <w:vAlign w:val="bottom"/>
            <w:hideMark/>
          </w:tcPr>
          <w:p w14:paraId="51EC918F" w14:textId="77777777" w:rsidR="001B6DAF" w:rsidRPr="0019095B" w:rsidRDefault="001B6DAF" w:rsidP="00B23D56">
            <w:pPr>
              <w:rPr>
                <w:rFonts w:ascii="Bookman Old Style" w:eastAsia="Times New Roman" w:hAnsi="Bookman Old Style" w:cs="Calibri"/>
                <w:b/>
                <w:i/>
                <w:color w:val="000000"/>
              </w:rPr>
            </w:pPr>
            <w:r w:rsidRPr="0019095B">
              <w:rPr>
                <w:rFonts w:ascii="Bookman Old Style" w:eastAsia="Times New Roman" w:hAnsi="Bookman Old Style" w:cs="Calibri"/>
                <w:b/>
                <w:i/>
                <w:color w:val="000000"/>
              </w:rPr>
              <w:t xml:space="preserve">Települési támogatás </w:t>
            </w:r>
          </w:p>
        </w:tc>
        <w:tc>
          <w:tcPr>
            <w:tcW w:w="1300" w:type="dxa"/>
            <w:tcBorders>
              <w:top w:val="nil"/>
              <w:left w:val="nil"/>
              <w:bottom w:val="single" w:sz="8" w:space="0" w:color="auto"/>
              <w:right w:val="single" w:sz="8" w:space="0" w:color="auto"/>
            </w:tcBorders>
          </w:tcPr>
          <w:p w14:paraId="7B98F77B" w14:textId="73C5E0C4"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2</w:t>
            </w:r>
          </w:p>
        </w:tc>
        <w:tc>
          <w:tcPr>
            <w:tcW w:w="1149" w:type="dxa"/>
            <w:tcBorders>
              <w:top w:val="nil"/>
              <w:left w:val="nil"/>
              <w:bottom w:val="single" w:sz="8" w:space="0" w:color="auto"/>
              <w:right w:val="single" w:sz="8" w:space="0" w:color="auto"/>
            </w:tcBorders>
          </w:tcPr>
          <w:p w14:paraId="365B3666" w14:textId="46B2E3D5"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12</w:t>
            </w:r>
          </w:p>
        </w:tc>
        <w:tc>
          <w:tcPr>
            <w:tcW w:w="1149" w:type="dxa"/>
            <w:tcBorders>
              <w:top w:val="nil"/>
              <w:left w:val="nil"/>
              <w:bottom w:val="single" w:sz="8" w:space="0" w:color="auto"/>
              <w:right w:val="single" w:sz="8" w:space="0" w:color="auto"/>
            </w:tcBorders>
          </w:tcPr>
          <w:p w14:paraId="6442C5B0" w14:textId="088FE002"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10</w:t>
            </w:r>
          </w:p>
        </w:tc>
        <w:tc>
          <w:tcPr>
            <w:tcW w:w="928" w:type="dxa"/>
            <w:tcBorders>
              <w:top w:val="nil"/>
              <w:left w:val="nil"/>
              <w:bottom w:val="single" w:sz="8" w:space="0" w:color="auto"/>
              <w:right w:val="single" w:sz="8" w:space="0" w:color="auto"/>
            </w:tcBorders>
          </w:tcPr>
          <w:p w14:paraId="70A6DA95" w14:textId="67201470"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12</w:t>
            </w:r>
          </w:p>
        </w:tc>
      </w:tr>
      <w:tr w:rsidR="001B6DAF" w:rsidRPr="0019095B" w14:paraId="7909C226" w14:textId="77777777" w:rsidTr="00B23D56">
        <w:trPr>
          <w:trHeight w:val="315"/>
          <w:jc w:val="center"/>
        </w:trPr>
        <w:tc>
          <w:tcPr>
            <w:tcW w:w="4526" w:type="dxa"/>
            <w:tcBorders>
              <w:top w:val="nil"/>
              <w:left w:val="single" w:sz="8" w:space="0" w:color="auto"/>
              <w:bottom w:val="single" w:sz="8" w:space="0" w:color="auto"/>
              <w:right w:val="single" w:sz="8" w:space="0" w:color="auto"/>
            </w:tcBorders>
            <w:shd w:val="clear" w:color="auto" w:fill="C6D9F1" w:themeFill="text2" w:themeFillTint="33"/>
            <w:noWrap/>
            <w:vAlign w:val="bottom"/>
            <w:hideMark/>
          </w:tcPr>
          <w:p w14:paraId="7E00F51F" w14:textId="77777777" w:rsidR="001B6DAF" w:rsidRPr="0019095B" w:rsidRDefault="001B6DAF" w:rsidP="00B23D56">
            <w:pPr>
              <w:rPr>
                <w:rFonts w:ascii="Bookman Old Style" w:eastAsia="Times New Roman" w:hAnsi="Bookman Old Style" w:cs="Calibri"/>
                <w:b/>
                <w:i/>
                <w:color w:val="000000"/>
              </w:rPr>
            </w:pPr>
            <w:r w:rsidRPr="0019095B">
              <w:rPr>
                <w:rFonts w:ascii="Bookman Old Style" w:eastAsia="Times New Roman" w:hAnsi="Bookman Old Style" w:cs="Calibri"/>
                <w:b/>
                <w:i/>
                <w:color w:val="000000"/>
              </w:rPr>
              <w:t xml:space="preserve">Rendkívüli települési támogatás </w:t>
            </w:r>
          </w:p>
        </w:tc>
        <w:tc>
          <w:tcPr>
            <w:tcW w:w="1300" w:type="dxa"/>
            <w:tcBorders>
              <w:top w:val="nil"/>
              <w:left w:val="nil"/>
              <w:bottom w:val="single" w:sz="8" w:space="0" w:color="auto"/>
              <w:right w:val="single" w:sz="8" w:space="0" w:color="auto"/>
            </w:tcBorders>
          </w:tcPr>
          <w:p w14:paraId="05C8A425" w14:textId="09152083"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20</w:t>
            </w:r>
          </w:p>
        </w:tc>
        <w:tc>
          <w:tcPr>
            <w:tcW w:w="1149" w:type="dxa"/>
            <w:tcBorders>
              <w:top w:val="nil"/>
              <w:left w:val="nil"/>
              <w:bottom w:val="single" w:sz="8" w:space="0" w:color="auto"/>
              <w:right w:val="single" w:sz="8" w:space="0" w:color="auto"/>
            </w:tcBorders>
          </w:tcPr>
          <w:p w14:paraId="7D4DD8E8" w14:textId="3E5F0432"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15</w:t>
            </w:r>
          </w:p>
        </w:tc>
        <w:tc>
          <w:tcPr>
            <w:tcW w:w="1149" w:type="dxa"/>
            <w:tcBorders>
              <w:top w:val="nil"/>
              <w:left w:val="nil"/>
              <w:bottom w:val="single" w:sz="8" w:space="0" w:color="auto"/>
              <w:right w:val="single" w:sz="8" w:space="0" w:color="auto"/>
            </w:tcBorders>
          </w:tcPr>
          <w:p w14:paraId="2E8748B3" w14:textId="0FBEC32B"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7</w:t>
            </w:r>
          </w:p>
        </w:tc>
        <w:tc>
          <w:tcPr>
            <w:tcW w:w="928" w:type="dxa"/>
            <w:tcBorders>
              <w:top w:val="nil"/>
              <w:left w:val="nil"/>
              <w:bottom w:val="single" w:sz="8" w:space="0" w:color="auto"/>
              <w:right w:val="single" w:sz="8" w:space="0" w:color="auto"/>
            </w:tcBorders>
          </w:tcPr>
          <w:p w14:paraId="16FCBDCB" w14:textId="7B7457E5"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8</w:t>
            </w:r>
          </w:p>
        </w:tc>
      </w:tr>
      <w:tr w:rsidR="001B6DAF" w:rsidRPr="0019095B" w14:paraId="7725D08A" w14:textId="77777777" w:rsidTr="00B23D56">
        <w:trPr>
          <w:trHeight w:val="315"/>
          <w:jc w:val="center"/>
        </w:trPr>
        <w:tc>
          <w:tcPr>
            <w:tcW w:w="4526" w:type="dxa"/>
            <w:tcBorders>
              <w:top w:val="nil"/>
              <w:left w:val="single" w:sz="8" w:space="0" w:color="auto"/>
              <w:bottom w:val="single" w:sz="8" w:space="0" w:color="auto"/>
              <w:right w:val="single" w:sz="8" w:space="0" w:color="auto"/>
            </w:tcBorders>
            <w:shd w:val="clear" w:color="auto" w:fill="C6D9F1" w:themeFill="text2" w:themeFillTint="33"/>
            <w:noWrap/>
            <w:vAlign w:val="bottom"/>
            <w:hideMark/>
          </w:tcPr>
          <w:p w14:paraId="066A2EDC" w14:textId="77777777" w:rsidR="001B6DAF" w:rsidRPr="0019095B" w:rsidRDefault="001B6DAF" w:rsidP="00B23D56">
            <w:pPr>
              <w:rPr>
                <w:rFonts w:ascii="Bookman Old Style" w:eastAsia="Times New Roman" w:hAnsi="Bookman Old Style" w:cs="Calibri"/>
                <w:b/>
                <w:i/>
                <w:color w:val="000000"/>
              </w:rPr>
            </w:pPr>
            <w:r w:rsidRPr="0019095B">
              <w:rPr>
                <w:rFonts w:ascii="Bookman Old Style" w:eastAsia="Times New Roman" w:hAnsi="Bookman Old Style" w:cs="Calibri"/>
                <w:b/>
                <w:i/>
                <w:color w:val="000000"/>
              </w:rPr>
              <w:t xml:space="preserve">Temetési támogatás </w:t>
            </w:r>
          </w:p>
        </w:tc>
        <w:tc>
          <w:tcPr>
            <w:tcW w:w="1300" w:type="dxa"/>
            <w:tcBorders>
              <w:top w:val="nil"/>
              <w:left w:val="nil"/>
              <w:bottom w:val="single" w:sz="8" w:space="0" w:color="auto"/>
              <w:right w:val="single" w:sz="8" w:space="0" w:color="auto"/>
            </w:tcBorders>
          </w:tcPr>
          <w:p w14:paraId="3294558F" w14:textId="394AFA07"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1</w:t>
            </w:r>
          </w:p>
        </w:tc>
        <w:tc>
          <w:tcPr>
            <w:tcW w:w="1149" w:type="dxa"/>
            <w:tcBorders>
              <w:top w:val="nil"/>
              <w:left w:val="nil"/>
              <w:bottom w:val="single" w:sz="8" w:space="0" w:color="auto"/>
              <w:right w:val="single" w:sz="8" w:space="0" w:color="auto"/>
            </w:tcBorders>
          </w:tcPr>
          <w:p w14:paraId="7FA32C28" w14:textId="77777777" w:rsidR="001B6DAF" w:rsidRPr="0019095B" w:rsidRDefault="001B6DAF" w:rsidP="00B23D56">
            <w:pPr>
              <w:jc w:val="center"/>
              <w:rPr>
                <w:rFonts w:ascii="Bookman Old Style" w:eastAsia="Times New Roman" w:hAnsi="Bookman Old Style" w:cs="Calibri"/>
                <w:i/>
                <w:color w:val="000000"/>
              </w:rPr>
            </w:pPr>
            <w:r w:rsidRPr="0019095B">
              <w:rPr>
                <w:rFonts w:ascii="Bookman Old Style" w:eastAsia="Times New Roman" w:hAnsi="Bookman Old Style" w:cs="Calibri"/>
                <w:i/>
                <w:color w:val="000000"/>
              </w:rPr>
              <w:t>1</w:t>
            </w:r>
          </w:p>
        </w:tc>
        <w:tc>
          <w:tcPr>
            <w:tcW w:w="1149" w:type="dxa"/>
            <w:tcBorders>
              <w:top w:val="nil"/>
              <w:left w:val="nil"/>
              <w:bottom w:val="single" w:sz="8" w:space="0" w:color="auto"/>
              <w:right w:val="single" w:sz="8" w:space="0" w:color="auto"/>
            </w:tcBorders>
          </w:tcPr>
          <w:p w14:paraId="31E1F93C" w14:textId="5AC80444"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0</w:t>
            </w:r>
          </w:p>
        </w:tc>
        <w:tc>
          <w:tcPr>
            <w:tcW w:w="928" w:type="dxa"/>
            <w:tcBorders>
              <w:top w:val="nil"/>
              <w:left w:val="nil"/>
              <w:bottom w:val="single" w:sz="8" w:space="0" w:color="auto"/>
              <w:right w:val="single" w:sz="8" w:space="0" w:color="auto"/>
            </w:tcBorders>
          </w:tcPr>
          <w:p w14:paraId="452352A1" w14:textId="4CAAC447"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1</w:t>
            </w:r>
          </w:p>
        </w:tc>
      </w:tr>
      <w:tr w:rsidR="001B6DAF" w:rsidRPr="0019095B" w14:paraId="71BB232C" w14:textId="77777777" w:rsidTr="00B23D56">
        <w:trPr>
          <w:trHeight w:val="315"/>
          <w:jc w:val="center"/>
        </w:trPr>
        <w:tc>
          <w:tcPr>
            <w:tcW w:w="4526" w:type="dxa"/>
            <w:tcBorders>
              <w:top w:val="nil"/>
              <w:left w:val="single" w:sz="8" w:space="0" w:color="auto"/>
              <w:bottom w:val="single" w:sz="8" w:space="0" w:color="auto"/>
              <w:right w:val="single" w:sz="8" w:space="0" w:color="auto"/>
            </w:tcBorders>
            <w:shd w:val="clear" w:color="auto" w:fill="C6D9F1" w:themeFill="text2" w:themeFillTint="33"/>
            <w:noWrap/>
            <w:vAlign w:val="bottom"/>
            <w:hideMark/>
          </w:tcPr>
          <w:p w14:paraId="00BE271D" w14:textId="77777777" w:rsidR="001B6DAF" w:rsidRPr="0019095B" w:rsidRDefault="001B6DAF" w:rsidP="00B23D56">
            <w:pPr>
              <w:rPr>
                <w:rFonts w:ascii="Bookman Old Style" w:eastAsia="Times New Roman" w:hAnsi="Bookman Old Style" w:cs="Calibri"/>
                <w:b/>
                <w:i/>
                <w:color w:val="000000"/>
              </w:rPr>
            </w:pPr>
            <w:r w:rsidRPr="0019095B">
              <w:rPr>
                <w:rFonts w:ascii="Bookman Old Style" w:eastAsia="Times New Roman" w:hAnsi="Bookman Old Style" w:cs="Calibri"/>
                <w:b/>
                <w:i/>
                <w:color w:val="000000"/>
              </w:rPr>
              <w:t>Időskorúak támogatása</w:t>
            </w:r>
          </w:p>
        </w:tc>
        <w:tc>
          <w:tcPr>
            <w:tcW w:w="1300" w:type="dxa"/>
            <w:tcBorders>
              <w:top w:val="nil"/>
              <w:left w:val="nil"/>
              <w:bottom w:val="single" w:sz="8" w:space="0" w:color="auto"/>
              <w:right w:val="single" w:sz="8" w:space="0" w:color="auto"/>
            </w:tcBorders>
          </w:tcPr>
          <w:p w14:paraId="19EF2315" w14:textId="080F20FC"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513</w:t>
            </w:r>
          </w:p>
        </w:tc>
        <w:tc>
          <w:tcPr>
            <w:tcW w:w="1149" w:type="dxa"/>
            <w:tcBorders>
              <w:top w:val="nil"/>
              <w:left w:val="nil"/>
              <w:bottom w:val="single" w:sz="8" w:space="0" w:color="auto"/>
              <w:right w:val="single" w:sz="8" w:space="0" w:color="auto"/>
            </w:tcBorders>
          </w:tcPr>
          <w:p w14:paraId="0621A22B" w14:textId="690F5F8B"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500</w:t>
            </w:r>
          </w:p>
        </w:tc>
        <w:tc>
          <w:tcPr>
            <w:tcW w:w="1149" w:type="dxa"/>
            <w:tcBorders>
              <w:top w:val="nil"/>
              <w:left w:val="nil"/>
              <w:bottom w:val="single" w:sz="8" w:space="0" w:color="auto"/>
              <w:right w:val="single" w:sz="8" w:space="0" w:color="auto"/>
            </w:tcBorders>
          </w:tcPr>
          <w:p w14:paraId="5356F9D0" w14:textId="6EB34BB7"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506</w:t>
            </w:r>
          </w:p>
        </w:tc>
        <w:tc>
          <w:tcPr>
            <w:tcW w:w="928" w:type="dxa"/>
            <w:tcBorders>
              <w:top w:val="nil"/>
              <w:left w:val="nil"/>
              <w:bottom w:val="single" w:sz="8" w:space="0" w:color="auto"/>
              <w:right w:val="single" w:sz="8" w:space="0" w:color="auto"/>
            </w:tcBorders>
          </w:tcPr>
          <w:p w14:paraId="4ABA8CDF" w14:textId="61734D3C"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608</w:t>
            </w:r>
          </w:p>
        </w:tc>
      </w:tr>
      <w:tr w:rsidR="001B6DAF" w:rsidRPr="0019095B" w14:paraId="093359A4" w14:textId="77777777" w:rsidTr="00B23D56">
        <w:trPr>
          <w:trHeight w:val="315"/>
          <w:jc w:val="center"/>
        </w:trPr>
        <w:tc>
          <w:tcPr>
            <w:tcW w:w="4526" w:type="dxa"/>
            <w:tcBorders>
              <w:top w:val="nil"/>
              <w:left w:val="single" w:sz="8" w:space="0" w:color="auto"/>
              <w:bottom w:val="single" w:sz="8" w:space="0" w:color="auto"/>
              <w:right w:val="single" w:sz="8" w:space="0" w:color="auto"/>
            </w:tcBorders>
            <w:shd w:val="clear" w:color="auto" w:fill="C6D9F1" w:themeFill="text2" w:themeFillTint="33"/>
            <w:noWrap/>
            <w:vAlign w:val="bottom"/>
            <w:hideMark/>
          </w:tcPr>
          <w:p w14:paraId="334138DC" w14:textId="77777777" w:rsidR="001B6DAF" w:rsidRPr="0019095B" w:rsidRDefault="001B6DAF" w:rsidP="00B23D56">
            <w:pPr>
              <w:rPr>
                <w:rFonts w:ascii="Bookman Old Style" w:eastAsia="Times New Roman" w:hAnsi="Bookman Old Style" w:cs="Calibri"/>
                <w:b/>
                <w:i/>
                <w:color w:val="000000"/>
              </w:rPr>
            </w:pPr>
            <w:r w:rsidRPr="0019095B">
              <w:rPr>
                <w:rFonts w:ascii="Bookman Old Style" w:eastAsia="Times New Roman" w:hAnsi="Bookman Old Style" w:cs="Calibri"/>
                <w:b/>
                <w:i/>
                <w:color w:val="000000"/>
              </w:rPr>
              <w:t>Szociális célú tűzifa támogatás</w:t>
            </w:r>
          </w:p>
        </w:tc>
        <w:tc>
          <w:tcPr>
            <w:tcW w:w="1300" w:type="dxa"/>
            <w:tcBorders>
              <w:top w:val="nil"/>
              <w:left w:val="nil"/>
              <w:bottom w:val="single" w:sz="8" w:space="0" w:color="auto"/>
              <w:right w:val="single" w:sz="8" w:space="0" w:color="auto"/>
            </w:tcBorders>
          </w:tcPr>
          <w:p w14:paraId="682F1CB9" w14:textId="4DA90E94"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24</w:t>
            </w:r>
          </w:p>
        </w:tc>
        <w:tc>
          <w:tcPr>
            <w:tcW w:w="1149" w:type="dxa"/>
            <w:tcBorders>
              <w:top w:val="nil"/>
              <w:left w:val="nil"/>
              <w:bottom w:val="single" w:sz="8" w:space="0" w:color="auto"/>
              <w:right w:val="single" w:sz="8" w:space="0" w:color="auto"/>
            </w:tcBorders>
          </w:tcPr>
          <w:p w14:paraId="726DC603" w14:textId="51AA1B20"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23</w:t>
            </w:r>
          </w:p>
        </w:tc>
        <w:tc>
          <w:tcPr>
            <w:tcW w:w="1149" w:type="dxa"/>
            <w:tcBorders>
              <w:top w:val="nil"/>
              <w:left w:val="nil"/>
              <w:bottom w:val="single" w:sz="8" w:space="0" w:color="auto"/>
              <w:right w:val="single" w:sz="8" w:space="0" w:color="auto"/>
            </w:tcBorders>
          </w:tcPr>
          <w:p w14:paraId="78525500" w14:textId="3CBE56FE"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21</w:t>
            </w:r>
          </w:p>
        </w:tc>
        <w:tc>
          <w:tcPr>
            <w:tcW w:w="928" w:type="dxa"/>
            <w:tcBorders>
              <w:top w:val="nil"/>
              <w:left w:val="nil"/>
              <w:bottom w:val="single" w:sz="8" w:space="0" w:color="auto"/>
              <w:right w:val="single" w:sz="8" w:space="0" w:color="auto"/>
            </w:tcBorders>
          </w:tcPr>
          <w:p w14:paraId="0993E135" w14:textId="11DE941E"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23</w:t>
            </w:r>
          </w:p>
        </w:tc>
      </w:tr>
      <w:tr w:rsidR="001B6DAF" w:rsidRPr="000A238E" w14:paraId="2EA572D4" w14:textId="77777777" w:rsidTr="00B23D56">
        <w:trPr>
          <w:trHeight w:val="315"/>
          <w:jc w:val="center"/>
        </w:trPr>
        <w:tc>
          <w:tcPr>
            <w:tcW w:w="4526" w:type="dxa"/>
            <w:tcBorders>
              <w:top w:val="nil"/>
              <w:left w:val="single" w:sz="8" w:space="0" w:color="auto"/>
              <w:bottom w:val="single" w:sz="8" w:space="0" w:color="auto"/>
              <w:right w:val="single" w:sz="8" w:space="0" w:color="auto"/>
            </w:tcBorders>
            <w:shd w:val="clear" w:color="auto" w:fill="C6D9F1" w:themeFill="text2" w:themeFillTint="33"/>
            <w:noWrap/>
            <w:vAlign w:val="bottom"/>
            <w:hideMark/>
          </w:tcPr>
          <w:p w14:paraId="1202A293" w14:textId="77777777" w:rsidR="001B6DAF" w:rsidRPr="0019095B" w:rsidRDefault="001B6DAF" w:rsidP="00B23D56">
            <w:pPr>
              <w:rPr>
                <w:rFonts w:ascii="Bookman Old Style" w:eastAsia="Times New Roman" w:hAnsi="Bookman Old Style" w:cs="Calibri"/>
                <w:b/>
                <w:i/>
                <w:color w:val="000000"/>
              </w:rPr>
            </w:pPr>
            <w:r w:rsidRPr="0019095B">
              <w:rPr>
                <w:rFonts w:ascii="Bookman Old Style" w:eastAsia="Times New Roman" w:hAnsi="Bookman Old Style" w:cs="Calibri"/>
                <w:b/>
                <w:i/>
                <w:color w:val="000000"/>
              </w:rPr>
              <w:t>Köztemetés</w:t>
            </w:r>
          </w:p>
        </w:tc>
        <w:tc>
          <w:tcPr>
            <w:tcW w:w="1300" w:type="dxa"/>
            <w:tcBorders>
              <w:top w:val="nil"/>
              <w:left w:val="nil"/>
              <w:bottom w:val="single" w:sz="8" w:space="0" w:color="auto"/>
              <w:right w:val="single" w:sz="8" w:space="0" w:color="auto"/>
            </w:tcBorders>
          </w:tcPr>
          <w:p w14:paraId="0A23AB83" w14:textId="43CF9DED"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2</w:t>
            </w:r>
          </w:p>
        </w:tc>
        <w:tc>
          <w:tcPr>
            <w:tcW w:w="1149" w:type="dxa"/>
            <w:tcBorders>
              <w:top w:val="nil"/>
              <w:left w:val="nil"/>
              <w:bottom w:val="single" w:sz="8" w:space="0" w:color="auto"/>
              <w:right w:val="single" w:sz="8" w:space="0" w:color="auto"/>
            </w:tcBorders>
          </w:tcPr>
          <w:p w14:paraId="1577665B" w14:textId="540579A1"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0</w:t>
            </w:r>
          </w:p>
        </w:tc>
        <w:tc>
          <w:tcPr>
            <w:tcW w:w="1149" w:type="dxa"/>
            <w:tcBorders>
              <w:top w:val="nil"/>
              <w:left w:val="nil"/>
              <w:bottom w:val="single" w:sz="8" w:space="0" w:color="auto"/>
              <w:right w:val="single" w:sz="8" w:space="0" w:color="auto"/>
            </w:tcBorders>
          </w:tcPr>
          <w:p w14:paraId="209E7984" w14:textId="425B8C1D" w:rsidR="001B6DAF" w:rsidRPr="0019095B" w:rsidRDefault="00171411" w:rsidP="00B23D56">
            <w:pPr>
              <w:jc w:val="center"/>
              <w:rPr>
                <w:rFonts w:ascii="Bookman Old Style" w:eastAsia="Times New Roman" w:hAnsi="Bookman Old Style" w:cs="Calibri"/>
                <w:i/>
                <w:color w:val="000000"/>
              </w:rPr>
            </w:pPr>
            <w:r>
              <w:rPr>
                <w:rFonts w:ascii="Bookman Old Style" w:eastAsia="Times New Roman" w:hAnsi="Bookman Old Style" w:cs="Calibri"/>
                <w:i/>
                <w:color w:val="000000"/>
              </w:rPr>
              <w:t>2</w:t>
            </w:r>
          </w:p>
        </w:tc>
        <w:tc>
          <w:tcPr>
            <w:tcW w:w="928" w:type="dxa"/>
            <w:tcBorders>
              <w:top w:val="nil"/>
              <w:left w:val="nil"/>
              <w:bottom w:val="single" w:sz="8" w:space="0" w:color="auto"/>
              <w:right w:val="single" w:sz="8" w:space="0" w:color="auto"/>
            </w:tcBorders>
          </w:tcPr>
          <w:p w14:paraId="7AA8893A" w14:textId="77777777" w:rsidR="001B6DAF" w:rsidRDefault="001B6DAF" w:rsidP="00B23D56">
            <w:pPr>
              <w:jc w:val="center"/>
              <w:rPr>
                <w:rFonts w:ascii="Bookman Old Style" w:eastAsia="Times New Roman" w:hAnsi="Bookman Old Style" w:cs="Calibri"/>
                <w:i/>
                <w:color w:val="000000"/>
              </w:rPr>
            </w:pPr>
            <w:r w:rsidRPr="0019095B">
              <w:rPr>
                <w:rFonts w:ascii="Bookman Old Style" w:eastAsia="Times New Roman" w:hAnsi="Bookman Old Style" w:cs="Calibri"/>
                <w:i/>
                <w:color w:val="000000"/>
              </w:rPr>
              <w:t>2</w:t>
            </w:r>
          </w:p>
        </w:tc>
      </w:tr>
    </w:tbl>
    <w:p w14:paraId="1C32F321" w14:textId="77777777" w:rsidR="001B6DAF" w:rsidRDefault="001B6DAF" w:rsidP="001B6DAF">
      <w:pPr>
        <w:jc w:val="both"/>
        <w:rPr>
          <w:rFonts w:ascii="Bookman Old Style" w:hAnsi="Bookman Old Style"/>
        </w:rPr>
      </w:pPr>
    </w:p>
    <w:p w14:paraId="69A5F0BC" w14:textId="77777777" w:rsidR="001B6DAF" w:rsidRDefault="001B6DAF" w:rsidP="001B6DAF">
      <w:pPr>
        <w:jc w:val="both"/>
        <w:rPr>
          <w:rFonts w:ascii="Bookman Old Style" w:hAnsi="Bookman Old Style"/>
        </w:rPr>
      </w:pPr>
    </w:p>
    <w:p w14:paraId="1E113B88" w14:textId="4EF3FAB1" w:rsidR="001B6DAF" w:rsidRDefault="001B6DAF" w:rsidP="001B6DAF">
      <w:pPr>
        <w:pStyle w:val="Textbody"/>
        <w:jc w:val="both"/>
        <w:rPr>
          <w:rFonts w:ascii="Bookman Old Style" w:hAnsi="Bookman Old Style"/>
        </w:rPr>
      </w:pPr>
      <w:r w:rsidRPr="0019095B">
        <w:rPr>
          <w:rFonts w:ascii="Bookman Old Style" w:hAnsi="Bookman Old Style"/>
        </w:rPr>
        <w:t xml:space="preserve">Tokod Nagyközség Önkormányzatának Képviselő-testülete a 2017. szeptember 7-ei rendkívüli ülésén alkotta meg a szociális célú tűzifa támogatás szabályairól szóló 16/2017. (IX. 8.) önkormányzati rendeletét. A szociális célú tűzifa támogatás elbírálására – átruházott hatáskörben – a Pénzügyi és Közjóléti Bizottság jogosult. A tavalyi évben is – a korábbi évekhez hasonlóan – a településen élő, szociálisan rászorulók részére segítséget nyújtottunk a </w:t>
      </w:r>
      <w:r w:rsidRPr="0019095B">
        <w:rPr>
          <w:rFonts w:ascii="Bookman Old Style" w:hAnsi="Bookman Old Style"/>
          <w:b/>
          <w:i/>
        </w:rPr>
        <w:t>szociális célú tüzelőanyag</w:t>
      </w:r>
      <w:r w:rsidRPr="0019095B">
        <w:rPr>
          <w:rFonts w:ascii="Bookman Old Style" w:hAnsi="Bookman Old Style"/>
        </w:rPr>
        <w:t xml:space="preserve"> vásárláshoz kapcsolódó pályázat benyújtása révén. Településünk 202</w:t>
      </w:r>
      <w:r w:rsidR="006B1790">
        <w:rPr>
          <w:rFonts w:ascii="Bookman Old Style" w:hAnsi="Bookman Old Style"/>
        </w:rPr>
        <w:t>5</w:t>
      </w:r>
      <w:r w:rsidRPr="0019095B">
        <w:rPr>
          <w:rFonts w:ascii="Bookman Old Style" w:hAnsi="Bookman Old Style"/>
        </w:rPr>
        <w:t xml:space="preserve">-ben </w:t>
      </w:r>
      <w:r w:rsidR="006B1790">
        <w:rPr>
          <w:rFonts w:ascii="Bookman Old Style" w:hAnsi="Bookman Old Style"/>
        </w:rPr>
        <w:t>37</w:t>
      </w:r>
      <w:r w:rsidRPr="0019095B">
        <w:rPr>
          <w:rFonts w:ascii="Bookman Old Style" w:hAnsi="Bookman Old Style"/>
        </w:rPr>
        <w:t xml:space="preserve"> m³ tűzifát nyert pályázat útján, ebből </w:t>
      </w:r>
      <w:r w:rsidR="006B1790">
        <w:rPr>
          <w:rFonts w:ascii="Bookman Old Style" w:hAnsi="Bookman Old Style"/>
        </w:rPr>
        <w:t>17</w:t>
      </w:r>
      <w:r w:rsidRPr="0019095B">
        <w:rPr>
          <w:rFonts w:ascii="Bookman Old Style" w:hAnsi="Bookman Old Style"/>
        </w:rPr>
        <w:t xml:space="preserve"> háztartás részesült.</w:t>
      </w:r>
    </w:p>
    <w:p w14:paraId="2823E7E4" w14:textId="3D04EE9D" w:rsidR="00A532BB" w:rsidRPr="006A6A91" w:rsidRDefault="00A532BB" w:rsidP="00A532BB">
      <w:pPr>
        <w:pStyle w:val="Cmsor2"/>
        <w:jc w:val="center"/>
        <w:rPr>
          <w:rFonts w:ascii="Bookman Old Style" w:hAnsi="Bookman Old Style"/>
          <w:color w:val="auto"/>
          <w:u w:val="double"/>
        </w:rPr>
      </w:pPr>
      <w:r w:rsidRPr="004B5CEA">
        <w:rPr>
          <w:rFonts w:ascii="Bookman Old Style" w:hAnsi="Bookman Old Style"/>
          <w:color w:val="auto"/>
          <w:u w:val="double"/>
        </w:rPr>
        <w:lastRenderedPageBreak/>
        <w:t>Ipari-és kereskedelmi igazgatás</w:t>
      </w:r>
      <w:bookmarkEnd w:id="40"/>
      <w:bookmarkEnd w:id="41"/>
    </w:p>
    <w:p w14:paraId="0483ECAD" w14:textId="77777777" w:rsidR="00A532BB" w:rsidRPr="006A6A91" w:rsidRDefault="00A532BB" w:rsidP="00A532BB">
      <w:pPr>
        <w:jc w:val="both"/>
        <w:rPr>
          <w:rFonts w:ascii="Bookman Old Style" w:hAnsi="Bookman Old Style"/>
          <w:b/>
          <w:u w:val="double"/>
        </w:rPr>
      </w:pPr>
    </w:p>
    <w:p w14:paraId="387FA28C" w14:textId="502142D1" w:rsidR="00312715" w:rsidRPr="006A6A91" w:rsidRDefault="00312715" w:rsidP="00312715">
      <w:pPr>
        <w:jc w:val="both"/>
        <w:rPr>
          <w:rFonts w:ascii="Bookman Old Style" w:hAnsi="Bookman Old Style"/>
        </w:rPr>
      </w:pPr>
      <w:r w:rsidRPr="006A6A91">
        <w:rPr>
          <w:rFonts w:ascii="Bookman Old Style" w:hAnsi="Bookman Old Style"/>
        </w:rPr>
        <w:t xml:space="preserve">Az ipari- és a kereskedelmi igazgatással kapcsolatos feladatokat az elmúlt évben </w:t>
      </w:r>
      <w:r w:rsidR="00076574">
        <w:rPr>
          <w:rFonts w:ascii="Bookman Old Style" w:hAnsi="Bookman Old Style"/>
          <w:color w:val="000000" w:themeColor="text1"/>
        </w:rPr>
        <w:t>Berky Mónika látta el</w:t>
      </w:r>
      <w:r w:rsidR="006F7913">
        <w:rPr>
          <w:rFonts w:ascii="Bookman Old Style" w:hAnsi="Bookman Old Style"/>
          <w:color w:val="000000" w:themeColor="text1"/>
        </w:rPr>
        <w:t>.</w:t>
      </w:r>
    </w:p>
    <w:p w14:paraId="138BB7D8" w14:textId="77777777" w:rsidR="00312715" w:rsidRPr="006A6A91" w:rsidRDefault="00312715" w:rsidP="00312715">
      <w:pPr>
        <w:jc w:val="both"/>
        <w:rPr>
          <w:rFonts w:ascii="Bookman Old Style" w:hAnsi="Bookman Old Style"/>
        </w:rPr>
      </w:pPr>
      <w:r w:rsidRPr="006A6A91">
        <w:rPr>
          <w:rFonts w:ascii="Bookman Old Style" w:hAnsi="Bookman Old Style"/>
        </w:rPr>
        <w:t>E feladatok közé tartozik különösen:</w:t>
      </w:r>
    </w:p>
    <w:p w14:paraId="72188AEB" w14:textId="77777777" w:rsidR="00312715" w:rsidRPr="006A6A91" w:rsidRDefault="00312715" w:rsidP="00312715">
      <w:pPr>
        <w:pStyle w:val="Listaszerbekezds"/>
        <w:numPr>
          <w:ilvl w:val="0"/>
          <w:numId w:val="2"/>
        </w:numPr>
        <w:ind w:left="1080"/>
        <w:jc w:val="both"/>
        <w:rPr>
          <w:rFonts w:ascii="Bookman Old Style" w:hAnsi="Bookman Old Style"/>
        </w:rPr>
      </w:pPr>
      <w:r w:rsidRPr="006A6A91">
        <w:rPr>
          <w:rFonts w:ascii="Bookman Old Style" w:hAnsi="Bookman Old Style"/>
        </w:rPr>
        <w:t>telepengedélyezési eljárások lefolytatása;</w:t>
      </w:r>
    </w:p>
    <w:p w14:paraId="32965514" w14:textId="77777777" w:rsidR="00312715" w:rsidRPr="006A6A91" w:rsidRDefault="00312715" w:rsidP="00312715">
      <w:pPr>
        <w:pStyle w:val="Listaszerbekezds"/>
        <w:numPr>
          <w:ilvl w:val="0"/>
          <w:numId w:val="2"/>
        </w:numPr>
        <w:ind w:left="1080"/>
        <w:jc w:val="both"/>
        <w:rPr>
          <w:rFonts w:ascii="Bookman Old Style" w:hAnsi="Bookman Old Style"/>
        </w:rPr>
      </w:pPr>
      <w:r w:rsidRPr="006A6A91">
        <w:rPr>
          <w:rFonts w:ascii="Bookman Old Style" w:hAnsi="Bookman Old Style"/>
        </w:rPr>
        <w:t>kereskedelmi tevékenységekkel összefüggő feladatok ellátása;</w:t>
      </w:r>
    </w:p>
    <w:p w14:paraId="4C4AB5E9" w14:textId="77777777" w:rsidR="00312715" w:rsidRPr="006A6A91" w:rsidRDefault="00312715" w:rsidP="00312715">
      <w:pPr>
        <w:pStyle w:val="Listaszerbekezds"/>
        <w:numPr>
          <w:ilvl w:val="0"/>
          <w:numId w:val="2"/>
        </w:numPr>
        <w:ind w:left="1080"/>
        <w:jc w:val="both"/>
        <w:rPr>
          <w:rFonts w:ascii="Bookman Old Style" w:hAnsi="Bookman Old Style"/>
        </w:rPr>
      </w:pPr>
      <w:r w:rsidRPr="006A6A91">
        <w:rPr>
          <w:rFonts w:ascii="Bookman Old Style" w:hAnsi="Bookman Old Style"/>
        </w:rPr>
        <w:t>zenés, táncos rendezvényekkel összefüggésben engedély kiadása;</w:t>
      </w:r>
    </w:p>
    <w:p w14:paraId="693176B8" w14:textId="77777777" w:rsidR="00312715" w:rsidRPr="006A6A91" w:rsidRDefault="00312715" w:rsidP="00312715">
      <w:pPr>
        <w:pStyle w:val="Listaszerbekezds"/>
        <w:numPr>
          <w:ilvl w:val="0"/>
          <w:numId w:val="2"/>
        </w:numPr>
        <w:ind w:left="1080"/>
        <w:jc w:val="both"/>
        <w:rPr>
          <w:rFonts w:ascii="Bookman Old Style" w:hAnsi="Bookman Old Style"/>
        </w:rPr>
      </w:pPr>
      <w:r w:rsidRPr="006A6A91">
        <w:rPr>
          <w:rFonts w:ascii="Bookman Old Style" w:hAnsi="Bookman Old Style"/>
        </w:rPr>
        <w:t>szálláshely-üzemeltetési engedély kiadása.</w:t>
      </w:r>
    </w:p>
    <w:p w14:paraId="29A47133" w14:textId="77777777" w:rsidR="00312715" w:rsidRPr="006A6A91" w:rsidRDefault="00312715" w:rsidP="00312715">
      <w:pPr>
        <w:pStyle w:val="Listaszerbekezds"/>
        <w:jc w:val="both"/>
        <w:rPr>
          <w:rFonts w:ascii="Bookman Old Style" w:hAnsi="Bookman Old Style"/>
        </w:rPr>
      </w:pPr>
    </w:p>
    <w:p w14:paraId="24976AC6" w14:textId="77777777" w:rsidR="00312715" w:rsidRDefault="00312715" w:rsidP="00312715">
      <w:pPr>
        <w:jc w:val="both"/>
        <w:rPr>
          <w:rFonts w:ascii="Bookman Old Style" w:hAnsi="Bookman Old Style"/>
        </w:rPr>
      </w:pPr>
      <w:r w:rsidRPr="006A6A91">
        <w:rPr>
          <w:rFonts w:ascii="Bookman Old Style" w:hAnsi="Bookman Old Style"/>
          <w:b/>
          <w:i/>
        </w:rPr>
        <w:t>A telepengedély, illetve a telep létesítésének bejelentése</w:t>
      </w:r>
      <w:r w:rsidRPr="006A6A91">
        <w:rPr>
          <w:rFonts w:ascii="Bookman Old Style" w:hAnsi="Bookman Old Style"/>
        </w:rPr>
        <w:t xml:space="preserve"> alapján gyakorolható egyes termelő és egyes szolgáltató tevékenységekről, valamint a telepengedélyezés rendjéről és a bejelentés szabályairól szóló 57/2013. (II. 27.) Korm. rendelet alapján a bejelentés-köteles és az engedélyköteles telepek nyilvántartása a települési önkormányzatok jegyzőinek hatáskörébe tartozik.</w:t>
      </w:r>
    </w:p>
    <w:p w14:paraId="5FE7FF13" w14:textId="77777777" w:rsidR="00312715" w:rsidRPr="006A6A91" w:rsidRDefault="00312715" w:rsidP="00312715">
      <w:pPr>
        <w:jc w:val="both"/>
        <w:rPr>
          <w:rFonts w:ascii="Bookman Old Style" w:hAnsi="Bookman Old Style"/>
        </w:rPr>
      </w:pPr>
      <w:r w:rsidRPr="006A6A91">
        <w:rPr>
          <w:rFonts w:ascii="Bookman Old Style" w:hAnsi="Bookman Old Style"/>
        </w:rPr>
        <w:t>A hivatkozott rendelet hatálya – a Korm. rendelet 1. és. 2. mellékletében felsorolt – ipari tevékenységek folytatására terjed ki, mely tevékenységek csak külön jogszabály szerinti telken, építményben vagy építményen belül önálló rendeltetési egységben (ezek együtt: telep) folytathatók.</w:t>
      </w:r>
    </w:p>
    <w:p w14:paraId="6231713D" w14:textId="77777777" w:rsidR="00312715" w:rsidRPr="006A6A91" w:rsidRDefault="00312715" w:rsidP="00312715">
      <w:pPr>
        <w:jc w:val="both"/>
        <w:rPr>
          <w:rFonts w:ascii="Bookman Old Style" w:hAnsi="Bookman Old Style"/>
        </w:rPr>
      </w:pPr>
    </w:p>
    <w:p w14:paraId="1DD21C3C" w14:textId="285928F0" w:rsidR="00312715" w:rsidRPr="006A6A91" w:rsidRDefault="00312715" w:rsidP="00312715">
      <w:pPr>
        <w:jc w:val="both"/>
        <w:rPr>
          <w:rFonts w:ascii="Bookman Old Style" w:hAnsi="Bookman Old Style"/>
        </w:rPr>
      </w:pPr>
      <w:r w:rsidRPr="006A6A91">
        <w:rPr>
          <w:rFonts w:ascii="Bookman Old Style" w:hAnsi="Bookman Old Style"/>
        </w:rPr>
        <w:t>A telepengedélyezési eljárások száma az elmúlt két évben az alábbiak szerint alakult:</w:t>
      </w:r>
    </w:p>
    <w:tbl>
      <w:tblPr>
        <w:tblW w:w="4525" w:type="dxa"/>
        <w:jc w:val="center"/>
        <w:tblCellMar>
          <w:left w:w="70" w:type="dxa"/>
          <w:right w:w="70" w:type="dxa"/>
        </w:tblCellMar>
        <w:tblLook w:val="04A0" w:firstRow="1" w:lastRow="0" w:firstColumn="1" w:lastColumn="0" w:noHBand="0" w:noVBand="1"/>
      </w:tblPr>
      <w:tblGrid>
        <w:gridCol w:w="2359"/>
        <w:gridCol w:w="2166"/>
      </w:tblGrid>
      <w:tr w:rsidR="00312715" w:rsidRPr="006A6A91" w14:paraId="1A2152BB" w14:textId="77777777" w:rsidTr="00A13176">
        <w:trPr>
          <w:trHeight w:val="315"/>
          <w:jc w:val="center"/>
        </w:trPr>
        <w:tc>
          <w:tcPr>
            <w:tcW w:w="4525" w:type="dxa"/>
            <w:gridSpan w:val="2"/>
            <w:tcBorders>
              <w:top w:val="single" w:sz="8" w:space="0" w:color="auto"/>
              <w:left w:val="single" w:sz="8" w:space="0" w:color="auto"/>
              <w:bottom w:val="single" w:sz="4" w:space="0" w:color="auto"/>
              <w:right w:val="single" w:sz="8" w:space="0" w:color="auto"/>
            </w:tcBorders>
            <w:shd w:val="clear" w:color="auto" w:fill="BFBFBF"/>
            <w:noWrap/>
            <w:vAlign w:val="center"/>
            <w:hideMark/>
          </w:tcPr>
          <w:p w14:paraId="2091F2EE" w14:textId="77777777" w:rsidR="00312715" w:rsidRPr="006A6A91" w:rsidRDefault="00312715" w:rsidP="00270FB8">
            <w:pPr>
              <w:jc w:val="center"/>
              <w:rPr>
                <w:rFonts w:ascii="Bookman Old Style" w:hAnsi="Bookman Old Style" w:cs="Calibri"/>
                <w:b/>
              </w:rPr>
            </w:pPr>
            <w:r w:rsidRPr="006A6A91">
              <w:rPr>
                <w:rFonts w:ascii="Bookman Old Style" w:hAnsi="Bookman Old Style" w:cs="Calibri"/>
                <w:b/>
              </w:rPr>
              <w:t>Telepengedélyezési eljárások</w:t>
            </w:r>
          </w:p>
        </w:tc>
      </w:tr>
      <w:tr w:rsidR="00A13176" w:rsidRPr="006A6A91" w14:paraId="3EC4407D" w14:textId="77777777" w:rsidTr="00A13176">
        <w:trPr>
          <w:trHeight w:val="315"/>
          <w:jc w:val="center"/>
        </w:trPr>
        <w:tc>
          <w:tcPr>
            <w:tcW w:w="45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BDC891" w14:textId="026E50D0" w:rsidR="00A13176" w:rsidRPr="006A6A91" w:rsidRDefault="00A13176" w:rsidP="00270FB8">
            <w:pPr>
              <w:jc w:val="center"/>
              <w:rPr>
                <w:rFonts w:ascii="Bookman Old Style" w:hAnsi="Bookman Old Style" w:cs="Calibri"/>
                <w:b/>
              </w:rPr>
            </w:pPr>
            <w:r w:rsidRPr="006A6A91">
              <w:rPr>
                <w:rFonts w:ascii="Bookman Old Style" w:hAnsi="Bookman Old Style" w:cs="Calibri"/>
                <w:b/>
              </w:rPr>
              <w:t>20</w:t>
            </w:r>
            <w:r>
              <w:rPr>
                <w:rFonts w:ascii="Bookman Old Style" w:hAnsi="Bookman Old Style" w:cs="Calibri"/>
                <w:b/>
              </w:rPr>
              <w:t>2</w:t>
            </w:r>
            <w:r w:rsidR="000B5B46">
              <w:rPr>
                <w:rFonts w:ascii="Bookman Old Style" w:hAnsi="Bookman Old Style" w:cs="Calibri"/>
                <w:b/>
              </w:rPr>
              <w:t>5</w:t>
            </w:r>
          </w:p>
        </w:tc>
      </w:tr>
      <w:tr w:rsidR="00A13176" w:rsidRPr="006A6A91" w14:paraId="385CC540" w14:textId="77777777" w:rsidTr="00A13176">
        <w:trPr>
          <w:trHeight w:val="915"/>
          <w:jc w:val="center"/>
        </w:trPr>
        <w:tc>
          <w:tcPr>
            <w:tcW w:w="235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EE224ED" w14:textId="77777777" w:rsidR="00A13176" w:rsidRPr="006A6A91" w:rsidRDefault="00A13176" w:rsidP="00270FB8">
            <w:pPr>
              <w:jc w:val="center"/>
              <w:rPr>
                <w:rFonts w:ascii="Bookman Old Style" w:hAnsi="Bookman Old Style" w:cs="Calibri"/>
                <w:b/>
                <w:i/>
              </w:rPr>
            </w:pPr>
            <w:r w:rsidRPr="006A6A91">
              <w:rPr>
                <w:rFonts w:ascii="Bookman Old Style" w:hAnsi="Bookman Old Style" w:cs="Calibri"/>
                <w:b/>
                <w:i/>
              </w:rPr>
              <w:t>Engedélyköteles tevékenységre vonatkozó</w:t>
            </w:r>
          </w:p>
        </w:tc>
        <w:tc>
          <w:tcPr>
            <w:tcW w:w="216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4AF6905" w14:textId="77777777" w:rsidR="00A13176" w:rsidRPr="006A6A91" w:rsidRDefault="00A13176" w:rsidP="00270FB8">
            <w:pPr>
              <w:jc w:val="center"/>
              <w:rPr>
                <w:rFonts w:ascii="Bookman Old Style" w:hAnsi="Bookman Old Style" w:cs="Calibri"/>
                <w:b/>
                <w:i/>
              </w:rPr>
            </w:pPr>
            <w:r w:rsidRPr="006A6A91">
              <w:rPr>
                <w:rFonts w:ascii="Bookman Old Style" w:hAnsi="Bookman Old Style" w:cs="Calibri"/>
                <w:b/>
                <w:i/>
              </w:rPr>
              <w:t>Bejelentés-köteles tevékenységre vonatkozó</w:t>
            </w:r>
          </w:p>
        </w:tc>
      </w:tr>
      <w:tr w:rsidR="00A13176" w:rsidRPr="006A6A91" w14:paraId="4892D64D" w14:textId="77777777" w:rsidTr="00A13176">
        <w:trPr>
          <w:trHeight w:val="566"/>
          <w:jc w:val="center"/>
        </w:trPr>
        <w:tc>
          <w:tcPr>
            <w:tcW w:w="2359" w:type="dxa"/>
            <w:tcBorders>
              <w:top w:val="single" w:sz="4" w:space="0" w:color="auto"/>
              <w:left w:val="single" w:sz="4" w:space="0" w:color="auto"/>
              <w:bottom w:val="single" w:sz="4" w:space="0" w:color="auto"/>
              <w:right w:val="single" w:sz="4" w:space="0" w:color="auto"/>
            </w:tcBorders>
            <w:noWrap/>
            <w:vAlign w:val="center"/>
            <w:hideMark/>
          </w:tcPr>
          <w:p w14:paraId="0BA3C6BA" w14:textId="77777777" w:rsidR="00A13176" w:rsidRPr="006A6A91" w:rsidRDefault="00A13176" w:rsidP="00270FB8">
            <w:pPr>
              <w:jc w:val="center"/>
              <w:rPr>
                <w:rFonts w:ascii="Bookman Old Style" w:hAnsi="Bookman Old Style" w:cs="Calibri"/>
                <w:i/>
              </w:rPr>
            </w:pPr>
            <w:r>
              <w:rPr>
                <w:rFonts w:ascii="Bookman Old Style" w:hAnsi="Bookman Old Style" w:cs="Calibri"/>
                <w:i/>
              </w:rPr>
              <w:t>0</w:t>
            </w:r>
          </w:p>
        </w:tc>
        <w:tc>
          <w:tcPr>
            <w:tcW w:w="2166" w:type="dxa"/>
            <w:tcBorders>
              <w:top w:val="single" w:sz="4" w:space="0" w:color="auto"/>
              <w:left w:val="single" w:sz="4" w:space="0" w:color="auto"/>
              <w:bottom w:val="single" w:sz="4" w:space="0" w:color="auto"/>
              <w:right w:val="single" w:sz="4" w:space="0" w:color="auto"/>
            </w:tcBorders>
            <w:noWrap/>
            <w:vAlign w:val="center"/>
            <w:hideMark/>
          </w:tcPr>
          <w:p w14:paraId="250B9654" w14:textId="084C12B9" w:rsidR="00A13176" w:rsidRPr="006A6A91" w:rsidRDefault="000B5B46" w:rsidP="00270FB8">
            <w:pPr>
              <w:jc w:val="center"/>
              <w:rPr>
                <w:rFonts w:ascii="Bookman Old Style" w:hAnsi="Bookman Old Style" w:cs="Calibri"/>
                <w:i/>
                <w:highlight w:val="yellow"/>
              </w:rPr>
            </w:pPr>
            <w:r>
              <w:rPr>
                <w:rFonts w:ascii="Bookman Old Style" w:hAnsi="Bookman Old Style" w:cs="Calibri"/>
                <w:i/>
              </w:rPr>
              <w:t>2</w:t>
            </w:r>
          </w:p>
        </w:tc>
      </w:tr>
    </w:tbl>
    <w:p w14:paraId="4434343E" w14:textId="77777777" w:rsidR="00312715" w:rsidRPr="006A6A91" w:rsidRDefault="00312715" w:rsidP="00312715">
      <w:pPr>
        <w:jc w:val="both"/>
        <w:rPr>
          <w:rFonts w:ascii="Bookman Old Style" w:hAnsi="Bookman Old Style"/>
        </w:rPr>
      </w:pPr>
    </w:p>
    <w:p w14:paraId="21C51A6C" w14:textId="77777777" w:rsidR="00312715" w:rsidRPr="006A6A91" w:rsidRDefault="00312715" w:rsidP="00312715">
      <w:pPr>
        <w:jc w:val="both"/>
        <w:rPr>
          <w:rFonts w:ascii="Bookman Old Style" w:hAnsi="Bookman Old Style"/>
        </w:rPr>
      </w:pPr>
      <w:r w:rsidRPr="006A6A91">
        <w:rPr>
          <w:rFonts w:ascii="Bookman Old Style" w:hAnsi="Bookman Old Style"/>
          <w:b/>
          <w:i/>
        </w:rPr>
        <w:t>A kereskedelmi tevékenységek</w:t>
      </w:r>
      <w:r w:rsidRPr="006A6A91">
        <w:rPr>
          <w:rFonts w:ascii="Bookman Old Style" w:hAnsi="Bookman Old Style"/>
        </w:rPr>
        <w:t xml:space="preserve"> végzésének feltételeit a kereskedelemről szóló 2005. évi CLXIV. törvény (a továbbiakban: Ker. tv.) és a kereskedelmi tevékenységek végzésének feltételeiről szóló 210/2009. (IX.29.) Korm. rendelet szabályozza, melyek alapján a kereskedelmi tevékenységet, valamint az azzal kapcsolatos változást a kereskedő székhelye, valamint a kereskedelmi tevékenység helye szerinti jegyzőnél kell bejelenteni, az üzletköteles tevékenységre pedig működési engedélyt kell kérni.</w:t>
      </w:r>
    </w:p>
    <w:p w14:paraId="21936A4B" w14:textId="77777777" w:rsidR="00312715" w:rsidRPr="006A6A91" w:rsidRDefault="00312715" w:rsidP="00312715">
      <w:pPr>
        <w:jc w:val="both"/>
        <w:rPr>
          <w:rFonts w:ascii="Bookman Old Style" w:hAnsi="Bookman Old Style"/>
        </w:rPr>
      </w:pPr>
    </w:p>
    <w:p w14:paraId="2F61768B" w14:textId="77777777" w:rsidR="00312715" w:rsidRPr="006A6A91" w:rsidRDefault="00312715" w:rsidP="00312715">
      <w:pPr>
        <w:jc w:val="both"/>
        <w:rPr>
          <w:rFonts w:ascii="Bookman Old Style" w:hAnsi="Bookman Old Style"/>
          <w:u w:val="single"/>
        </w:rPr>
      </w:pPr>
      <w:r w:rsidRPr="006A6A91">
        <w:rPr>
          <w:rFonts w:ascii="Bookman Old Style" w:hAnsi="Bookman Old Style"/>
          <w:b/>
          <w:u w:val="single"/>
        </w:rPr>
        <w:t>I.</w:t>
      </w:r>
      <w:r w:rsidRPr="006A6A91">
        <w:rPr>
          <w:rFonts w:ascii="Bookman Old Style" w:hAnsi="Bookman Old Style"/>
          <w:u w:val="single"/>
        </w:rPr>
        <w:t xml:space="preserve"> A jegyző hatáskörébe tartozó bejelentés-köteles kereskedelmi tevékenység</w:t>
      </w:r>
    </w:p>
    <w:p w14:paraId="490D8E48" w14:textId="77777777" w:rsidR="00312715" w:rsidRPr="006A6A91" w:rsidRDefault="00312715" w:rsidP="00312715">
      <w:pPr>
        <w:jc w:val="both"/>
        <w:rPr>
          <w:rFonts w:ascii="Bookman Old Style" w:hAnsi="Bookman Old Style"/>
        </w:rPr>
      </w:pPr>
      <w:r w:rsidRPr="006A6A91">
        <w:rPr>
          <w:rFonts w:ascii="Bookman Old Style" w:hAnsi="Bookman Old Style"/>
        </w:rPr>
        <w:t>A kereskedelmi tevékenységek nyilvántartásba vételével és engedélyezésével kapcsolatos eljárások lefolytatására a jegyző rendelkezik hatáskörrel az alábbiak szerint:</w:t>
      </w:r>
    </w:p>
    <w:p w14:paraId="28184D8E" w14:textId="77777777" w:rsidR="00312715" w:rsidRPr="006A6A91" w:rsidRDefault="00312715" w:rsidP="00312715">
      <w:pPr>
        <w:pStyle w:val="Listaszerbekezds"/>
        <w:numPr>
          <w:ilvl w:val="0"/>
          <w:numId w:val="5"/>
        </w:numPr>
        <w:jc w:val="both"/>
        <w:rPr>
          <w:rFonts w:ascii="Bookman Old Style" w:hAnsi="Bookman Old Style"/>
        </w:rPr>
      </w:pPr>
      <w:r w:rsidRPr="006A6A91">
        <w:rPr>
          <w:rFonts w:ascii="Bookman Old Style" w:hAnsi="Bookman Old Style"/>
        </w:rPr>
        <w:t xml:space="preserve">A </w:t>
      </w:r>
      <w:r w:rsidRPr="006A6A91">
        <w:rPr>
          <w:rFonts w:ascii="Bookman Old Style" w:hAnsi="Bookman Old Style"/>
          <w:u w:val="single"/>
        </w:rPr>
        <w:t>kereskedő székhelye szerinti</w:t>
      </w:r>
      <w:r w:rsidRPr="006A6A91">
        <w:rPr>
          <w:rFonts w:ascii="Bookman Old Style" w:hAnsi="Bookman Old Style"/>
        </w:rPr>
        <w:t xml:space="preserve"> jegyzőhöz szükséges bejelenteni a csomagküldő kereskedelem, az automatából történő értékesítés, a mozgóbolti és üzleten kívüli formában történő kereskedelmi tevékenységet, valamint a közlekedési eszközön folytatott értékesítés kereskedési formában folytatni kívánt kereskedelmi tevékenységet.</w:t>
      </w:r>
    </w:p>
    <w:p w14:paraId="4763FB8E" w14:textId="77777777" w:rsidR="00312715" w:rsidRPr="006A6A91" w:rsidRDefault="00312715" w:rsidP="00312715">
      <w:pPr>
        <w:pStyle w:val="Listaszerbekezds"/>
        <w:numPr>
          <w:ilvl w:val="0"/>
          <w:numId w:val="5"/>
        </w:numPr>
        <w:jc w:val="both"/>
        <w:rPr>
          <w:rFonts w:ascii="Bookman Old Style" w:hAnsi="Bookman Old Style"/>
        </w:rPr>
      </w:pPr>
      <w:r w:rsidRPr="006A6A91">
        <w:rPr>
          <w:rFonts w:ascii="Bookman Old Style" w:hAnsi="Bookman Old Style"/>
        </w:rPr>
        <w:lastRenderedPageBreak/>
        <w:t xml:space="preserve">A </w:t>
      </w:r>
      <w:r w:rsidRPr="006A6A91">
        <w:rPr>
          <w:rFonts w:ascii="Bookman Old Style" w:hAnsi="Bookman Old Style"/>
          <w:u w:val="single"/>
        </w:rPr>
        <w:t>kereskedelmi tevékenység helye szerinti</w:t>
      </w:r>
      <w:r w:rsidRPr="006A6A91">
        <w:rPr>
          <w:rFonts w:ascii="Bookman Old Style" w:hAnsi="Bookman Old Style"/>
        </w:rPr>
        <w:t xml:space="preserve"> jegyzőhöz szükséges bejelenteni minden más kereskedelmi formát (üzletben folytatott kereskedelmi tevékenység, bevásárlóközpontban folytatott kereskedelmi tevékenység, vásáron vagy piacon folytatott kereskedelmi tevékenység, közterületi értékesítés, valamint közvetlen értékesítés).</w:t>
      </w:r>
    </w:p>
    <w:p w14:paraId="61B64E8D" w14:textId="77777777" w:rsidR="00312715" w:rsidRPr="006A6A91" w:rsidRDefault="00312715" w:rsidP="00312715">
      <w:pPr>
        <w:jc w:val="both"/>
        <w:rPr>
          <w:rFonts w:ascii="Bookman Old Style" w:hAnsi="Bookman Old Style"/>
        </w:rPr>
      </w:pPr>
      <w:r w:rsidRPr="006A6A91">
        <w:rPr>
          <w:rFonts w:ascii="Bookman Old Style" w:hAnsi="Bookman Old Style"/>
        </w:rPr>
        <w:t xml:space="preserve">A bejelentés megtételével a kereskedelmi tevékenység megkezdhető. </w:t>
      </w:r>
    </w:p>
    <w:p w14:paraId="29F05A81" w14:textId="77777777" w:rsidR="00312715" w:rsidRPr="006A6A91" w:rsidRDefault="00312715" w:rsidP="00312715">
      <w:pPr>
        <w:jc w:val="both"/>
        <w:rPr>
          <w:rFonts w:ascii="Bookman Old Style" w:hAnsi="Bookman Old Style"/>
          <w:b/>
          <w:iCs/>
          <w:u w:val="single"/>
        </w:rPr>
      </w:pPr>
      <w:r w:rsidRPr="006A6A91">
        <w:rPr>
          <w:rFonts w:ascii="Bookman Old Style" w:hAnsi="Bookman Old Style"/>
          <w:b/>
          <w:u w:val="single"/>
        </w:rPr>
        <w:t xml:space="preserve">II. </w:t>
      </w:r>
      <w:r w:rsidRPr="006A6A91">
        <w:rPr>
          <w:rFonts w:ascii="Bookman Old Style" w:hAnsi="Bookman Old Style"/>
          <w:iCs/>
          <w:u w:val="single"/>
        </w:rPr>
        <w:t>A jegyző hatáskörébe tartozó engedélyköteles kereskedelmi tevékenység, kereskedelmi engedélyezési eljárás</w:t>
      </w:r>
    </w:p>
    <w:p w14:paraId="04CCD431" w14:textId="77777777" w:rsidR="00312715" w:rsidRPr="006A6A91" w:rsidRDefault="00312715" w:rsidP="00312715">
      <w:pPr>
        <w:jc w:val="both"/>
        <w:rPr>
          <w:rFonts w:ascii="Bookman Old Style" w:hAnsi="Bookman Old Style"/>
        </w:rPr>
      </w:pPr>
      <w:r w:rsidRPr="006A6A91">
        <w:rPr>
          <w:rFonts w:ascii="Bookman Old Style" w:hAnsi="Bookman Old Style"/>
        </w:rPr>
        <w:t xml:space="preserve">A kereskedelmi tevékenységek nyilvántartásba vételével és engedélyezésével kapcsolatos eljárások lefolytatására </w:t>
      </w:r>
      <w:r w:rsidRPr="006A6A91">
        <w:rPr>
          <w:rFonts w:ascii="Bookman Old Style" w:hAnsi="Bookman Old Style"/>
          <w:u w:val="single"/>
        </w:rPr>
        <w:t>az üzlet helye szerint illetékes</w:t>
      </w:r>
      <w:r w:rsidRPr="006A6A91">
        <w:rPr>
          <w:rFonts w:ascii="Bookman Old Style" w:hAnsi="Bookman Old Style"/>
        </w:rPr>
        <w:t xml:space="preserve"> jegyző rendelkezik hatáskörrel.</w:t>
      </w:r>
    </w:p>
    <w:p w14:paraId="40F520A9" w14:textId="77777777" w:rsidR="00312715" w:rsidRDefault="00312715" w:rsidP="00312715">
      <w:pPr>
        <w:jc w:val="both"/>
        <w:rPr>
          <w:rFonts w:ascii="Bookman Old Style" w:hAnsi="Bookman Old Style"/>
        </w:rPr>
      </w:pPr>
      <w:r w:rsidRPr="006A6A91">
        <w:rPr>
          <w:rFonts w:ascii="Bookman Old Style" w:hAnsi="Bookman Old Style"/>
        </w:rPr>
        <w:t>Ebben az esetben a kizárólag üzletben forgalmazható, engedélyköteles termékek (mint pl. lőszer, fegyver, üzemanyag, pirotechnikai termékek) forgalmazása kizárólag jogerős működési engedély birtokában folytatható.</w:t>
      </w:r>
    </w:p>
    <w:p w14:paraId="69437E6F" w14:textId="77777777" w:rsidR="00076574" w:rsidRDefault="00076574" w:rsidP="00312715">
      <w:pPr>
        <w:jc w:val="both"/>
        <w:rPr>
          <w:rFonts w:ascii="Bookman Old Style" w:hAnsi="Bookman Old Style"/>
        </w:rPr>
      </w:pPr>
    </w:p>
    <w:p w14:paraId="5D181DC2" w14:textId="630DDA1A" w:rsidR="00076574" w:rsidRPr="00076574" w:rsidRDefault="00076574" w:rsidP="00076574">
      <w:pPr>
        <w:ind w:left="62" w:hanging="10"/>
        <w:rPr>
          <w:b/>
          <w:bCs/>
        </w:rPr>
      </w:pPr>
      <w:r w:rsidRPr="00076574">
        <w:rPr>
          <w:b/>
          <w:bCs/>
          <w:sz w:val="30"/>
        </w:rPr>
        <w:t>Kereskedelmi tevékenység</w:t>
      </w:r>
    </w:p>
    <w:tbl>
      <w:tblPr>
        <w:tblStyle w:val="TableGrid"/>
        <w:tblW w:w="9000" w:type="dxa"/>
        <w:tblInd w:w="85" w:type="dxa"/>
        <w:tblCellMar>
          <w:top w:w="2" w:type="dxa"/>
          <w:left w:w="592" w:type="dxa"/>
          <w:right w:w="593" w:type="dxa"/>
        </w:tblCellMar>
        <w:tblLook w:val="04A0" w:firstRow="1" w:lastRow="0" w:firstColumn="1" w:lastColumn="0" w:noHBand="0" w:noVBand="1"/>
      </w:tblPr>
      <w:tblGrid>
        <w:gridCol w:w="4503"/>
        <w:gridCol w:w="4497"/>
      </w:tblGrid>
      <w:tr w:rsidR="00076574" w14:paraId="3D1D7A4B" w14:textId="77777777" w:rsidTr="001365E2">
        <w:trPr>
          <w:trHeight w:val="603"/>
        </w:trPr>
        <w:tc>
          <w:tcPr>
            <w:tcW w:w="9000" w:type="dxa"/>
            <w:gridSpan w:val="2"/>
            <w:tcBorders>
              <w:top w:val="single" w:sz="2" w:space="0" w:color="000000"/>
              <w:left w:val="single" w:sz="2" w:space="0" w:color="000000"/>
              <w:bottom w:val="single" w:sz="2" w:space="0" w:color="000000"/>
              <w:right w:val="single" w:sz="2" w:space="0" w:color="000000"/>
            </w:tcBorders>
          </w:tcPr>
          <w:p w14:paraId="013A856E" w14:textId="13C2CAAC" w:rsidR="00076574" w:rsidRDefault="00076574" w:rsidP="001365E2">
            <w:pPr>
              <w:ind w:left="2962" w:hanging="2962"/>
              <w:jc w:val="both"/>
            </w:pPr>
            <w:r>
              <w:rPr>
                <w:sz w:val="28"/>
              </w:rPr>
              <w:t>202</w:t>
            </w:r>
            <w:r w:rsidR="000B5B46">
              <w:rPr>
                <w:sz w:val="28"/>
              </w:rPr>
              <w:t>5</w:t>
            </w:r>
            <w:r>
              <w:rPr>
                <w:sz w:val="28"/>
              </w:rPr>
              <w:t>. évben Kereskedelmi tevékenységek a 210/2009. (IX. 29.) Korm. rendelet alapján</w:t>
            </w:r>
          </w:p>
        </w:tc>
      </w:tr>
      <w:tr w:rsidR="00076574" w14:paraId="23AE5960" w14:textId="77777777" w:rsidTr="001365E2">
        <w:trPr>
          <w:trHeight w:val="302"/>
        </w:trPr>
        <w:tc>
          <w:tcPr>
            <w:tcW w:w="4503" w:type="dxa"/>
            <w:tcBorders>
              <w:top w:val="single" w:sz="2" w:space="0" w:color="000000"/>
              <w:left w:val="single" w:sz="2" w:space="0" w:color="000000"/>
              <w:bottom w:val="single" w:sz="2" w:space="0" w:color="000000"/>
              <w:right w:val="single" w:sz="2" w:space="0" w:color="000000"/>
            </w:tcBorders>
          </w:tcPr>
          <w:p w14:paraId="2EE964F7" w14:textId="370019D6" w:rsidR="00076574" w:rsidRDefault="00076574" w:rsidP="001365E2">
            <w:pPr>
              <w:ind w:left="23"/>
              <w:jc w:val="center"/>
            </w:pPr>
            <w:r>
              <w:rPr>
                <w:sz w:val="28"/>
              </w:rPr>
              <w:t>Engedélyköteles</w:t>
            </w:r>
          </w:p>
        </w:tc>
        <w:tc>
          <w:tcPr>
            <w:tcW w:w="4497" w:type="dxa"/>
            <w:tcBorders>
              <w:top w:val="single" w:sz="2" w:space="0" w:color="000000"/>
              <w:left w:val="single" w:sz="2" w:space="0" w:color="000000"/>
              <w:bottom w:val="single" w:sz="2" w:space="0" w:color="000000"/>
              <w:right w:val="single" w:sz="2" w:space="0" w:color="000000"/>
            </w:tcBorders>
          </w:tcPr>
          <w:p w14:paraId="4AD3353E" w14:textId="77777777" w:rsidR="00076574" w:rsidRDefault="00076574" w:rsidP="001365E2">
            <w:pPr>
              <w:ind w:left="23"/>
              <w:jc w:val="center"/>
            </w:pPr>
            <w:r>
              <w:rPr>
                <w:noProof/>
              </w:rPr>
              <w:drawing>
                <wp:inline distT="0" distB="0" distL="0" distR="0" wp14:anchorId="5A19BF74" wp14:editId="28D2B0F7">
                  <wp:extent cx="719328" cy="140248"/>
                  <wp:effectExtent l="0" t="0" r="0" b="0"/>
                  <wp:docPr id="52615" name="Picture 52615"/>
                  <wp:cNvGraphicFramePr/>
                  <a:graphic xmlns:a="http://schemas.openxmlformats.org/drawingml/2006/main">
                    <a:graphicData uri="http://schemas.openxmlformats.org/drawingml/2006/picture">
                      <pic:pic xmlns:pic="http://schemas.openxmlformats.org/drawingml/2006/picture">
                        <pic:nvPicPr>
                          <pic:cNvPr id="52615" name="Picture 52615"/>
                          <pic:cNvPicPr/>
                        </pic:nvPicPr>
                        <pic:blipFill>
                          <a:blip r:embed="rId12"/>
                          <a:stretch>
                            <a:fillRect/>
                          </a:stretch>
                        </pic:blipFill>
                        <pic:spPr>
                          <a:xfrm>
                            <a:off x="0" y="0"/>
                            <a:ext cx="719328" cy="140248"/>
                          </a:xfrm>
                          <a:prstGeom prst="rect">
                            <a:avLst/>
                          </a:prstGeom>
                        </pic:spPr>
                      </pic:pic>
                    </a:graphicData>
                  </a:graphic>
                </wp:inline>
              </w:drawing>
            </w:r>
            <w:r>
              <w:rPr>
                <w:sz w:val="28"/>
              </w:rPr>
              <w:t xml:space="preserve"> köteles</w:t>
            </w:r>
          </w:p>
        </w:tc>
      </w:tr>
      <w:tr w:rsidR="00076574" w14:paraId="1FBABE0D" w14:textId="77777777" w:rsidTr="001365E2">
        <w:trPr>
          <w:trHeight w:val="302"/>
        </w:trPr>
        <w:tc>
          <w:tcPr>
            <w:tcW w:w="4503" w:type="dxa"/>
            <w:tcBorders>
              <w:top w:val="single" w:sz="2" w:space="0" w:color="000000"/>
              <w:left w:val="single" w:sz="2" w:space="0" w:color="000000"/>
              <w:bottom w:val="single" w:sz="2" w:space="0" w:color="000000"/>
              <w:right w:val="single" w:sz="2" w:space="0" w:color="000000"/>
            </w:tcBorders>
          </w:tcPr>
          <w:p w14:paraId="72A78725" w14:textId="19EBEF33" w:rsidR="00076574" w:rsidRPr="00076574" w:rsidRDefault="00076574" w:rsidP="00076574">
            <w:pPr>
              <w:ind w:right="1"/>
              <w:jc w:val="center"/>
              <w:rPr>
                <w:sz w:val="30"/>
              </w:rPr>
            </w:pPr>
            <w:r w:rsidRPr="00076574">
              <w:rPr>
                <w:sz w:val="30"/>
              </w:rPr>
              <w:t>1</w:t>
            </w:r>
          </w:p>
        </w:tc>
        <w:tc>
          <w:tcPr>
            <w:tcW w:w="4497" w:type="dxa"/>
            <w:tcBorders>
              <w:top w:val="single" w:sz="2" w:space="0" w:color="000000"/>
              <w:left w:val="single" w:sz="2" w:space="0" w:color="000000"/>
              <w:bottom w:val="single" w:sz="2" w:space="0" w:color="000000"/>
              <w:right w:val="single" w:sz="2" w:space="0" w:color="000000"/>
            </w:tcBorders>
          </w:tcPr>
          <w:p w14:paraId="1FF89D64" w14:textId="382E52CA" w:rsidR="00076574" w:rsidRDefault="000B5B46" w:rsidP="001365E2">
            <w:pPr>
              <w:ind w:right="1"/>
              <w:jc w:val="center"/>
            </w:pPr>
            <w:r>
              <w:rPr>
                <w:sz w:val="30"/>
              </w:rPr>
              <w:t>3</w:t>
            </w:r>
          </w:p>
        </w:tc>
      </w:tr>
    </w:tbl>
    <w:p w14:paraId="5209CD5C" w14:textId="77777777" w:rsidR="00076574" w:rsidRPr="003B3753" w:rsidRDefault="00076574" w:rsidP="00312715">
      <w:pPr>
        <w:jc w:val="both"/>
        <w:rPr>
          <w:rFonts w:ascii="Bookman Old Style" w:hAnsi="Bookman Old Style"/>
          <w:b/>
        </w:rPr>
      </w:pPr>
    </w:p>
    <w:p w14:paraId="16F2CA77" w14:textId="77777777" w:rsidR="00312715" w:rsidRPr="00DB0765" w:rsidRDefault="00312715" w:rsidP="00312715">
      <w:pPr>
        <w:jc w:val="both"/>
        <w:rPr>
          <w:rFonts w:ascii="Bookman Old Style" w:hAnsi="Bookman Old Style"/>
          <w:b/>
          <w:color w:val="C00000"/>
        </w:rPr>
      </w:pPr>
    </w:p>
    <w:p w14:paraId="7B4DED40" w14:textId="109670A0" w:rsidR="00312715" w:rsidRDefault="00312715" w:rsidP="00312715">
      <w:pPr>
        <w:jc w:val="both"/>
        <w:rPr>
          <w:rFonts w:ascii="Bookman Old Style" w:hAnsi="Bookman Old Style"/>
        </w:rPr>
      </w:pPr>
      <w:r w:rsidRPr="003554F0">
        <w:rPr>
          <w:rFonts w:ascii="Bookman Old Style" w:hAnsi="Bookman Old Style"/>
          <w:b/>
        </w:rPr>
        <w:t>A zenés, táncos rendezvények</w:t>
      </w:r>
      <w:r w:rsidRPr="003554F0">
        <w:rPr>
          <w:rFonts w:ascii="Bookman Old Style" w:hAnsi="Bookman Old Style"/>
        </w:rPr>
        <w:t xml:space="preserve"> működésének biztonságosabbá tételéről szóló 23/2011. (III. 8.) Korm. rendelet alapján a </w:t>
      </w:r>
      <w:r w:rsidRPr="002D0A09">
        <w:rPr>
          <w:rFonts w:ascii="Bookman Old Style" w:hAnsi="Bookman Old Style"/>
        </w:rPr>
        <w:t>202</w:t>
      </w:r>
      <w:r w:rsidR="000B5B46">
        <w:rPr>
          <w:rFonts w:ascii="Bookman Old Style" w:hAnsi="Bookman Old Style"/>
        </w:rPr>
        <w:t>5</w:t>
      </w:r>
      <w:r w:rsidRPr="002D0A09">
        <w:rPr>
          <w:rFonts w:ascii="Bookman Old Style" w:hAnsi="Bookman Old Style"/>
        </w:rPr>
        <w:t xml:space="preserve">-es évben </w:t>
      </w:r>
      <w:r w:rsidR="00C515F1">
        <w:rPr>
          <w:rFonts w:ascii="Bookman Old Style" w:hAnsi="Bookman Old Style"/>
        </w:rPr>
        <w:t>7</w:t>
      </w:r>
      <w:r w:rsidRPr="002D0A09">
        <w:rPr>
          <w:rFonts w:ascii="Bookman Old Style" w:hAnsi="Bookman Old Style"/>
        </w:rPr>
        <w:t xml:space="preserve"> kérelem érkezett, mely a </w:t>
      </w:r>
      <w:r w:rsidR="00C515F1">
        <w:rPr>
          <w:rFonts w:ascii="Bookman Old Style" w:hAnsi="Bookman Old Style"/>
        </w:rPr>
        <w:t xml:space="preserve">Farsangi mulatság, </w:t>
      </w:r>
      <w:r w:rsidR="00DD4D03">
        <w:rPr>
          <w:rFonts w:ascii="Bookman Old Style" w:hAnsi="Bookman Old Style"/>
        </w:rPr>
        <w:t>Nőnapi bál,</w:t>
      </w:r>
      <w:r w:rsidRPr="002D0A09">
        <w:rPr>
          <w:rFonts w:ascii="Bookman Old Style" w:hAnsi="Bookman Old Style"/>
        </w:rPr>
        <w:t>Nyitott Pincék Rendezvény, a Tokodi Tábortűz Piknik</w:t>
      </w:r>
      <w:r w:rsidR="008E493E">
        <w:rPr>
          <w:rFonts w:ascii="Bookman Old Style" w:hAnsi="Bookman Old Style"/>
        </w:rPr>
        <w:t xml:space="preserve">, Halloween </w:t>
      </w:r>
      <w:r w:rsidR="00DD188E">
        <w:rPr>
          <w:rFonts w:ascii="Bookman Old Style" w:hAnsi="Bookman Old Style"/>
        </w:rPr>
        <w:t>Party,</w:t>
      </w:r>
      <w:r w:rsidRPr="002D0A09">
        <w:rPr>
          <w:rFonts w:ascii="Bookman Old Style" w:hAnsi="Bookman Old Style"/>
        </w:rPr>
        <w:t xml:space="preserve"> </w:t>
      </w:r>
      <w:r w:rsidR="00DD4D03">
        <w:rPr>
          <w:rFonts w:ascii="Bookman Old Style" w:hAnsi="Bookman Old Style"/>
        </w:rPr>
        <w:t xml:space="preserve">Szilveszteri bál, </w:t>
      </w:r>
      <w:r w:rsidRPr="002D0A09">
        <w:rPr>
          <w:rFonts w:ascii="Bookman Old Style" w:hAnsi="Bookman Old Style"/>
        </w:rPr>
        <w:t>valamint a Falunap</w:t>
      </w:r>
      <w:r>
        <w:rPr>
          <w:rFonts w:ascii="Bookman Old Style" w:hAnsi="Bookman Old Style"/>
        </w:rPr>
        <w:t xml:space="preserve"> rendezvény </w:t>
      </w:r>
      <w:r w:rsidRPr="003554F0">
        <w:rPr>
          <w:rFonts w:ascii="Bookman Old Style" w:hAnsi="Bookman Old Style"/>
        </w:rPr>
        <w:t>megtartására irányult.</w:t>
      </w:r>
    </w:p>
    <w:p w14:paraId="378EDFF0" w14:textId="77777777" w:rsidR="004F4745" w:rsidRDefault="004F4745" w:rsidP="00312715">
      <w:pPr>
        <w:jc w:val="both"/>
        <w:rPr>
          <w:rFonts w:ascii="Bookman Old Style" w:hAnsi="Bookman Old Style"/>
        </w:rPr>
      </w:pPr>
    </w:p>
    <w:p w14:paraId="2F0DD074" w14:textId="341EBD97" w:rsidR="004F4745" w:rsidRPr="004F4745" w:rsidRDefault="004F4745" w:rsidP="00312715">
      <w:pPr>
        <w:jc w:val="both"/>
        <w:rPr>
          <w:rFonts w:ascii="Bookman Old Style" w:hAnsi="Bookman Old Style"/>
          <w:b/>
          <w:bCs/>
        </w:rPr>
      </w:pPr>
      <w:r w:rsidRPr="004F4745">
        <w:rPr>
          <w:rFonts w:ascii="Bookman Old Style" w:hAnsi="Bookman Old Style"/>
          <w:b/>
          <w:bCs/>
        </w:rPr>
        <w:t>Zenés, táncos rendezvény</w:t>
      </w:r>
    </w:p>
    <w:tbl>
      <w:tblPr>
        <w:tblStyle w:val="TableGrid"/>
        <w:tblW w:w="9008" w:type="dxa"/>
        <w:tblInd w:w="55" w:type="dxa"/>
        <w:tblCellMar>
          <w:left w:w="10" w:type="dxa"/>
          <w:right w:w="82" w:type="dxa"/>
        </w:tblCellMar>
        <w:tblLook w:val="04A0" w:firstRow="1" w:lastRow="0" w:firstColumn="1" w:lastColumn="0" w:noHBand="0" w:noVBand="1"/>
      </w:tblPr>
      <w:tblGrid>
        <w:gridCol w:w="4507"/>
        <w:gridCol w:w="4501"/>
      </w:tblGrid>
      <w:tr w:rsidR="004F4745" w14:paraId="0DDDDF5F" w14:textId="77777777" w:rsidTr="004F4745">
        <w:trPr>
          <w:trHeight w:val="595"/>
        </w:trPr>
        <w:tc>
          <w:tcPr>
            <w:tcW w:w="9008" w:type="dxa"/>
            <w:gridSpan w:val="2"/>
            <w:tcBorders>
              <w:top w:val="single" w:sz="2" w:space="0" w:color="000000"/>
              <w:left w:val="single" w:sz="2" w:space="0" w:color="000000"/>
              <w:bottom w:val="single" w:sz="2" w:space="0" w:color="000000"/>
              <w:right w:val="single" w:sz="2" w:space="0" w:color="000000"/>
            </w:tcBorders>
          </w:tcPr>
          <w:p w14:paraId="396FB775" w14:textId="5BA5FC9B" w:rsidR="004F4745" w:rsidRDefault="004F4745" w:rsidP="001365E2">
            <w:pPr>
              <w:ind w:left="4070" w:hanging="3686"/>
              <w:jc w:val="both"/>
            </w:pPr>
            <w:r>
              <w:rPr>
                <w:sz w:val="28"/>
              </w:rPr>
              <w:t>202</w:t>
            </w:r>
            <w:r w:rsidR="000B5B46">
              <w:rPr>
                <w:sz w:val="28"/>
              </w:rPr>
              <w:t>5</w:t>
            </w:r>
            <w:r>
              <w:rPr>
                <w:sz w:val="28"/>
              </w:rPr>
              <w:t xml:space="preserve">. évben Zenés, táncos rendezvény a 23/201 </w:t>
            </w:r>
            <w:r w:rsidR="00DD188E">
              <w:rPr>
                <w:sz w:val="28"/>
              </w:rPr>
              <w:t>1.</w:t>
            </w:r>
            <w:r>
              <w:rPr>
                <w:sz w:val="28"/>
              </w:rPr>
              <w:t xml:space="preserve"> (Ill. 8.) Korm. rendelet alapján</w:t>
            </w:r>
          </w:p>
        </w:tc>
      </w:tr>
      <w:tr w:rsidR="004F4745" w14:paraId="5903C3CB" w14:textId="77777777" w:rsidTr="004F4745">
        <w:trPr>
          <w:trHeight w:val="305"/>
        </w:trPr>
        <w:tc>
          <w:tcPr>
            <w:tcW w:w="4507" w:type="dxa"/>
            <w:tcBorders>
              <w:top w:val="single" w:sz="2" w:space="0" w:color="000000"/>
              <w:left w:val="single" w:sz="2" w:space="0" w:color="000000"/>
              <w:bottom w:val="single" w:sz="2" w:space="0" w:color="000000"/>
              <w:right w:val="single" w:sz="2" w:space="0" w:color="000000"/>
            </w:tcBorders>
          </w:tcPr>
          <w:p w14:paraId="13CEE727" w14:textId="30979320" w:rsidR="004F4745" w:rsidRDefault="004F4745" w:rsidP="001365E2">
            <w:pPr>
              <w:ind w:left="96"/>
              <w:jc w:val="center"/>
            </w:pPr>
            <w:r>
              <w:rPr>
                <w:sz w:val="28"/>
              </w:rPr>
              <w:t>Engedélyköteles</w:t>
            </w:r>
          </w:p>
        </w:tc>
        <w:tc>
          <w:tcPr>
            <w:tcW w:w="4501" w:type="dxa"/>
            <w:tcBorders>
              <w:top w:val="single" w:sz="2" w:space="0" w:color="000000"/>
              <w:left w:val="single" w:sz="2" w:space="0" w:color="000000"/>
              <w:bottom w:val="single" w:sz="2" w:space="0" w:color="000000"/>
              <w:right w:val="single" w:sz="2" w:space="0" w:color="000000"/>
            </w:tcBorders>
          </w:tcPr>
          <w:p w14:paraId="03867A05" w14:textId="2B6BC39D" w:rsidR="004F4745" w:rsidRDefault="004F4745" w:rsidP="001365E2">
            <w:pPr>
              <w:ind w:left="93"/>
              <w:jc w:val="center"/>
            </w:pPr>
            <w:r>
              <w:rPr>
                <w:sz w:val="28"/>
              </w:rPr>
              <w:t>Bejelentésköteles</w:t>
            </w:r>
          </w:p>
        </w:tc>
      </w:tr>
      <w:tr w:rsidR="004F4745" w14:paraId="643D6A02" w14:textId="77777777" w:rsidTr="004F4745">
        <w:trPr>
          <w:trHeight w:val="304"/>
        </w:trPr>
        <w:tc>
          <w:tcPr>
            <w:tcW w:w="4507" w:type="dxa"/>
            <w:tcBorders>
              <w:top w:val="single" w:sz="2" w:space="0" w:color="000000"/>
              <w:left w:val="single" w:sz="2" w:space="0" w:color="000000"/>
              <w:bottom w:val="single" w:sz="2" w:space="0" w:color="000000"/>
              <w:right w:val="single" w:sz="2" w:space="0" w:color="000000"/>
            </w:tcBorders>
          </w:tcPr>
          <w:p w14:paraId="007B2282" w14:textId="7C3377DA" w:rsidR="004F4745" w:rsidRDefault="004F4745" w:rsidP="001365E2">
            <w:pPr>
              <w:ind w:left="72"/>
              <w:jc w:val="center"/>
            </w:pPr>
            <w:r>
              <w:rPr>
                <w:sz w:val="28"/>
              </w:rPr>
              <w:t>1</w:t>
            </w:r>
          </w:p>
        </w:tc>
        <w:tc>
          <w:tcPr>
            <w:tcW w:w="4501" w:type="dxa"/>
            <w:tcBorders>
              <w:top w:val="single" w:sz="2" w:space="0" w:color="000000"/>
              <w:left w:val="single" w:sz="2" w:space="0" w:color="000000"/>
              <w:bottom w:val="single" w:sz="2" w:space="0" w:color="000000"/>
              <w:right w:val="single" w:sz="2" w:space="0" w:color="000000"/>
            </w:tcBorders>
          </w:tcPr>
          <w:p w14:paraId="0EE78DF3" w14:textId="5902C6C4" w:rsidR="004F4745" w:rsidRDefault="000B5B46" w:rsidP="001365E2">
            <w:pPr>
              <w:ind w:left="74"/>
              <w:jc w:val="center"/>
            </w:pPr>
            <w:r>
              <w:rPr>
                <w:sz w:val="30"/>
              </w:rPr>
              <w:t>6</w:t>
            </w:r>
          </w:p>
        </w:tc>
      </w:tr>
    </w:tbl>
    <w:p w14:paraId="34555117" w14:textId="77777777" w:rsidR="004F4745" w:rsidRPr="003554F0" w:rsidRDefault="004F4745" w:rsidP="00312715">
      <w:pPr>
        <w:jc w:val="both"/>
        <w:rPr>
          <w:rFonts w:ascii="Bookman Old Style" w:hAnsi="Bookman Old Style"/>
        </w:rPr>
      </w:pPr>
    </w:p>
    <w:p w14:paraId="7793AF07" w14:textId="77777777" w:rsidR="00312715" w:rsidRPr="00DB0765" w:rsidRDefault="00312715" w:rsidP="00312715">
      <w:pPr>
        <w:jc w:val="both"/>
        <w:rPr>
          <w:rFonts w:ascii="Bookman Old Style" w:hAnsi="Bookman Old Style"/>
          <w:color w:val="C00000"/>
        </w:rPr>
      </w:pPr>
    </w:p>
    <w:p w14:paraId="77AE8644" w14:textId="77777777" w:rsidR="00312715" w:rsidRPr="003554F0" w:rsidRDefault="00312715" w:rsidP="00312715">
      <w:pPr>
        <w:jc w:val="both"/>
        <w:rPr>
          <w:rFonts w:ascii="Bookman Old Style" w:hAnsi="Bookman Old Style"/>
        </w:rPr>
      </w:pPr>
      <w:r w:rsidRPr="003554F0">
        <w:rPr>
          <w:rFonts w:ascii="Bookman Old Style" w:hAnsi="Bookman Old Style"/>
        </w:rPr>
        <w:t xml:space="preserve">A </w:t>
      </w:r>
      <w:r w:rsidRPr="003554F0">
        <w:rPr>
          <w:rFonts w:ascii="Bookman Old Style" w:hAnsi="Bookman Old Style"/>
          <w:b/>
        </w:rPr>
        <w:t>szálláshely-szolgáltatási tevékenység</w:t>
      </w:r>
      <w:r w:rsidRPr="003554F0">
        <w:rPr>
          <w:rFonts w:ascii="Bookman Old Style" w:hAnsi="Bookman Old Style"/>
        </w:rPr>
        <w:t xml:space="preserve"> folytatásának részletes feltételeiről és a szálláshely-üzemeltetési engedély kiadásának rendjéről szóló 239/2009. (X. 20.) Korm. rendelet 3. § (1) bekezdése a szálláshely-szolgáltatási tevékenységgel összefüggésben kereskedelmi hatóságként a szálláshely fekvése szerinti illetékes települési önkormányzat jegyzőjét jelöli ki, aki a szálláshely-üzemeltetési tevékenység folytatására vonatkozó bejelentést közli a fogyasztóvédelmi hatósággal, és a területileg illetékes munkavédelmi hatósági és munkaügyi hatósági hatáskörében eljáró fővárosi és megyei kormányhivatallal.</w:t>
      </w:r>
    </w:p>
    <w:p w14:paraId="470D57BD" w14:textId="77777777" w:rsidR="00A532BB" w:rsidRPr="00DB0765" w:rsidRDefault="00A532BB" w:rsidP="00A532BB">
      <w:pPr>
        <w:jc w:val="center"/>
        <w:rPr>
          <w:rFonts w:ascii="Bookman Old Style" w:hAnsi="Bookman Old Style"/>
          <w:color w:val="C00000"/>
          <w:u w:val="double"/>
        </w:rPr>
      </w:pPr>
    </w:p>
    <w:p w14:paraId="6D61C938" w14:textId="77777777" w:rsidR="00002847" w:rsidRDefault="00002847" w:rsidP="00A532BB">
      <w:pPr>
        <w:jc w:val="center"/>
        <w:rPr>
          <w:rFonts w:ascii="Bookman Old Style" w:hAnsi="Bookman Old Style"/>
          <w:b/>
          <w:u w:val="double"/>
        </w:rPr>
      </w:pPr>
    </w:p>
    <w:p w14:paraId="27005218" w14:textId="77777777" w:rsidR="005467CB" w:rsidRDefault="005467CB" w:rsidP="00A532BB">
      <w:pPr>
        <w:jc w:val="center"/>
        <w:rPr>
          <w:rFonts w:ascii="Bookman Old Style" w:hAnsi="Bookman Old Style"/>
          <w:b/>
          <w:u w:val="double"/>
        </w:rPr>
      </w:pPr>
    </w:p>
    <w:p w14:paraId="297AAB24" w14:textId="77777777" w:rsidR="00002847" w:rsidRDefault="00002847" w:rsidP="00A532BB">
      <w:pPr>
        <w:jc w:val="center"/>
        <w:rPr>
          <w:rFonts w:ascii="Bookman Old Style" w:hAnsi="Bookman Old Style"/>
          <w:b/>
          <w:u w:val="double"/>
        </w:rPr>
      </w:pPr>
    </w:p>
    <w:p w14:paraId="65EBC673" w14:textId="5B716D4B" w:rsidR="00A532BB" w:rsidRPr="003554F0" w:rsidRDefault="00A532BB" w:rsidP="00A532BB">
      <w:pPr>
        <w:jc w:val="center"/>
        <w:rPr>
          <w:rFonts w:ascii="Bookman Old Style" w:hAnsi="Bookman Old Style"/>
          <w:b/>
          <w:i/>
        </w:rPr>
      </w:pPr>
      <w:r w:rsidRPr="00B97D11">
        <w:rPr>
          <w:rFonts w:ascii="Bookman Old Style" w:hAnsi="Bookman Old Style"/>
          <w:b/>
          <w:u w:val="double"/>
        </w:rPr>
        <w:lastRenderedPageBreak/>
        <w:t>Szakhatósági állásfoglalások kiadása</w:t>
      </w:r>
    </w:p>
    <w:p w14:paraId="21290CFC" w14:textId="77777777" w:rsidR="00A532BB" w:rsidRPr="00DB0765" w:rsidRDefault="00A532BB" w:rsidP="00A532BB">
      <w:pPr>
        <w:jc w:val="both"/>
        <w:rPr>
          <w:rFonts w:ascii="Bookman Old Style" w:hAnsi="Bookman Old Style"/>
          <w:color w:val="C00000"/>
        </w:rPr>
      </w:pPr>
    </w:p>
    <w:bookmarkEnd w:id="42"/>
    <w:p w14:paraId="1F5C14B6" w14:textId="77777777" w:rsidR="00312715" w:rsidRDefault="00312715" w:rsidP="00312715">
      <w:pPr>
        <w:jc w:val="both"/>
        <w:rPr>
          <w:rFonts w:ascii="Bookman Old Style" w:hAnsi="Bookman Old Style"/>
        </w:rPr>
      </w:pPr>
      <w:r w:rsidRPr="003554F0">
        <w:rPr>
          <w:rFonts w:ascii="Bookman Old Style" w:hAnsi="Bookman Old Style"/>
        </w:rPr>
        <w:t xml:space="preserve">Az Ákr. 55. § (1) bekezdése szerint törvény </w:t>
      </w:r>
      <w:r>
        <w:rPr>
          <w:rFonts w:ascii="Bookman Old Style" w:hAnsi="Bookman Old Style"/>
        </w:rPr>
        <w:t>vagy a szakhatóságok kijelöléséről szóló kormányrendelet közérdeken alapuló kényszerítő indok alapján az ügyben érdemi döntésre jogosult hatóság számára előírhatja, hogy az ott meghatározott szakkérdésben és határidőben más hatóság (a továbbiakban: szakhatóság) kötelező állásfoglalását kell beszereznie</w:t>
      </w:r>
      <w:r>
        <w:t xml:space="preserve">. </w:t>
      </w:r>
    </w:p>
    <w:p w14:paraId="2A934DB4" w14:textId="77777777" w:rsidR="00312715" w:rsidRPr="00A8057E" w:rsidRDefault="00312715" w:rsidP="00312715">
      <w:pPr>
        <w:jc w:val="both"/>
        <w:rPr>
          <w:rFonts w:ascii="Bookman Old Style" w:hAnsi="Bookman Old Style"/>
          <w:highlight w:val="yellow"/>
        </w:rPr>
      </w:pPr>
      <w:r>
        <w:rPr>
          <w:rFonts w:ascii="Bookman Old Style" w:hAnsi="Bookman Old Style"/>
        </w:rPr>
        <w:t xml:space="preserve">Hivatalunkban leggyakrabban földhivatali telekalakítási eljárás, valamint környezetvédelmi hatósági eljárás során kerül sor szakhatósági eljárás lefolytatására. A telekalakítási eljárás során telekcsoport újraosztása, telek megosztása, telkek egyesítése és telek-határ rendezése esetén a helyi építési szabályzatnak, a szabályozási tervnek, ezek hiányában az általános érvényű kötelező építésügyi előírásoknak és az épített környezet alakításáról és védelméről szóló törvényben foglalt feltételeknek való megfelelés szakkérdés elbírálása kérdésében a földhivatal – a záradékolt változási vázrajz (és a hozzá </w:t>
      </w:r>
      <w:r w:rsidRPr="003554F0">
        <w:rPr>
          <w:rFonts w:ascii="Bookman Old Style" w:hAnsi="Bookman Old Style"/>
        </w:rPr>
        <w:t xml:space="preserve">tartozó terület kimutatás), valamint a telekalakítási helyszínrajz hiteles másolatának megküldésével – megkeresést küld részünkre. Környezetvédelmi ügyekben egy vállalkozás esetében hulladékgazdálkodási engedély </w:t>
      </w:r>
      <w:r w:rsidRPr="00A8057E">
        <w:rPr>
          <w:rFonts w:ascii="Bookman Old Style" w:hAnsi="Bookman Old Style"/>
        </w:rPr>
        <w:t xml:space="preserve">megszerzése miatt vettünk részt szakhatóságként az eljárásban. </w:t>
      </w:r>
      <w:r w:rsidRPr="00711D6A">
        <w:rPr>
          <w:rFonts w:ascii="Bookman Old Style" w:hAnsi="Bookman Old Style"/>
        </w:rPr>
        <w:t>A szakhatósági állásfoglalás kiadásának határideje: 15 nap.</w:t>
      </w:r>
    </w:p>
    <w:p w14:paraId="7018C615" w14:textId="4E2CD371" w:rsidR="00312715" w:rsidRPr="00EE1D97" w:rsidRDefault="00312715" w:rsidP="00312715">
      <w:pPr>
        <w:jc w:val="both"/>
        <w:rPr>
          <w:rFonts w:ascii="Bookman Old Style" w:hAnsi="Bookman Old Style"/>
        </w:rPr>
      </w:pPr>
      <w:r w:rsidRPr="00EE1D97">
        <w:rPr>
          <w:rFonts w:ascii="Bookman Old Style" w:hAnsi="Bookman Old Style"/>
        </w:rPr>
        <w:t xml:space="preserve">Az elmúlt évben </w:t>
      </w:r>
      <w:r w:rsidR="000B5B46">
        <w:rPr>
          <w:rFonts w:ascii="Bookman Old Style" w:hAnsi="Bookman Old Style"/>
        </w:rPr>
        <w:t>2</w:t>
      </w:r>
      <w:r w:rsidRPr="00EE1D97">
        <w:rPr>
          <w:rFonts w:ascii="Bookman Old Style" w:hAnsi="Bookman Old Style"/>
        </w:rPr>
        <w:t xml:space="preserve"> alkalommal adtunk ki szakhatósági állásfoglalást.</w:t>
      </w:r>
    </w:p>
    <w:p w14:paraId="5F11BBE9" w14:textId="77777777" w:rsidR="00D93F19" w:rsidRPr="003554F0" w:rsidRDefault="00D93F19" w:rsidP="00694EB0">
      <w:pPr>
        <w:jc w:val="both"/>
        <w:rPr>
          <w:rFonts w:ascii="Bookman Old Style" w:hAnsi="Bookman Old Style"/>
          <w:highlight w:val="yellow"/>
        </w:rPr>
      </w:pPr>
    </w:p>
    <w:p w14:paraId="04BCF1E9" w14:textId="77777777" w:rsidR="00B105BD" w:rsidRPr="003554F0" w:rsidRDefault="00B105BD" w:rsidP="00B105BD">
      <w:pPr>
        <w:pStyle w:val="Cmsor2"/>
        <w:jc w:val="center"/>
        <w:rPr>
          <w:rFonts w:ascii="Bookman Old Style" w:hAnsi="Bookman Old Style"/>
          <w:color w:val="auto"/>
          <w:u w:val="double"/>
        </w:rPr>
      </w:pPr>
      <w:bookmarkStart w:id="47" w:name="_Toc448417185"/>
      <w:bookmarkStart w:id="48" w:name="_Toc20411252"/>
      <w:bookmarkEnd w:id="43"/>
      <w:r w:rsidRPr="00E902AF">
        <w:rPr>
          <w:rFonts w:ascii="Bookman Old Style" w:hAnsi="Bookman Old Style"/>
          <w:color w:val="auto"/>
          <w:u w:val="double"/>
        </w:rPr>
        <w:t>Köztisztasági feladatok</w:t>
      </w:r>
      <w:bookmarkEnd w:id="47"/>
      <w:bookmarkEnd w:id="48"/>
    </w:p>
    <w:p w14:paraId="5F99360F" w14:textId="77777777" w:rsidR="00B105BD" w:rsidRPr="003554F0" w:rsidRDefault="00B105BD" w:rsidP="00B105BD">
      <w:pPr>
        <w:jc w:val="both"/>
        <w:rPr>
          <w:rFonts w:ascii="Bookman Old Style" w:hAnsi="Bookman Old Style"/>
        </w:rPr>
      </w:pPr>
    </w:p>
    <w:p w14:paraId="190A927B" w14:textId="316D9EF3" w:rsidR="00312715" w:rsidRPr="003554F0" w:rsidRDefault="00312715" w:rsidP="00312715">
      <w:pPr>
        <w:jc w:val="both"/>
        <w:rPr>
          <w:rFonts w:ascii="Bookman Old Style" w:hAnsi="Bookman Old Style"/>
        </w:rPr>
      </w:pPr>
      <w:r w:rsidRPr="003554F0">
        <w:rPr>
          <w:rFonts w:ascii="Bookman Old Style" w:hAnsi="Bookman Old Style"/>
        </w:rPr>
        <w:t xml:space="preserve">A köztisztaságról, </w:t>
      </w:r>
      <w:r w:rsidR="001D003C">
        <w:rPr>
          <w:rFonts w:ascii="Bookman Old Style" w:hAnsi="Bookman Old Style"/>
        </w:rPr>
        <w:t>a zöldfelületek védelméről,</w:t>
      </w:r>
      <w:r w:rsidRPr="003554F0">
        <w:rPr>
          <w:rFonts w:ascii="Bookman Old Style" w:hAnsi="Bookman Old Style"/>
        </w:rPr>
        <w:t xml:space="preserve"> az avar és kerti hulladék</w:t>
      </w:r>
      <w:r w:rsidR="001D003C">
        <w:rPr>
          <w:rFonts w:ascii="Bookman Old Style" w:hAnsi="Bookman Old Style"/>
        </w:rPr>
        <w:t>ok</w:t>
      </w:r>
      <w:r w:rsidRPr="003554F0">
        <w:rPr>
          <w:rFonts w:ascii="Bookman Old Style" w:hAnsi="Bookman Old Style"/>
        </w:rPr>
        <w:t xml:space="preserve"> </w:t>
      </w:r>
      <w:r w:rsidR="001D003C">
        <w:rPr>
          <w:rFonts w:ascii="Bookman Old Style" w:hAnsi="Bookman Old Style"/>
        </w:rPr>
        <w:t>nyílttéri égetésének helyi szabályairól</w:t>
      </w:r>
      <w:r w:rsidRPr="003554F0">
        <w:rPr>
          <w:rFonts w:ascii="Bookman Old Style" w:hAnsi="Bookman Old Style"/>
        </w:rPr>
        <w:t xml:space="preserve"> szóló </w:t>
      </w:r>
      <w:r w:rsidR="001D003C">
        <w:rPr>
          <w:rFonts w:ascii="Bookman Old Style" w:hAnsi="Bookman Old Style"/>
        </w:rPr>
        <w:t>12</w:t>
      </w:r>
      <w:r w:rsidRPr="003554F0">
        <w:rPr>
          <w:rFonts w:ascii="Bookman Old Style" w:hAnsi="Bookman Old Style"/>
        </w:rPr>
        <w:t>/</w:t>
      </w:r>
      <w:r w:rsidR="001D003C">
        <w:rPr>
          <w:rFonts w:ascii="Bookman Old Style" w:hAnsi="Bookman Old Style"/>
        </w:rPr>
        <w:t>2023</w:t>
      </w:r>
      <w:r w:rsidRPr="003554F0">
        <w:rPr>
          <w:rFonts w:ascii="Bookman Old Style" w:hAnsi="Bookman Old Style"/>
        </w:rPr>
        <w:t>. (</w:t>
      </w:r>
      <w:r w:rsidR="001D003C">
        <w:rPr>
          <w:rFonts w:ascii="Bookman Old Style" w:hAnsi="Bookman Old Style"/>
        </w:rPr>
        <w:t>VI</w:t>
      </w:r>
      <w:r w:rsidRPr="003554F0">
        <w:rPr>
          <w:rFonts w:ascii="Bookman Old Style" w:hAnsi="Bookman Old Style"/>
        </w:rPr>
        <w:t xml:space="preserve">. </w:t>
      </w:r>
      <w:r w:rsidR="001D003C">
        <w:rPr>
          <w:rFonts w:ascii="Bookman Old Style" w:hAnsi="Bookman Old Style"/>
        </w:rPr>
        <w:t>27</w:t>
      </w:r>
      <w:r w:rsidRPr="003554F0">
        <w:rPr>
          <w:rFonts w:ascii="Bookman Old Style" w:hAnsi="Bookman Old Style"/>
        </w:rPr>
        <w:t>.) önkormányzati rendelet értelmében a település közigazgatási területén lévő ingatlanok használója (tulajdonos, bérlő stb.) köteles az ingatlannal határos közterületet karbantartani, illetve tisztántartani. E kötelezettségük kiterjed pl. a járdaszakaszok</w:t>
      </w:r>
      <w:r w:rsidR="001D003C">
        <w:rPr>
          <w:rFonts w:ascii="Bookman Old Style" w:hAnsi="Bookman Old Style"/>
        </w:rPr>
        <w:t xml:space="preserve"> </w:t>
      </w:r>
      <w:r w:rsidRPr="003554F0">
        <w:rPr>
          <w:rFonts w:ascii="Bookman Old Style" w:hAnsi="Bookman Old Style"/>
        </w:rPr>
        <w:t xml:space="preserve">rendben tartására, fűnyírásra, gyommentesítésre, fás szárú növények ápolására. A jogsértő állapotok megszüntetése érdekében – a köztisztasági rendeletünk alapján, helyszíni szemlét követően – az ingatlanhasználókat a tavalyi évben </w:t>
      </w:r>
      <w:r w:rsidR="000B5B46">
        <w:rPr>
          <w:rFonts w:ascii="Bookman Old Style" w:hAnsi="Bookman Old Style"/>
        </w:rPr>
        <w:t>nem</w:t>
      </w:r>
      <w:r w:rsidRPr="003554F0">
        <w:rPr>
          <w:rFonts w:ascii="Bookman Old Style" w:hAnsi="Bookman Old Style"/>
        </w:rPr>
        <w:t xml:space="preserve"> szólítottu</w:t>
      </w:r>
      <w:r w:rsidR="000B5B46">
        <w:rPr>
          <w:rFonts w:ascii="Bookman Old Style" w:hAnsi="Bookman Old Style"/>
        </w:rPr>
        <w:t>n</w:t>
      </w:r>
      <w:r w:rsidRPr="003554F0">
        <w:rPr>
          <w:rFonts w:ascii="Bookman Old Style" w:hAnsi="Bookman Old Style"/>
        </w:rPr>
        <w:t xml:space="preserve">k fel. </w:t>
      </w:r>
    </w:p>
    <w:p w14:paraId="5F9C78E4" w14:textId="77777777" w:rsidR="00242984" w:rsidRDefault="00242984" w:rsidP="00694EB0">
      <w:pPr>
        <w:jc w:val="both"/>
        <w:rPr>
          <w:rFonts w:ascii="Bookman Old Style" w:hAnsi="Bookman Old Style"/>
          <w:b/>
          <w:u w:val="double"/>
        </w:rPr>
      </w:pPr>
    </w:p>
    <w:p w14:paraId="60F42718" w14:textId="77777777" w:rsidR="00A561FF" w:rsidRPr="00A561FF" w:rsidRDefault="00A561FF" w:rsidP="00A561FF">
      <w:pPr>
        <w:keepNext/>
        <w:keepLines/>
        <w:spacing w:before="200"/>
        <w:jc w:val="center"/>
        <w:outlineLvl w:val="1"/>
        <w:rPr>
          <w:rFonts w:ascii="Bookman Old Style" w:eastAsia="Times New Roman" w:hAnsi="Bookman Old Style" w:cs="Times New Roman"/>
          <w:b/>
          <w:bCs/>
          <w:sz w:val="26"/>
          <w:szCs w:val="26"/>
          <w:u w:val="double"/>
        </w:rPr>
      </w:pPr>
      <w:bookmarkStart w:id="49" w:name="_Toc448417186"/>
      <w:bookmarkStart w:id="50" w:name="_Toc20411253"/>
      <w:r w:rsidRPr="00DC3FAC">
        <w:rPr>
          <w:rFonts w:ascii="Bookman Old Style" w:eastAsia="Times New Roman" w:hAnsi="Bookman Old Style" w:cs="Times New Roman"/>
          <w:b/>
          <w:bCs/>
          <w:sz w:val="26"/>
          <w:szCs w:val="26"/>
          <w:u w:val="double"/>
        </w:rPr>
        <w:t>Közterület-használattal kapcsolatos feladatok</w:t>
      </w:r>
      <w:bookmarkEnd w:id="49"/>
      <w:bookmarkEnd w:id="50"/>
    </w:p>
    <w:p w14:paraId="118C9AF0" w14:textId="77777777" w:rsidR="00A561FF" w:rsidRPr="00A561FF" w:rsidRDefault="00A561FF" w:rsidP="00A561FF">
      <w:pPr>
        <w:jc w:val="both"/>
        <w:rPr>
          <w:rFonts w:ascii="Bookman Old Style" w:eastAsia="Calibri" w:hAnsi="Bookman Old Style" w:cs="Times New Roman"/>
        </w:rPr>
      </w:pPr>
    </w:p>
    <w:p w14:paraId="0765EBDF" w14:textId="42306B3F" w:rsidR="00312715" w:rsidRPr="00A561FF" w:rsidRDefault="00312715" w:rsidP="00312715">
      <w:pPr>
        <w:shd w:val="clear" w:color="auto" w:fill="FFFFFF"/>
        <w:jc w:val="both"/>
        <w:rPr>
          <w:rFonts w:ascii="Bookman Old Style" w:eastAsia="Calibri" w:hAnsi="Bookman Old Style"/>
        </w:rPr>
      </w:pPr>
      <w:bookmarkStart w:id="51" w:name="_Toc448417187"/>
      <w:bookmarkStart w:id="52" w:name="_Toc20411254"/>
      <w:bookmarkStart w:id="53" w:name="_Hlk20153795"/>
      <w:r w:rsidRPr="00A561FF">
        <w:rPr>
          <w:rFonts w:ascii="Bookman Old Style" w:eastAsia="Calibri" w:hAnsi="Bookman Old Style"/>
        </w:rPr>
        <w:t>A közterületek használatáról szóló 1</w:t>
      </w:r>
      <w:r w:rsidR="001D003C">
        <w:rPr>
          <w:rFonts w:ascii="Bookman Old Style" w:eastAsia="Calibri" w:hAnsi="Bookman Old Style"/>
        </w:rPr>
        <w:t>7</w:t>
      </w:r>
      <w:r w:rsidRPr="00A561FF">
        <w:rPr>
          <w:rFonts w:ascii="Bookman Old Style" w:eastAsia="Calibri" w:hAnsi="Bookman Old Style"/>
        </w:rPr>
        <w:t>/20</w:t>
      </w:r>
      <w:r w:rsidR="001D003C">
        <w:rPr>
          <w:rFonts w:ascii="Bookman Old Style" w:eastAsia="Calibri" w:hAnsi="Bookman Old Style"/>
        </w:rPr>
        <w:t>25</w:t>
      </w:r>
      <w:r w:rsidRPr="00A561FF">
        <w:rPr>
          <w:rFonts w:ascii="Bookman Old Style" w:eastAsia="Calibri" w:hAnsi="Bookman Old Style"/>
        </w:rPr>
        <w:t>. (X. 2</w:t>
      </w:r>
      <w:r w:rsidR="001D003C">
        <w:rPr>
          <w:rFonts w:ascii="Bookman Old Style" w:eastAsia="Calibri" w:hAnsi="Bookman Old Style"/>
        </w:rPr>
        <w:t>8</w:t>
      </w:r>
      <w:r w:rsidRPr="00A561FF">
        <w:rPr>
          <w:rFonts w:ascii="Bookman Old Style" w:eastAsia="Calibri" w:hAnsi="Bookman Old Style"/>
        </w:rPr>
        <w:t xml:space="preserve">.) önkormányzati rendelet 1. § (1) bekezdése szerint a közterület rendeltetéstől eltérő használatához Tokod Nagyközség Önkormányzatának hozzájárulása szükséges. </w:t>
      </w:r>
      <w:r w:rsidRPr="00A561FF">
        <w:rPr>
          <w:rFonts w:ascii="Bookman Old Style" w:eastAsia="Calibri" w:hAnsi="Bookman Old Style"/>
        </w:rPr>
        <w:tab/>
      </w:r>
    </w:p>
    <w:p w14:paraId="6C167D69" w14:textId="77777777" w:rsidR="00312715" w:rsidRPr="00A561FF" w:rsidRDefault="00312715" w:rsidP="00312715">
      <w:pPr>
        <w:shd w:val="clear" w:color="auto" w:fill="FFFFFF"/>
        <w:jc w:val="both"/>
        <w:rPr>
          <w:rFonts w:ascii="Bookman Old Style" w:eastAsia="Calibri" w:hAnsi="Bookman Old Style"/>
        </w:rPr>
      </w:pPr>
    </w:p>
    <w:p w14:paraId="35D61636" w14:textId="77777777" w:rsidR="00312715" w:rsidRPr="00A561FF" w:rsidRDefault="00312715" w:rsidP="00312715">
      <w:pPr>
        <w:shd w:val="clear" w:color="auto" w:fill="FFFFFF"/>
        <w:jc w:val="both"/>
        <w:rPr>
          <w:rFonts w:ascii="Bookman Old Style" w:eastAsia="Calibri" w:hAnsi="Bookman Old Style"/>
        </w:rPr>
      </w:pPr>
      <w:r w:rsidRPr="00A561FF">
        <w:rPr>
          <w:rFonts w:ascii="Bookman Old Style" w:eastAsia="Calibri" w:hAnsi="Bookman Old Style"/>
        </w:rPr>
        <w:t xml:space="preserve">A közterület használatára irányuló kérelmet a hivatkozott rendelet melléklete szerinti formanyomtatványon a hivatalhoz kell benyújtani. </w:t>
      </w:r>
    </w:p>
    <w:p w14:paraId="711EF333" w14:textId="77777777" w:rsidR="00312715" w:rsidRPr="00A561FF" w:rsidRDefault="00312715" w:rsidP="00312715">
      <w:pPr>
        <w:shd w:val="clear" w:color="auto" w:fill="FFFFFF"/>
        <w:jc w:val="both"/>
        <w:rPr>
          <w:rFonts w:ascii="Bookman Old Style" w:eastAsia="Calibri" w:hAnsi="Bookman Old Style"/>
        </w:rPr>
      </w:pPr>
    </w:p>
    <w:p w14:paraId="4B64E6B6" w14:textId="77777777" w:rsidR="00312715" w:rsidRPr="00A561FF" w:rsidRDefault="00312715" w:rsidP="00312715">
      <w:pPr>
        <w:shd w:val="clear" w:color="auto" w:fill="FFFFFF"/>
        <w:jc w:val="both"/>
        <w:rPr>
          <w:rFonts w:ascii="Bookman Old Style" w:eastAsia="Calibri" w:hAnsi="Bookman Old Style"/>
        </w:rPr>
      </w:pPr>
      <w:r w:rsidRPr="00A561FF">
        <w:rPr>
          <w:rFonts w:ascii="Bookman Old Style" w:eastAsia="Calibri" w:hAnsi="Bookman Old Style"/>
        </w:rPr>
        <w:t xml:space="preserve">A fenti önkormányzati rendelet 2. § (1) bekezdése értelmében a polgármester hatáskörébe tartozik a közterület-használat engedélyezése. </w:t>
      </w:r>
    </w:p>
    <w:p w14:paraId="78F39F44" w14:textId="77777777" w:rsidR="00312715" w:rsidRDefault="00312715" w:rsidP="00312715">
      <w:pPr>
        <w:shd w:val="clear" w:color="auto" w:fill="FFFFFF"/>
        <w:jc w:val="both"/>
        <w:rPr>
          <w:rFonts w:ascii="Bookman Old Style" w:eastAsia="Calibri" w:hAnsi="Bookman Old Style"/>
        </w:rPr>
      </w:pPr>
    </w:p>
    <w:p w14:paraId="66515F7B" w14:textId="77777777" w:rsidR="005467CB" w:rsidRPr="00A561FF" w:rsidRDefault="005467CB" w:rsidP="00312715">
      <w:pPr>
        <w:shd w:val="clear" w:color="auto" w:fill="FFFFFF"/>
        <w:jc w:val="both"/>
        <w:rPr>
          <w:rFonts w:ascii="Bookman Old Style" w:eastAsia="Calibri" w:hAnsi="Bookman Old Style"/>
        </w:rPr>
      </w:pPr>
    </w:p>
    <w:p w14:paraId="5977F0D1" w14:textId="3E841B4D" w:rsidR="00312715" w:rsidRPr="00A561FF" w:rsidRDefault="00312715" w:rsidP="00312715">
      <w:pPr>
        <w:shd w:val="clear" w:color="auto" w:fill="FFFFFF"/>
        <w:jc w:val="both"/>
        <w:rPr>
          <w:rFonts w:ascii="Bookman Old Style" w:eastAsia="Calibri" w:hAnsi="Bookman Old Style"/>
        </w:rPr>
      </w:pPr>
      <w:r w:rsidRPr="00A561FF">
        <w:rPr>
          <w:rFonts w:ascii="Bookman Old Style" w:eastAsia="Calibri" w:hAnsi="Bookman Old Style"/>
        </w:rPr>
        <w:lastRenderedPageBreak/>
        <w:t>Az engedélyek száma, és az ebből származó bevétel az alábbiak szerint alakult az elmúlt három évben:</w:t>
      </w:r>
    </w:p>
    <w:p w14:paraId="695E6162" w14:textId="77777777" w:rsidR="00312715" w:rsidRPr="00A561FF" w:rsidRDefault="00312715" w:rsidP="00312715">
      <w:pPr>
        <w:jc w:val="both"/>
        <w:rPr>
          <w:rFonts w:ascii="Bookman Old Style" w:eastAsia="Calibri" w:hAnsi="Bookman Old Style"/>
        </w:rPr>
      </w:pPr>
    </w:p>
    <w:tbl>
      <w:tblPr>
        <w:tblW w:w="4952" w:type="dxa"/>
        <w:jc w:val="center"/>
        <w:tblCellMar>
          <w:left w:w="70" w:type="dxa"/>
          <w:right w:w="70" w:type="dxa"/>
        </w:tblCellMar>
        <w:tblLook w:val="04A0" w:firstRow="1" w:lastRow="0" w:firstColumn="1" w:lastColumn="0" w:noHBand="0" w:noVBand="1"/>
      </w:tblPr>
      <w:tblGrid>
        <w:gridCol w:w="3251"/>
        <w:gridCol w:w="1701"/>
      </w:tblGrid>
      <w:tr w:rsidR="00312715" w:rsidRPr="002F1E35" w14:paraId="54875390" w14:textId="77777777" w:rsidTr="00270FB8">
        <w:trPr>
          <w:trHeight w:val="315"/>
          <w:jc w:val="center"/>
        </w:trPr>
        <w:tc>
          <w:tcPr>
            <w:tcW w:w="4952"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64CAD62C" w14:textId="77777777" w:rsidR="00312715" w:rsidRPr="002A35AB" w:rsidRDefault="00312715" w:rsidP="00270FB8">
            <w:pPr>
              <w:jc w:val="center"/>
              <w:rPr>
                <w:rFonts w:ascii="Bookman Old Style" w:hAnsi="Bookman Old Style" w:cs="Calibri"/>
                <w:b/>
                <w:color w:val="000000"/>
              </w:rPr>
            </w:pPr>
            <w:r w:rsidRPr="002A35AB">
              <w:rPr>
                <w:rFonts w:ascii="Bookman Old Style" w:hAnsi="Bookman Old Style" w:cs="Calibri"/>
                <w:b/>
                <w:color w:val="000000"/>
              </w:rPr>
              <w:t>Közterület-használat</w:t>
            </w:r>
          </w:p>
        </w:tc>
      </w:tr>
      <w:tr w:rsidR="00312715" w:rsidRPr="002A35AB" w14:paraId="0E487372" w14:textId="77777777" w:rsidTr="00270FB8">
        <w:trPr>
          <w:trHeight w:val="315"/>
          <w:jc w:val="center"/>
        </w:trPr>
        <w:tc>
          <w:tcPr>
            <w:tcW w:w="3251" w:type="dxa"/>
            <w:tcBorders>
              <w:top w:val="nil"/>
              <w:left w:val="single" w:sz="8" w:space="0" w:color="auto"/>
              <w:bottom w:val="single" w:sz="8" w:space="0" w:color="auto"/>
              <w:right w:val="single" w:sz="8" w:space="0" w:color="auto"/>
            </w:tcBorders>
            <w:shd w:val="clear" w:color="auto" w:fill="D9D9D9"/>
            <w:noWrap/>
            <w:vAlign w:val="bottom"/>
            <w:hideMark/>
          </w:tcPr>
          <w:p w14:paraId="669DA5A2" w14:textId="77777777" w:rsidR="00312715" w:rsidRPr="002A35AB" w:rsidRDefault="00312715" w:rsidP="00270FB8">
            <w:pPr>
              <w:rPr>
                <w:rFonts w:ascii="Bookman Old Style" w:hAnsi="Bookman Old Style" w:cs="Calibri"/>
                <w:b/>
                <w:color w:val="000000"/>
              </w:rPr>
            </w:pPr>
            <w:r w:rsidRPr="002A35AB">
              <w:rPr>
                <w:rFonts w:ascii="Bookman Old Style" w:hAnsi="Bookman Old Style" w:cs="Calibri"/>
                <w:b/>
                <w:color w:val="000000"/>
              </w:rPr>
              <w:t> </w:t>
            </w:r>
          </w:p>
        </w:tc>
        <w:tc>
          <w:tcPr>
            <w:tcW w:w="1701" w:type="dxa"/>
            <w:tcBorders>
              <w:top w:val="nil"/>
              <w:left w:val="nil"/>
              <w:bottom w:val="single" w:sz="8" w:space="0" w:color="auto"/>
              <w:right w:val="single" w:sz="8" w:space="0" w:color="auto"/>
            </w:tcBorders>
            <w:shd w:val="clear" w:color="auto" w:fill="D9D9D9"/>
          </w:tcPr>
          <w:p w14:paraId="48E82E63" w14:textId="7C3A6F46" w:rsidR="00312715" w:rsidRPr="002A35AB" w:rsidRDefault="00312715" w:rsidP="00270FB8">
            <w:pPr>
              <w:jc w:val="center"/>
              <w:rPr>
                <w:rFonts w:ascii="Bookman Old Style" w:hAnsi="Bookman Old Style" w:cs="Calibri"/>
                <w:b/>
                <w:color w:val="000000"/>
              </w:rPr>
            </w:pPr>
            <w:r w:rsidRPr="002A35AB">
              <w:rPr>
                <w:rFonts w:ascii="Bookman Old Style" w:hAnsi="Bookman Old Style" w:cs="Calibri"/>
                <w:b/>
                <w:color w:val="000000"/>
              </w:rPr>
              <w:t>202</w:t>
            </w:r>
            <w:r w:rsidR="000B5B46">
              <w:rPr>
                <w:rFonts w:ascii="Bookman Old Style" w:hAnsi="Bookman Old Style" w:cs="Calibri"/>
                <w:b/>
                <w:color w:val="000000"/>
              </w:rPr>
              <w:t>5</w:t>
            </w:r>
          </w:p>
        </w:tc>
      </w:tr>
      <w:tr w:rsidR="00312715" w:rsidRPr="002A35AB" w14:paraId="162B2D88" w14:textId="77777777" w:rsidTr="000B5B46">
        <w:trPr>
          <w:trHeight w:val="315"/>
          <w:jc w:val="center"/>
        </w:trPr>
        <w:tc>
          <w:tcPr>
            <w:tcW w:w="3251" w:type="dxa"/>
            <w:tcBorders>
              <w:top w:val="nil"/>
              <w:left w:val="single" w:sz="8" w:space="0" w:color="auto"/>
              <w:bottom w:val="nil"/>
              <w:right w:val="single" w:sz="8" w:space="0" w:color="auto"/>
            </w:tcBorders>
            <w:shd w:val="clear" w:color="auto" w:fill="D9E2F3"/>
            <w:noWrap/>
            <w:vAlign w:val="bottom"/>
            <w:hideMark/>
          </w:tcPr>
          <w:p w14:paraId="0C8189F9" w14:textId="77777777" w:rsidR="00312715" w:rsidRPr="002A35AB" w:rsidRDefault="00312715" w:rsidP="00270FB8">
            <w:pPr>
              <w:rPr>
                <w:rFonts w:ascii="Bookman Old Style" w:hAnsi="Bookman Old Style" w:cs="Calibri"/>
                <w:b/>
                <w:color w:val="000000"/>
              </w:rPr>
            </w:pPr>
            <w:r w:rsidRPr="002A35AB">
              <w:rPr>
                <w:rFonts w:ascii="Bookman Old Style" w:hAnsi="Bookman Old Style" w:cs="Calibri"/>
                <w:b/>
                <w:color w:val="000000"/>
              </w:rPr>
              <w:t>Engedélyek száma:</w:t>
            </w:r>
          </w:p>
        </w:tc>
        <w:tc>
          <w:tcPr>
            <w:tcW w:w="1701" w:type="dxa"/>
            <w:tcBorders>
              <w:top w:val="nil"/>
              <w:left w:val="nil"/>
              <w:bottom w:val="nil"/>
              <w:right w:val="single" w:sz="8" w:space="0" w:color="auto"/>
            </w:tcBorders>
          </w:tcPr>
          <w:p w14:paraId="6096D9B7" w14:textId="6CBC77DB" w:rsidR="00312715" w:rsidRPr="003814B4" w:rsidRDefault="000B5B46" w:rsidP="00270FB8">
            <w:pPr>
              <w:jc w:val="center"/>
              <w:rPr>
                <w:rFonts w:ascii="Bookman Old Style" w:hAnsi="Bookman Old Style" w:cs="Calibri"/>
                <w:i/>
                <w:color w:val="000000"/>
              </w:rPr>
            </w:pPr>
            <w:r>
              <w:rPr>
                <w:rFonts w:ascii="Bookman Old Style" w:hAnsi="Bookman Old Style" w:cs="Calibri"/>
                <w:i/>
                <w:color w:val="000000"/>
              </w:rPr>
              <w:t>1</w:t>
            </w:r>
          </w:p>
        </w:tc>
      </w:tr>
      <w:tr w:rsidR="000B5B46" w:rsidRPr="002A35AB" w14:paraId="09BA887B" w14:textId="77777777" w:rsidTr="00270FB8">
        <w:trPr>
          <w:trHeight w:val="315"/>
          <w:jc w:val="center"/>
        </w:trPr>
        <w:tc>
          <w:tcPr>
            <w:tcW w:w="3251" w:type="dxa"/>
            <w:tcBorders>
              <w:top w:val="nil"/>
              <w:left w:val="single" w:sz="8" w:space="0" w:color="auto"/>
              <w:bottom w:val="single" w:sz="8" w:space="0" w:color="auto"/>
              <w:right w:val="single" w:sz="8" w:space="0" w:color="auto"/>
            </w:tcBorders>
            <w:shd w:val="clear" w:color="auto" w:fill="D9E2F3"/>
            <w:noWrap/>
            <w:vAlign w:val="bottom"/>
          </w:tcPr>
          <w:p w14:paraId="0FAC28C7" w14:textId="0DB98131" w:rsidR="000B5B46" w:rsidRPr="002A35AB" w:rsidRDefault="000B5B46" w:rsidP="00270FB8">
            <w:pPr>
              <w:rPr>
                <w:rFonts w:ascii="Bookman Old Style" w:hAnsi="Bookman Old Style" w:cs="Calibri"/>
                <w:b/>
                <w:color w:val="000000"/>
              </w:rPr>
            </w:pPr>
            <w:r>
              <w:rPr>
                <w:rFonts w:ascii="Bookman Old Style" w:hAnsi="Bookman Old Style" w:cs="Calibri"/>
                <w:b/>
                <w:color w:val="000000"/>
              </w:rPr>
              <w:t>Bevétel</w:t>
            </w:r>
          </w:p>
        </w:tc>
        <w:tc>
          <w:tcPr>
            <w:tcW w:w="1701" w:type="dxa"/>
            <w:tcBorders>
              <w:top w:val="nil"/>
              <w:left w:val="nil"/>
              <w:bottom w:val="single" w:sz="8" w:space="0" w:color="auto"/>
              <w:right w:val="single" w:sz="8" w:space="0" w:color="auto"/>
            </w:tcBorders>
          </w:tcPr>
          <w:p w14:paraId="5AA51243" w14:textId="4558BB86" w:rsidR="000B5B46" w:rsidRDefault="000B5B46" w:rsidP="00270FB8">
            <w:pPr>
              <w:jc w:val="center"/>
              <w:rPr>
                <w:rFonts w:ascii="Bookman Old Style" w:hAnsi="Bookman Old Style" w:cs="Calibri"/>
                <w:i/>
                <w:color w:val="000000"/>
              </w:rPr>
            </w:pPr>
            <w:r>
              <w:rPr>
                <w:rFonts w:ascii="Bookman Old Style" w:hAnsi="Bookman Old Style" w:cs="Calibri"/>
                <w:i/>
                <w:color w:val="000000"/>
              </w:rPr>
              <w:t>259.250 Ft</w:t>
            </w:r>
          </w:p>
        </w:tc>
      </w:tr>
    </w:tbl>
    <w:p w14:paraId="1F700950" w14:textId="77777777" w:rsidR="00312715" w:rsidRPr="0034741D" w:rsidRDefault="00312715" w:rsidP="00312715">
      <w:pPr>
        <w:jc w:val="both"/>
        <w:rPr>
          <w:rFonts w:ascii="Bookman Old Style" w:eastAsia="Calibri" w:hAnsi="Bookman Old Style"/>
          <w:highlight w:val="yellow"/>
        </w:rPr>
      </w:pPr>
    </w:p>
    <w:p w14:paraId="47208DF4" w14:textId="77777777" w:rsidR="00A1519B" w:rsidRPr="00A1519B" w:rsidRDefault="00A1519B" w:rsidP="00A1519B"/>
    <w:p w14:paraId="56AA7B9A" w14:textId="010B6480" w:rsidR="00E1591D" w:rsidRPr="003554F0" w:rsidRDefault="00E1591D" w:rsidP="00E1591D">
      <w:pPr>
        <w:pStyle w:val="Cmsor2"/>
        <w:jc w:val="center"/>
        <w:rPr>
          <w:rFonts w:ascii="Bookman Old Style" w:hAnsi="Bookman Old Style"/>
          <w:color w:val="auto"/>
          <w:u w:val="double"/>
        </w:rPr>
      </w:pPr>
      <w:r w:rsidRPr="00FC2EA1">
        <w:rPr>
          <w:rFonts w:ascii="Bookman Old Style" w:hAnsi="Bookman Old Style"/>
          <w:color w:val="auto"/>
          <w:u w:val="double"/>
        </w:rPr>
        <w:t>Mezőgazdasági és állategészségügyi igazgatás</w:t>
      </w:r>
      <w:bookmarkEnd w:id="51"/>
      <w:bookmarkEnd w:id="52"/>
    </w:p>
    <w:p w14:paraId="6554B343" w14:textId="77777777" w:rsidR="00E1591D" w:rsidRPr="003554F0" w:rsidRDefault="00E1591D" w:rsidP="00E1591D">
      <w:pPr>
        <w:jc w:val="both"/>
        <w:rPr>
          <w:rFonts w:ascii="Bookman Old Style" w:hAnsi="Bookman Old Style"/>
        </w:rPr>
      </w:pPr>
    </w:p>
    <w:p w14:paraId="22A84234" w14:textId="45E23ED1" w:rsidR="003814B4" w:rsidRPr="009818CD" w:rsidRDefault="00312715" w:rsidP="003814B4">
      <w:pPr>
        <w:jc w:val="both"/>
        <w:rPr>
          <w:rFonts w:ascii="Bookman Old Style" w:hAnsi="Bookman Old Style"/>
        </w:rPr>
      </w:pPr>
      <w:r w:rsidRPr="003554F0">
        <w:rPr>
          <w:rFonts w:ascii="Bookman Old Style" w:hAnsi="Bookman Old Style"/>
        </w:rPr>
        <w:t xml:space="preserve">A mezőgazdasági és állategészségügyi igazgatással kapcsolatos feladatokat az elmúlt évben </w:t>
      </w:r>
      <w:r w:rsidR="00D04EF7">
        <w:rPr>
          <w:rFonts w:ascii="Bookman Old Style" w:hAnsi="Bookman Old Style"/>
          <w:color w:val="000000" w:themeColor="text1"/>
        </w:rPr>
        <w:t>Berky Mónika látta el</w:t>
      </w:r>
      <w:r w:rsidR="003814B4">
        <w:rPr>
          <w:rFonts w:ascii="Bookman Old Style" w:hAnsi="Bookman Old Style"/>
          <w:color w:val="000000" w:themeColor="text1"/>
        </w:rPr>
        <w:t>.</w:t>
      </w:r>
    </w:p>
    <w:p w14:paraId="7597AB8D" w14:textId="2C008196" w:rsidR="00312715" w:rsidRPr="003554F0" w:rsidRDefault="00312715" w:rsidP="00312715">
      <w:pPr>
        <w:jc w:val="both"/>
        <w:rPr>
          <w:rFonts w:ascii="Bookman Old Style" w:hAnsi="Bookman Old Style"/>
        </w:rPr>
      </w:pPr>
    </w:p>
    <w:p w14:paraId="569D3389" w14:textId="77777777" w:rsidR="00312715" w:rsidRPr="003554F0" w:rsidRDefault="00312715" w:rsidP="00312715">
      <w:pPr>
        <w:jc w:val="both"/>
        <w:rPr>
          <w:rFonts w:ascii="Bookman Old Style" w:hAnsi="Bookman Old Style"/>
        </w:rPr>
      </w:pPr>
      <w:r w:rsidRPr="003554F0">
        <w:rPr>
          <w:rFonts w:ascii="Bookman Old Style" w:hAnsi="Bookman Old Style"/>
        </w:rPr>
        <w:t>E feladatok közé tartozik különösen:</w:t>
      </w:r>
    </w:p>
    <w:p w14:paraId="67CEFD96" w14:textId="77777777" w:rsidR="00312715" w:rsidRPr="003554F0" w:rsidRDefault="00312715" w:rsidP="00312715">
      <w:pPr>
        <w:pStyle w:val="Listaszerbekezds"/>
        <w:numPr>
          <w:ilvl w:val="0"/>
          <w:numId w:val="2"/>
        </w:numPr>
        <w:ind w:left="1080"/>
        <w:jc w:val="both"/>
        <w:rPr>
          <w:rFonts w:ascii="Bookman Old Style" w:hAnsi="Bookman Old Style"/>
        </w:rPr>
      </w:pPr>
      <w:r w:rsidRPr="003554F0">
        <w:rPr>
          <w:rFonts w:ascii="Bookman Old Style" w:hAnsi="Bookman Old Style"/>
        </w:rPr>
        <w:t>fakivágási engedélyek kiadása;</w:t>
      </w:r>
    </w:p>
    <w:p w14:paraId="0AE35623" w14:textId="77777777" w:rsidR="00312715" w:rsidRPr="003554F0" w:rsidRDefault="00312715" w:rsidP="00312715">
      <w:pPr>
        <w:pStyle w:val="Listaszerbekezds"/>
        <w:numPr>
          <w:ilvl w:val="0"/>
          <w:numId w:val="2"/>
        </w:numPr>
        <w:ind w:left="1080"/>
        <w:jc w:val="both"/>
        <w:rPr>
          <w:rFonts w:ascii="Bookman Old Style" w:hAnsi="Bookman Old Style"/>
        </w:rPr>
      </w:pPr>
      <w:r w:rsidRPr="003554F0">
        <w:rPr>
          <w:rFonts w:ascii="Bookman Old Style" w:hAnsi="Bookman Old Style"/>
        </w:rPr>
        <w:t>méhészetek nyilvántartása;</w:t>
      </w:r>
    </w:p>
    <w:p w14:paraId="4E6C2CBE" w14:textId="77777777" w:rsidR="00312715" w:rsidRPr="003554F0" w:rsidRDefault="00312715" w:rsidP="00312715">
      <w:pPr>
        <w:pStyle w:val="Listaszerbekezds"/>
        <w:numPr>
          <w:ilvl w:val="0"/>
          <w:numId w:val="2"/>
        </w:numPr>
        <w:ind w:left="1080"/>
        <w:jc w:val="both"/>
        <w:rPr>
          <w:rFonts w:ascii="Bookman Old Style" w:hAnsi="Bookman Old Style"/>
        </w:rPr>
      </w:pPr>
      <w:r w:rsidRPr="003554F0">
        <w:rPr>
          <w:rFonts w:ascii="Bookman Old Style" w:hAnsi="Bookman Old Style"/>
        </w:rPr>
        <w:t>ebrendészeti feladatok ellátása.</w:t>
      </w:r>
    </w:p>
    <w:p w14:paraId="26FD5F6C" w14:textId="77777777" w:rsidR="00312715" w:rsidRPr="003554F0" w:rsidRDefault="00312715" w:rsidP="00312715">
      <w:pPr>
        <w:pStyle w:val="Listaszerbekezds"/>
        <w:jc w:val="both"/>
        <w:rPr>
          <w:rFonts w:ascii="Bookman Old Style" w:hAnsi="Bookman Old Style"/>
        </w:rPr>
      </w:pPr>
    </w:p>
    <w:p w14:paraId="61428960" w14:textId="5C2B9DAC" w:rsidR="00312715" w:rsidRPr="00334305" w:rsidRDefault="00312715" w:rsidP="00312715">
      <w:pPr>
        <w:jc w:val="both"/>
        <w:rPr>
          <w:rFonts w:ascii="Bookman Old Style" w:hAnsi="Bookman Old Style"/>
        </w:rPr>
      </w:pPr>
      <w:r w:rsidRPr="00334305">
        <w:rPr>
          <w:rFonts w:ascii="Bookman Old Style" w:hAnsi="Bookman Old Style"/>
        </w:rPr>
        <w:t xml:space="preserve">A </w:t>
      </w:r>
      <w:r w:rsidR="00AF5919" w:rsidRPr="00334305">
        <w:rPr>
          <w:rFonts w:ascii="Bookman Old Style" w:hAnsi="Bookman Old Style"/>
        </w:rPr>
        <w:t>települési zöldinfrastruktúráról, a zöldfelületi tanúsítványról és a zöld védjegyről szóló</w:t>
      </w:r>
      <w:r w:rsidR="00F80D97" w:rsidRPr="00334305">
        <w:rPr>
          <w:rFonts w:ascii="Bookman Old Style" w:hAnsi="Bookman Old Style"/>
        </w:rPr>
        <w:t xml:space="preserve"> 282/2024. (IX. 30.) Korm.rendelet</w:t>
      </w:r>
      <w:r w:rsidRPr="00334305">
        <w:rPr>
          <w:rFonts w:ascii="Bookman Old Style" w:hAnsi="Bookman Old Style"/>
        </w:rPr>
        <w:t xml:space="preserve"> szerint a közterületen lévő </w:t>
      </w:r>
      <w:r w:rsidRPr="00334305">
        <w:rPr>
          <w:rFonts w:ascii="Bookman Old Style" w:hAnsi="Bookman Old Style"/>
          <w:b/>
          <w:i/>
        </w:rPr>
        <w:t xml:space="preserve">fás szárú növény kivágását </w:t>
      </w:r>
      <w:r w:rsidRPr="00334305">
        <w:rPr>
          <w:rFonts w:ascii="Bookman Old Style" w:hAnsi="Bookman Old Style"/>
        </w:rPr>
        <w:t>a fás szárú növény helye szerint illetékes jegyző engedélyezi.</w:t>
      </w:r>
    </w:p>
    <w:p w14:paraId="509D0B3B" w14:textId="12D6D435" w:rsidR="00312715" w:rsidRPr="003554F0" w:rsidRDefault="00312715" w:rsidP="00312715">
      <w:pPr>
        <w:jc w:val="both"/>
        <w:rPr>
          <w:rFonts w:ascii="Bookman Old Style" w:hAnsi="Bookman Old Style"/>
        </w:rPr>
      </w:pPr>
      <w:r w:rsidRPr="003814B4">
        <w:rPr>
          <w:rFonts w:ascii="Bookman Old Style" w:hAnsi="Bookman Old Style"/>
        </w:rPr>
        <w:t>202</w:t>
      </w:r>
      <w:r w:rsidR="00AD658B">
        <w:rPr>
          <w:rFonts w:ascii="Bookman Old Style" w:hAnsi="Bookman Old Style"/>
        </w:rPr>
        <w:t>5</w:t>
      </w:r>
      <w:r w:rsidRPr="003814B4">
        <w:rPr>
          <w:rFonts w:ascii="Bookman Old Style" w:hAnsi="Bookman Old Style"/>
        </w:rPr>
        <w:t xml:space="preserve">-ben </w:t>
      </w:r>
      <w:r w:rsidR="00AD658B">
        <w:rPr>
          <w:rFonts w:ascii="Bookman Old Style" w:hAnsi="Bookman Old Style"/>
        </w:rPr>
        <w:t>2</w:t>
      </w:r>
      <w:r w:rsidRPr="003814B4">
        <w:rPr>
          <w:rFonts w:ascii="Bookman Old Style" w:hAnsi="Bookman Old Style"/>
        </w:rPr>
        <w:t xml:space="preserve"> esetben nyújtottak be fakivágás iránti kérelmet a hivatalhoz. </w:t>
      </w:r>
      <w:r w:rsidR="00AD658B">
        <w:rPr>
          <w:rFonts w:ascii="Bookman Old Style" w:hAnsi="Bookman Old Style"/>
        </w:rPr>
        <w:t>1</w:t>
      </w:r>
      <w:r w:rsidRPr="003814B4">
        <w:rPr>
          <w:rFonts w:ascii="Bookman Old Style" w:hAnsi="Bookman Old Style"/>
        </w:rPr>
        <w:t xml:space="preserve"> esetben kiadtuk a fakivágási engedélyt.</w:t>
      </w:r>
    </w:p>
    <w:p w14:paraId="33C4AABB" w14:textId="77777777" w:rsidR="00312715" w:rsidRPr="00A55017" w:rsidRDefault="00312715" w:rsidP="00312715">
      <w:pPr>
        <w:jc w:val="both"/>
        <w:rPr>
          <w:rFonts w:ascii="Bookman Old Style" w:hAnsi="Bookman Old Style"/>
          <w:color w:val="C00000"/>
        </w:rPr>
      </w:pPr>
    </w:p>
    <w:p w14:paraId="5816208A" w14:textId="73792C33" w:rsidR="00312715" w:rsidRPr="009818CD" w:rsidRDefault="006E3B1E" w:rsidP="00312715">
      <w:pPr>
        <w:jc w:val="both"/>
        <w:rPr>
          <w:rFonts w:ascii="Bookman Old Style" w:hAnsi="Bookman Old Style"/>
        </w:rPr>
      </w:pPr>
      <w:r>
        <w:rPr>
          <w:rFonts w:ascii="Bookman Old Style" w:hAnsi="Bookman Old Style"/>
        </w:rPr>
        <w:t xml:space="preserve">A településen 2023-ban volt utoljára ebösszeírás, mely 2026-ban lesz újra esedékes. </w:t>
      </w:r>
      <w:r w:rsidR="00312715" w:rsidRPr="009818CD">
        <w:rPr>
          <w:rFonts w:ascii="Bookman Old Style" w:hAnsi="Bookman Old Style"/>
        </w:rPr>
        <w:t xml:space="preserve">A korábbi évekhez hasonlóan a tavalyi évben sem volt településünkön </w:t>
      </w:r>
      <w:r w:rsidR="00312715" w:rsidRPr="009818CD">
        <w:rPr>
          <w:rFonts w:ascii="Bookman Old Style" w:hAnsi="Bookman Old Style"/>
          <w:b/>
          <w:i/>
        </w:rPr>
        <w:t>szervezett</w:t>
      </w:r>
      <w:r w:rsidR="00312715" w:rsidRPr="009818CD">
        <w:rPr>
          <w:rFonts w:ascii="Bookman Old Style" w:hAnsi="Bookman Old Style"/>
        </w:rPr>
        <w:t xml:space="preserve"> </w:t>
      </w:r>
      <w:r w:rsidR="00312715" w:rsidRPr="009818CD">
        <w:rPr>
          <w:rFonts w:ascii="Bookman Old Style" w:hAnsi="Bookman Old Style"/>
          <w:b/>
          <w:i/>
        </w:rPr>
        <w:t>eboltás</w:t>
      </w:r>
      <w:r w:rsidR="00312715" w:rsidRPr="009818CD">
        <w:rPr>
          <w:rFonts w:ascii="Bookman Old Style" w:hAnsi="Bookman Old Style"/>
        </w:rPr>
        <w:t>, tekintettel arra, hogy azt a Magyar Állatorvosi Kamara nem engedélyezte. Álláspontjuk szerint az ebek veszettség elleni védőoltásának összevezetéses módon történő kivitelezése szakmai szempontok, állatvédelmi, közegészségügyi és közbiztonsági elvek alapján kifogásolható megoldás. Az illetékes állatorvos tájékoztatása szerint mindez az oltások számának csökkenését (Tokodon kb. 80-100 ebet érintett) eredményezte.</w:t>
      </w:r>
    </w:p>
    <w:p w14:paraId="63EB36BB" w14:textId="77777777" w:rsidR="00312715" w:rsidRPr="009818CD" w:rsidRDefault="00312715" w:rsidP="00312715">
      <w:pPr>
        <w:jc w:val="both"/>
        <w:rPr>
          <w:rFonts w:ascii="Bookman Old Style" w:hAnsi="Bookman Old Style"/>
        </w:rPr>
      </w:pPr>
    </w:p>
    <w:p w14:paraId="519F93A7" w14:textId="268386E5" w:rsidR="00312715" w:rsidRPr="00461171" w:rsidRDefault="00312715" w:rsidP="00312715">
      <w:pPr>
        <w:jc w:val="both"/>
        <w:rPr>
          <w:rFonts w:ascii="Bookman Old Style" w:hAnsi="Bookman Old Style"/>
        </w:rPr>
      </w:pPr>
      <w:r w:rsidRPr="00461171">
        <w:rPr>
          <w:rFonts w:ascii="Bookman Old Style" w:hAnsi="Bookman Old Style"/>
        </w:rPr>
        <w:t xml:space="preserve">A korábbi évekhez hasonlóan a tavalyi évben is több alkalommal volt szükséges a </w:t>
      </w:r>
      <w:r w:rsidRPr="00461171">
        <w:rPr>
          <w:rFonts w:ascii="Bookman Old Style" w:hAnsi="Bookman Old Style"/>
          <w:b/>
          <w:i/>
        </w:rPr>
        <w:t>gyepmester</w:t>
      </w:r>
      <w:r w:rsidRPr="00461171">
        <w:rPr>
          <w:rFonts w:ascii="Bookman Old Style" w:hAnsi="Bookman Old Style"/>
        </w:rPr>
        <w:t xml:space="preserve"> igénybevétele a településen kóborló kutyák befogása kapcsán. A gyepmester személye tekintetében változás nem történt. Továbbra is a K + Á Építő, Kereskedelmi, Építőipari és Fuvarozó Kft.-vel, a dorogi ebrendészeti telep üzemeltetőjével (székhely: 2510 Dorog, Szent László u. 7.; gyepmester: Kele Tibor) állunk szerződésben a gyepmesteri feladatok ellátására. </w:t>
      </w:r>
    </w:p>
    <w:p w14:paraId="71F040D6" w14:textId="77777777" w:rsidR="00312715" w:rsidRPr="009818CD" w:rsidRDefault="00312715" w:rsidP="00312715">
      <w:pPr>
        <w:jc w:val="both"/>
        <w:rPr>
          <w:rFonts w:ascii="Bookman Old Style" w:hAnsi="Bookman Old Style"/>
          <w:b/>
          <w:i/>
        </w:rPr>
      </w:pPr>
    </w:p>
    <w:p w14:paraId="28F44369" w14:textId="1302E1AD" w:rsidR="00312715" w:rsidRPr="00461171" w:rsidRDefault="00312715" w:rsidP="00312715">
      <w:pPr>
        <w:jc w:val="both"/>
        <w:rPr>
          <w:rFonts w:ascii="Bookman Old Style" w:hAnsi="Bookman Old Style"/>
        </w:rPr>
      </w:pPr>
      <w:r w:rsidRPr="00461171">
        <w:rPr>
          <w:rFonts w:ascii="Bookman Old Style" w:hAnsi="Bookman Old Style"/>
          <w:b/>
          <w:i/>
        </w:rPr>
        <w:t>Állattartási ügyben</w:t>
      </w:r>
      <w:r w:rsidRPr="00461171">
        <w:rPr>
          <w:rFonts w:ascii="Bookman Old Style" w:hAnsi="Bookman Old Style"/>
        </w:rPr>
        <w:t xml:space="preserve"> </w:t>
      </w:r>
      <w:r w:rsidR="00AD658B" w:rsidRPr="00461171">
        <w:rPr>
          <w:rFonts w:ascii="Bookman Old Style" w:hAnsi="Bookman Old Style"/>
        </w:rPr>
        <w:t>1</w:t>
      </w:r>
      <w:r w:rsidRPr="00461171">
        <w:rPr>
          <w:rFonts w:ascii="Bookman Old Style" w:hAnsi="Bookman Old Style"/>
        </w:rPr>
        <w:t xml:space="preserve"> esetben szólítottuk fel az elmúlt évben az állatok tulajdonosait a megfelelő állattartási körülmények betartására. Az ügyek csekély száma abból adódik, hogy ezen ügyekben a jegyzők a járási hivatallal megosztott hatáskörben járnak el.</w:t>
      </w:r>
    </w:p>
    <w:p w14:paraId="199495D3" w14:textId="77777777" w:rsidR="00E1591D" w:rsidRPr="009818CD" w:rsidRDefault="00E1591D" w:rsidP="00E1591D">
      <w:pPr>
        <w:pStyle w:val="Cmsor2"/>
        <w:jc w:val="center"/>
        <w:rPr>
          <w:rFonts w:ascii="Bookman Old Style" w:hAnsi="Bookman Old Style"/>
          <w:color w:val="auto"/>
          <w:u w:val="double"/>
        </w:rPr>
      </w:pPr>
      <w:bookmarkStart w:id="54" w:name="_Toc448417189"/>
      <w:bookmarkStart w:id="55" w:name="_Toc20411256"/>
      <w:r w:rsidRPr="00B76A73">
        <w:rPr>
          <w:rFonts w:ascii="Bookman Old Style" w:hAnsi="Bookman Old Style"/>
          <w:color w:val="auto"/>
          <w:u w:val="double"/>
        </w:rPr>
        <w:lastRenderedPageBreak/>
        <w:t>Birtokvédelem</w:t>
      </w:r>
      <w:bookmarkEnd w:id="54"/>
      <w:bookmarkEnd w:id="55"/>
    </w:p>
    <w:p w14:paraId="744476F2" w14:textId="77777777" w:rsidR="00E1591D" w:rsidRPr="009818CD" w:rsidRDefault="00E1591D" w:rsidP="00E1591D">
      <w:pPr>
        <w:jc w:val="both"/>
        <w:rPr>
          <w:rFonts w:ascii="Bookman Old Style" w:hAnsi="Bookman Old Style"/>
          <w:b/>
          <w:u w:val="double"/>
        </w:rPr>
      </w:pPr>
    </w:p>
    <w:bookmarkEnd w:id="53"/>
    <w:p w14:paraId="0AF97860" w14:textId="4C655C5B" w:rsidR="00312715" w:rsidRPr="009818CD" w:rsidRDefault="00312715" w:rsidP="00312715">
      <w:pPr>
        <w:jc w:val="both"/>
        <w:rPr>
          <w:rFonts w:ascii="Bookman Old Style" w:hAnsi="Bookman Old Style"/>
        </w:rPr>
      </w:pPr>
      <w:r w:rsidRPr="009818CD">
        <w:rPr>
          <w:rFonts w:ascii="Bookman Old Style" w:hAnsi="Bookman Old Style"/>
        </w:rPr>
        <w:t>A birtokvédelmi feladatokat az elmúlt évben</w:t>
      </w:r>
      <w:r w:rsidRPr="00312715">
        <w:rPr>
          <w:rFonts w:ascii="Bookman Old Style" w:hAnsi="Bookman Old Style"/>
          <w:color w:val="000000" w:themeColor="text1"/>
        </w:rPr>
        <w:t xml:space="preserve"> </w:t>
      </w:r>
      <w:r w:rsidR="003B5972">
        <w:rPr>
          <w:rFonts w:ascii="Bookman Old Style" w:hAnsi="Bookman Old Style"/>
          <w:color w:val="000000" w:themeColor="text1"/>
        </w:rPr>
        <w:t>Berky Mónika látta el.</w:t>
      </w:r>
    </w:p>
    <w:p w14:paraId="1F8B9F84" w14:textId="77777777" w:rsidR="00312715" w:rsidRPr="009818CD" w:rsidRDefault="00312715" w:rsidP="00312715">
      <w:pPr>
        <w:jc w:val="both"/>
        <w:rPr>
          <w:rFonts w:ascii="Bookman Old Style" w:hAnsi="Bookman Old Style"/>
        </w:rPr>
      </w:pPr>
      <w:r w:rsidRPr="009818CD">
        <w:rPr>
          <w:rFonts w:ascii="Bookman Old Style" w:hAnsi="Bookman Old Style"/>
        </w:rPr>
        <w:t xml:space="preserve">2015. évben jogszabályváltozás történt ezen a területen a jegyző hatáskörébe tartozó birtokvédelmi eljárásról szóló 17/2015. (II. 16.) Korm. rendelet – 2015. március 2-ai – hatályba lépésével. Ez a jogszabály egy speciális eljárásrendet állapított meg, azonban ezzel kapcsolatban folyamatosak a szakmai egyeztetések, konzultációk, ugyanis egyes eljárási kérdések tekintetében nem egységes a „szakma” álláspontja. </w:t>
      </w:r>
    </w:p>
    <w:p w14:paraId="58B3D62E" w14:textId="0BBF8CDB" w:rsidR="003175E1" w:rsidRPr="00312715" w:rsidRDefault="00312715" w:rsidP="00694EB0">
      <w:pPr>
        <w:jc w:val="both"/>
        <w:rPr>
          <w:rFonts w:ascii="Bookman Old Style" w:hAnsi="Bookman Old Style"/>
        </w:rPr>
      </w:pPr>
      <w:r w:rsidRPr="009818CD">
        <w:rPr>
          <w:rFonts w:ascii="Bookman Old Style" w:hAnsi="Bookman Old Style"/>
        </w:rPr>
        <w:t xml:space="preserve">Az elmúlt évben </w:t>
      </w:r>
      <w:r w:rsidR="00D07EA8">
        <w:rPr>
          <w:rFonts w:ascii="Bookman Old Style" w:hAnsi="Bookman Old Style"/>
        </w:rPr>
        <w:t>6</w:t>
      </w:r>
      <w:r w:rsidRPr="009818CD">
        <w:rPr>
          <w:rFonts w:ascii="Bookman Old Style" w:hAnsi="Bookman Old Style"/>
        </w:rPr>
        <w:t xml:space="preserve"> esetben nyújtottak be a hivatalhoz birtokvédelem iránti kérelmet</w:t>
      </w:r>
      <w:r w:rsidRPr="003554F0">
        <w:rPr>
          <w:rFonts w:ascii="Bookman Old Style" w:hAnsi="Bookman Old Style"/>
        </w:rPr>
        <w:t>.</w:t>
      </w:r>
      <w:r>
        <w:rPr>
          <w:rFonts w:ascii="Bookman Old Style" w:hAnsi="Bookman Old Style"/>
        </w:rPr>
        <w:t xml:space="preserve"> </w:t>
      </w:r>
      <w:r w:rsidRPr="009818CD">
        <w:rPr>
          <w:rFonts w:ascii="Bookman Old Style" w:hAnsi="Bookman Old Style"/>
        </w:rPr>
        <w:t>Ezen ügyekkel általánosságban kapcsolatban elmondható, hogy többnyire az rájuk a jellemző, hogy gyakran szóban, illetve telefonon jelzik az ügyfelek a birtokvitás esetüket, azonban amikor tájékoztatjuk őket, hogy az eljárás illetékköteles, végső soron elállnak a bejelentési szándékuktól.</w:t>
      </w:r>
      <w:r>
        <w:rPr>
          <w:rFonts w:ascii="Bookman Old Style" w:hAnsi="Bookman Old Style"/>
        </w:rPr>
        <w:t xml:space="preserve"> Továbbá a </w:t>
      </w:r>
      <w:r w:rsidRPr="009818CD">
        <w:rPr>
          <w:rFonts w:ascii="Bookman Old Style" w:hAnsi="Bookman Old Style"/>
        </w:rPr>
        <w:t>legtöbb esetben kiderül, hogy a probléma panaszként kezelve is hatékonyan megoldható.</w:t>
      </w:r>
    </w:p>
    <w:p w14:paraId="53E5E120" w14:textId="77777777" w:rsidR="001B62B2" w:rsidRPr="000A7F71" w:rsidRDefault="001B62B2" w:rsidP="001B62B2">
      <w:pPr>
        <w:pStyle w:val="Cmsor2"/>
        <w:jc w:val="center"/>
        <w:rPr>
          <w:rFonts w:ascii="Bookman Old Style" w:hAnsi="Bookman Old Style"/>
          <w:color w:val="auto"/>
          <w:u w:val="double"/>
        </w:rPr>
      </w:pPr>
      <w:r w:rsidRPr="0072289A">
        <w:rPr>
          <w:rFonts w:ascii="Bookman Old Style" w:hAnsi="Bookman Old Style"/>
          <w:color w:val="auto"/>
          <w:u w:val="double"/>
        </w:rPr>
        <w:t>Önkormányzati (költségvetési) gazdálkodás</w:t>
      </w:r>
    </w:p>
    <w:p w14:paraId="34FA6743" w14:textId="77777777" w:rsidR="001B62B2" w:rsidRDefault="001B62B2" w:rsidP="001B62B2">
      <w:pPr>
        <w:jc w:val="both"/>
        <w:rPr>
          <w:rFonts w:ascii="Bookman Old Style" w:hAnsi="Bookman Old Style"/>
          <w:b/>
          <w:u w:val="double"/>
        </w:rPr>
      </w:pPr>
    </w:p>
    <w:p w14:paraId="055838A1" w14:textId="3D5F093D" w:rsidR="001B62B2" w:rsidRPr="00535BE0" w:rsidRDefault="001B62B2" w:rsidP="001B62B2">
      <w:pPr>
        <w:jc w:val="both"/>
        <w:rPr>
          <w:rFonts w:ascii="Bookman Old Style" w:hAnsi="Bookman Old Style"/>
        </w:rPr>
      </w:pPr>
      <w:r w:rsidRPr="00535BE0">
        <w:rPr>
          <w:rFonts w:ascii="Bookman Old Style" w:hAnsi="Bookman Old Style"/>
        </w:rPr>
        <w:t>A hivatalban a gazdasági-pénzügyi feladatokat 202</w:t>
      </w:r>
      <w:r w:rsidR="00D07EA8">
        <w:rPr>
          <w:rFonts w:ascii="Bookman Old Style" w:hAnsi="Bookman Old Style"/>
        </w:rPr>
        <w:t>5</w:t>
      </w:r>
      <w:r w:rsidRPr="00535BE0">
        <w:rPr>
          <w:rFonts w:ascii="Bookman Old Style" w:hAnsi="Bookman Old Style"/>
        </w:rPr>
        <w:t xml:space="preserve">. évben 4 fő látta el, </w:t>
      </w:r>
      <w:r w:rsidR="0072289A">
        <w:rPr>
          <w:rFonts w:ascii="Bookman Old Style" w:hAnsi="Bookman Old Style"/>
        </w:rPr>
        <w:t>Ferencz Krisztina</w:t>
      </w:r>
      <w:r w:rsidRPr="00535BE0">
        <w:rPr>
          <w:rFonts w:ascii="Bookman Old Style" w:hAnsi="Bookman Old Style"/>
        </w:rPr>
        <w:t xml:space="preserve">, </w:t>
      </w:r>
      <w:r w:rsidR="0072289A">
        <w:rPr>
          <w:rFonts w:ascii="Bookman Old Style" w:hAnsi="Bookman Old Style"/>
        </w:rPr>
        <w:t>Végh Julianna</w:t>
      </w:r>
      <w:r w:rsidRPr="00535BE0">
        <w:rPr>
          <w:rFonts w:ascii="Bookman Old Style" w:hAnsi="Bookman Old Style"/>
        </w:rPr>
        <w:t xml:space="preserve">, </w:t>
      </w:r>
      <w:r w:rsidR="0072289A">
        <w:rPr>
          <w:rFonts w:ascii="Bookman Old Style" w:hAnsi="Bookman Old Style"/>
        </w:rPr>
        <w:t>Fazakas Gabriella</w:t>
      </w:r>
      <w:r w:rsidRPr="00535BE0">
        <w:rPr>
          <w:rFonts w:ascii="Bookman Old Style" w:hAnsi="Bookman Old Style"/>
        </w:rPr>
        <w:t xml:space="preserve"> és </w:t>
      </w:r>
      <w:r w:rsidR="0072289A">
        <w:rPr>
          <w:rFonts w:ascii="Bookman Old Style" w:hAnsi="Bookman Old Style"/>
        </w:rPr>
        <w:t>Theilné Kolinka Kitti</w:t>
      </w:r>
      <w:r w:rsidRPr="00535BE0">
        <w:rPr>
          <w:rFonts w:ascii="Bookman Old Style" w:hAnsi="Bookman Old Style"/>
        </w:rPr>
        <w:t xml:space="preserve">. </w:t>
      </w:r>
    </w:p>
    <w:p w14:paraId="24813050" w14:textId="77777777" w:rsidR="001B62B2" w:rsidRPr="00535BE0" w:rsidRDefault="001B62B2" w:rsidP="001B62B2">
      <w:pPr>
        <w:jc w:val="both"/>
        <w:rPr>
          <w:rFonts w:ascii="Bookman Old Style" w:hAnsi="Bookman Old Style"/>
        </w:rPr>
      </w:pPr>
      <w:r w:rsidRPr="00535BE0">
        <w:rPr>
          <w:rFonts w:ascii="Bookman Old Style" w:hAnsi="Bookman Old Style"/>
        </w:rPr>
        <w:t xml:space="preserve">Feladatuk az Önkormányzat – mint önállóan működő és gazdálkodó költségvetési szerv –, valamint a hozzá tartozó önállóan működő költségvetési szervek (polgármesteri hivatal, óvoda) pénzügyi gazdálkodási feladatainak ellátása. Együttműködési megállapodás alapján ellátják továbbá a nemzetiségi önkormányzat gazdálkodásával kapcsolatos feladatokat is. </w:t>
      </w:r>
    </w:p>
    <w:p w14:paraId="0B272CE8" w14:textId="77777777" w:rsidR="001B62B2" w:rsidRPr="00535BE0" w:rsidRDefault="001B62B2" w:rsidP="001B62B2">
      <w:pPr>
        <w:jc w:val="both"/>
        <w:rPr>
          <w:rFonts w:ascii="Bookman Old Style" w:hAnsi="Bookman Old Style"/>
        </w:rPr>
      </w:pPr>
    </w:p>
    <w:p w14:paraId="78F26A76" w14:textId="77777777" w:rsidR="001B62B2" w:rsidRPr="00535BE0" w:rsidRDefault="001B62B2" w:rsidP="001B62B2">
      <w:pPr>
        <w:jc w:val="both"/>
        <w:rPr>
          <w:rFonts w:ascii="Bookman Old Style" w:hAnsi="Bookman Old Style"/>
        </w:rPr>
      </w:pPr>
      <w:r w:rsidRPr="00535BE0">
        <w:rPr>
          <w:rFonts w:ascii="Bookman Old Style" w:hAnsi="Bookman Old Style"/>
        </w:rPr>
        <w:t xml:space="preserve">A gazdálkodással kapcsolatos egyes feladatokat a beszámolóban külön nem részletezem, tekintettel azok nagyságrendjére, továbbá arra, hogy a Képviselő-testület a költségvetési rendelet és azok módosításai, a zárszámadási rendelet, valamint a különböző beszámolók révén betekintést nyerhet az önkormányzat és intézményei gazdálkodásába. </w:t>
      </w:r>
    </w:p>
    <w:p w14:paraId="06EB3B30" w14:textId="77777777" w:rsidR="001B62B2" w:rsidRPr="00535BE0" w:rsidRDefault="001B62B2" w:rsidP="001B62B2">
      <w:pPr>
        <w:jc w:val="both"/>
        <w:rPr>
          <w:rFonts w:ascii="Bookman Old Style" w:hAnsi="Bookman Old Style"/>
        </w:rPr>
      </w:pPr>
    </w:p>
    <w:p w14:paraId="094A5FE8" w14:textId="77777777" w:rsidR="001B62B2" w:rsidRPr="00535BE0" w:rsidRDefault="001B62B2" w:rsidP="001B62B2">
      <w:pPr>
        <w:jc w:val="both"/>
        <w:rPr>
          <w:rFonts w:ascii="Bookman Old Style" w:hAnsi="Bookman Old Style"/>
        </w:rPr>
      </w:pPr>
      <w:r w:rsidRPr="00535BE0">
        <w:rPr>
          <w:rFonts w:ascii="Bookman Old Style" w:hAnsi="Bookman Old Style"/>
        </w:rPr>
        <w:t>A költségvetési gazdálkodással kapcsolatos feladatok körébe tartozik különösen:</w:t>
      </w:r>
    </w:p>
    <w:p w14:paraId="054DF4FE" w14:textId="77777777" w:rsidR="001B62B2" w:rsidRPr="00535BE0" w:rsidRDefault="001B62B2" w:rsidP="001B62B2">
      <w:pPr>
        <w:pStyle w:val="Listaszerbekezds"/>
        <w:numPr>
          <w:ilvl w:val="0"/>
          <w:numId w:val="2"/>
        </w:numPr>
        <w:jc w:val="both"/>
        <w:rPr>
          <w:rFonts w:ascii="Bookman Old Style" w:hAnsi="Bookman Old Style"/>
        </w:rPr>
      </w:pPr>
      <w:r w:rsidRPr="00535BE0">
        <w:rPr>
          <w:rFonts w:ascii="Bookman Old Style" w:hAnsi="Bookman Old Style"/>
        </w:rPr>
        <w:t xml:space="preserve">a nem rendszeres kifizetések (pl. megbízási díjak, jutalmak, tiszteletdíjak, költségtérítések) számfejtése (a rendszeres kifizetések számfejtését /munkabérek, illetmények/ a </w:t>
      </w:r>
      <w:r w:rsidRPr="00535BE0">
        <w:rPr>
          <w:rFonts w:ascii="Bookman Old Style" w:hAnsi="Bookman Old Style"/>
          <w:shd w:val="clear" w:color="auto" w:fill="FFFFFF" w:themeFill="background1"/>
        </w:rPr>
        <w:t>Magyar Államkincstár végzi).</w:t>
      </w:r>
    </w:p>
    <w:p w14:paraId="1ABC601C" w14:textId="77777777" w:rsidR="001B62B2" w:rsidRPr="00535BE0" w:rsidRDefault="001B62B2" w:rsidP="001B62B2">
      <w:pPr>
        <w:pStyle w:val="Listaszerbekezds"/>
        <w:numPr>
          <w:ilvl w:val="0"/>
          <w:numId w:val="2"/>
        </w:numPr>
        <w:jc w:val="both"/>
        <w:rPr>
          <w:rFonts w:ascii="Bookman Old Style" w:hAnsi="Bookman Old Style"/>
        </w:rPr>
      </w:pPr>
      <w:r w:rsidRPr="00535BE0">
        <w:rPr>
          <w:rFonts w:ascii="Bookman Old Style" w:hAnsi="Bookman Old Style"/>
        </w:rPr>
        <w:t xml:space="preserve">a beérkező számlák iktatása, utalása, </w:t>
      </w:r>
    </w:p>
    <w:p w14:paraId="47BFCF9D" w14:textId="77777777" w:rsidR="001B62B2" w:rsidRPr="00535BE0" w:rsidRDefault="001B62B2" w:rsidP="001B62B2">
      <w:pPr>
        <w:pStyle w:val="Listaszerbekezds"/>
        <w:numPr>
          <w:ilvl w:val="0"/>
          <w:numId w:val="2"/>
        </w:numPr>
        <w:jc w:val="both"/>
        <w:rPr>
          <w:rFonts w:ascii="Bookman Old Style" w:hAnsi="Bookman Old Style"/>
        </w:rPr>
      </w:pPr>
      <w:r w:rsidRPr="00535BE0">
        <w:rPr>
          <w:rFonts w:ascii="Bookman Old Style" w:hAnsi="Bookman Old Style"/>
        </w:rPr>
        <w:t xml:space="preserve">a könyvelés, </w:t>
      </w:r>
    </w:p>
    <w:p w14:paraId="248C91C7" w14:textId="77777777" w:rsidR="001B62B2" w:rsidRPr="00535BE0" w:rsidRDefault="001B62B2" w:rsidP="001B62B2">
      <w:pPr>
        <w:pStyle w:val="Listaszerbekezds"/>
        <w:numPr>
          <w:ilvl w:val="0"/>
          <w:numId w:val="2"/>
        </w:numPr>
        <w:jc w:val="both"/>
        <w:rPr>
          <w:rFonts w:ascii="Bookman Old Style" w:hAnsi="Bookman Old Style"/>
        </w:rPr>
      </w:pPr>
      <w:r w:rsidRPr="00535BE0">
        <w:rPr>
          <w:rFonts w:ascii="Bookman Old Style" w:hAnsi="Bookman Old Style"/>
        </w:rPr>
        <w:t>a különböző támogatásokkal (pályázatokkal) való elszámolások,</w:t>
      </w:r>
    </w:p>
    <w:p w14:paraId="3FC14DAB" w14:textId="77777777" w:rsidR="001B62B2" w:rsidRPr="00535BE0" w:rsidRDefault="001B62B2" w:rsidP="001B62B2">
      <w:pPr>
        <w:pStyle w:val="Listaszerbekezds"/>
        <w:numPr>
          <w:ilvl w:val="0"/>
          <w:numId w:val="2"/>
        </w:numPr>
        <w:jc w:val="both"/>
        <w:rPr>
          <w:rFonts w:ascii="Bookman Old Style" w:hAnsi="Bookman Old Style"/>
        </w:rPr>
      </w:pPr>
      <w:r w:rsidRPr="00535BE0">
        <w:rPr>
          <w:rFonts w:ascii="Bookman Old Style" w:hAnsi="Bookman Old Style"/>
        </w:rPr>
        <w:t>statisztikai jelentések elkészítése, adatszolgáltatási feladatok,</w:t>
      </w:r>
    </w:p>
    <w:p w14:paraId="75CD72CF" w14:textId="77777777" w:rsidR="001B62B2" w:rsidRPr="00535BE0" w:rsidRDefault="001B62B2" w:rsidP="001B62B2">
      <w:pPr>
        <w:pStyle w:val="Listaszerbekezds"/>
        <w:numPr>
          <w:ilvl w:val="0"/>
          <w:numId w:val="2"/>
        </w:numPr>
        <w:jc w:val="both"/>
        <w:rPr>
          <w:rFonts w:ascii="Bookman Old Style" w:hAnsi="Bookman Old Style"/>
        </w:rPr>
      </w:pPr>
      <w:r w:rsidRPr="00535BE0">
        <w:rPr>
          <w:rFonts w:ascii="Bookman Old Style" w:hAnsi="Bookman Old Style"/>
        </w:rPr>
        <w:t xml:space="preserve">visszaigénylések (pl. ÁFA), </w:t>
      </w:r>
    </w:p>
    <w:p w14:paraId="65BA594C" w14:textId="77777777" w:rsidR="001B62B2" w:rsidRPr="00535BE0" w:rsidRDefault="001B62B2" w:rsidP="001B62B2">
      <w:pPr>
        <w:pStyle w:val="Listaszerbekezds"/>
        <w:numPr>
          <w:ilvl w:val="0"/>
          <w:numId w:val="2"/>
        </w:numPr>
        <w:jc w:val="both"/>
        <w:rPr>
          <w:rFonts w:ascii="Bookman Old Style" w:hAnsi="Bookman Old Style"/>
        </w:rPr>
      </w:pPr>
      <w:r w:rsidRPr="00535BE0">
        <w:rPr>
          <w:rFonts w:ascii="Bookman Old Style" w:hAnsi="Bookman Old Style"/>
        </w:rPr>
        <w:t>az éves és időszakos beszámolók, valamint a költségvetési- és zárszámadási rendelet elkészítése,</w:t>
      </w:r>
    </w:p>
    <w:p w14:paraId="39009A3E" w14:textId="77777777" w:rsidR="001B62B2" w:rsidRPr="00535BE0" w:rsidRDefault="001B62B2" w:rsidP="001B62B2">
      <w:pPr>
        <w:pStyle w:val="Listaszerbekezds"/>
        <w:numPr>
          <w:ilvl w:val="0"/>
          <w:numId w:val="2"/>
        </w:numPr>
        <w:jc w:val="both"/>
        <w:rPr>
          <w:rFonts w:ascii="Bookman Old Style" w:hAnsi="Bookman Old Style"/>
        </w:rPr>
      </w:pPr>
      <w:r w:rsidRPr="00535BE0">
        <w:rPr>
          <w:rFonts w:ascii="Bookman Old Style" w:hAnsi="Bookman Old Style"/>
        </w:rPr>
        <w:t>a selejtezés és leltározás,</w:t>
      </w:r>
    </w:p>
    <w:p w14:paraId="672A09FF" w14:textId="77777777" w:rsidR="001B62B2" w:rsidRPr="00535BE0" w:rsidRDefault="001B62B2" w:rsidP="001B62B2">
      <w:pPr>
        <w:pStyle w:val="Listaszerbekezds"/>
        <w:numPr>
          <w:ilvl w:val="0"/>
          <w:numId w:val="2"/>
        </w:numPr>
        <w:jc w:val="both"/>
        <w:rPr>
          <w:rFonts w:ascii="Bookman Old Style" w:hAnsi="Bookman Old Style"/>
        </w:rPr>
      </w:pPr>
      <w:r w:rsidRPr="00535BE0">
        <w:rPr>
          <w:rFonts w:ascii="Bookman Old Style" w:hAnsi="Bookman Old Style"/>
        </w:rPr>
        <w:t>a vagyon- és tárgyi eszközök nyilvántartása.</w:t>
      </w:r>
    </w:p>
    <w:p w14:paraId="52CE74CC" w14:textId="77777777" w:rsidR="001B62B2" w:rsidRPr="000647EF" w:rsidRDefault="001B62B2" w:rsidP="001B62B2">
      <w:pPr>
        <w:pStyle w:val="Listaszerbekezds"/>
        <w:jc w:val="both"/>
        <w:rPr>
          <w:rFonts w:ascii="Bookman Old Style" w:hAnsi="Bookman Old Style"/>
          <w:highlight w:val="yellow"/>
        </w:rPr>
      </w:pPr>
    </w:p>
    <w:p w14:paraId="556384EF" w14:textId="77777777" w:rsidR="001B62B2" w:rsidRPr="00535BE0" w:rsidRDefault="001B62B2" w:rsidP="001B62B2">
      <w:pPr>
        <w:jc w:val="both"/>
        <w:rPr>
          <w:rFonts w:ascii="Bookman Old Style" w:hAnsi="Bookman Old Style"/>
        </w:rPr>
      </w:pPr>
      <w:r w:rsidRPr="00535BE0">
        <w:rPr>
          <w:rFonts w:ascii="Bookman Old Style" w:hAnsi="Bookman Old Style"/>
        </w:rPr>
        <w:lastRenderedPageBreak/>
        <w:t xml:space="preserve">A Magyar Államkincstár felé (a továbbiakban: MÁK) folyamatos jelentési kötelezettségünk van, melyeknek határidőben eleget teszünk. </w:t>
      </w:r>
    </w:p>
    <w:p w14:paraId="65EFA1F5" w14:textId="77777777" w:rsidR="001B62B2" w:rsidRPr="00535BE0" w:rsidRDefault="001B62B2" w:rsidP="001B62B2">
      <w:pPr>
        <w:jc w:val="both"/>
        <w:rPr>
          <w:rFonts w:ascii="Bookman Old Style" w:hAnsi="Bookman Old Style"/>
        </w:rPr>
      </w:pPr>
    </w:p>
    <w:p w14:paraId="35252BBE" w14:textId="77777777" w:rsidR="001B62B2" w:rsidRPr="00535BE0" w:rsidRDefault="001B62B2" w:rsidP="001B62B2">
      <w:pPr>
        <w:jc w:val="both"/>
        <w:rPr>
          <w:rFonts w:ascii="Bookman Old Style" w:hAnsi="Bookman Old Style"/>
        </w:rPr>
      </w:pPr>
      <w:r w:rsidRPr="00535BE0">
        <w:rPr>
          <w:rFonts w:ascii="Bookman Old Style" w:hAnsi="Bookman Old Style"/>
        </w:rPr>
        <w:t xml:space="preserve">A bérszámfejtést 2015. november 1. napjától a KIRA rendszerben végezzük (e rendszerben kell rögzíteni a be- és kilépő dolgozók iratait is). </w:t>
      </w:r>
    </w:p>
    <w:p w14:paraId="6E0BD589" w14:textId="77777777" w:rsidR="001B62B2" w:rsidRPr="00535BE0" w:rsidRDefault="001B62B2" w:rsidP="001B62B2">
      <w:pPr>
        <w:jc w:val="both"/>
        <w:rPr>
          <w:rFonts w:ascii="Bookman Old Style" w:hAnsi="Bookman Old Style"/>
        </w:rPr>
      </w:pPr>
    </w:p>
    <w:p w14:paraId="570BEDD7" w14:textId="7823BD3E" w:rsidR="001B62B2" w:rsidRPr="00535BE0" w:rsidRDefault="001B62B2" w:rsidP="001B62B2">
      <w:pPr>
        <w:jc w:val="both"/>
        <w:rPr>
          <w:rFonts w:ascii="Bookman Old Style" w:hAnsi="Bookman Old Style"/>
        </w:rPr>
      </w:pPr>
      <w:r w:rsidRPr="00535BE0">
        <w:rPr>
          <w:rFonts w:ascii="Bookman Old Style" w:hAnsi="Bookman Old Style"/>
        </w:rPr>
        <w:t xml:space="preserve">A polgármesteri hivatalban működő házipénztárban történnek a készpénzes befizetések és a kifizetések. Itt bonyolítjuk pl. az étkezési térítési </w:t>
      </w:r>
      <w:r w:rsidR="00E43EC6" w:rsidRPr="00535BE0">
        <w:rPr>
          <w:rFonts w:ascii="Bookman Old Style" w:hAnsi="Bookman Old Style"/>
        </w:rPr>
        <w:t>díjak, a</w:t>
      </w:r>
      <w:r w:rsidRPr="00535BE0">
        <w:rPr>
          <w:rFonts w:ascii="Bookman Old Style" w:hAnsi="Bookman Old Style"/>
        </w:rPr>
        <w:t xml:space="preserve"> közterület-használati, valamint bérleti díjakkal kapcsolatos befizetéseket, illetve kifizetéseket. </w:t>
      </w:r>
    </w:p>
    <w:p w14:paraId="5AA5DF18" w14:textId="77777777" w:rsidR="001B62B2" w:rsidRDefault="001B62B2" w:rsidP="001B62B2">
      <w:pPr>
        <w:jc w:val="both"/>
        <w:rPr>
          <w:rFonts w:ascii="Bookman Old Style" w:eastAsia="Calibri" w:hAnsi="Bookman Old Style" w:cs="Times New Roman"/>
          <w:highlight w:val="yellow"/>
        </w:rPr>
      </w:pPr>
    </w:p>
    <w:p w14:paraId="286C904F" w14:textId="4440BCD9" w:rsidR="001B62B2" w:rsidRDefault="001B62B2" w:rsidP="001B62B2">
      <w:pPr>
        <w:jc w:val="both"/>
        <w:rPr>
          <w:rFonts w:ascii="Bookman Old Style" w:eastAsia="Calibri" w:hAnsi="Bookman Old Style" w:cs="Times New Roman"/>
        </w:rPr>
      </w:pPr>
      <w:r w:rsidRPr="00E407D0">
        <w:rPr>
          <w:rFonts w:ascii="Bookman Old Style" w:eastAsia="Calibri" w:hAnsi="Bookman Old Style" w:cs="Times New Roman"/>
        </w:rPr>
        <w:t>Bankszámlákkal kapcsolatos 202</w:t>
      </w:r>
      <w:r w:rsidR="00D07EA8">
        <w:rPr>
          <w:rFonts w:ascii="Bookman Old Style" w:eastAsia="Calibri" w:hAnsi="Bookman Old Style" w:cs="Times New Roman"/>
        </w:rPr>
        <w:t>5</w:t>
      </w:r>
      <w:r w:rsidRPr="00E407D0">
        <w:rPr>
          <w:rFonts w:ascii="Bookman Old Style" w:eastAsia="Calibri" w:hAnsi="Bookman Old Style" w:cs="Times New Roman"/>
        </w:rPr>
        <w:t>. évi adatok forintban:</w:t>
      </w:r>
    </w:p>
    <w:p w14:paraId="4A5FB60C" w14:textId="77777777" w:rsidR="00182CBD" w:rsidRDefault="00182CBD" w:rsidP="001B62B2">
      <w:pPr>
        <w:jc w:val="both"/>
        <w:rPr>
          <w:rFonts w:ascii="Bookman Old Style" w:eastAsia="Calibri" w:hAnsi="Bookman Old Style" w:cs="Times New Roman"/>
        </w:rPr>
      </w:pPr>
    </w:p>
    <w:tbl>
      <w:tblPr>
        <w:tblW w:w="9469" w:type="dxa"/>
        <w:jc w:val="center"/>
        <w:tblCellMar>
          <w:left w:w="70" w:type="dxa"/>
          <w:right w:w="70" w:type="dxa"/>
        </w:tblCellMar>
        <w:tblLook w:val="04A0" w:firstRow="1" w:lastRow="0" w:firstColumn="1" w:lastColumn="0" w:noHBand="0" w:noVBand="1"/>
      </w:tblPr>
      <w:tblGrid>
        <w:gridCol w:w="1961"/>
        <w:gridCol w:w="1989"/>
        <w:gridCol w:w="1891"/>
        <w:gridCol w:w="1682"/>
        <w:gridCol w:w="1946"/>
      </w:tblGrid>
      <w:tr w:rsidR="00182CBD" w:rsidRPr="00E407D0" w14:paraId="72F83BE8" w14:textId="77777777" w:rsidTr="00983939">
        <w:trPr>
          <w:trHeight w:val="690"/>
          <w:jc w:val="center"/>
        </w:trPr>
        <w:tc>
          <w:tcPr>
            <w:tcW w:w="1961" w:type="dxa"/>
            <w:tcBorders>
              <w:top w:val="single" w:sz="8" w:space="0" w:color="auto"/>
              <w:left w:val="single" w:sz="8" w:space="0" w:color="auto"/>
              <w:bottom w:val="single" w:sz="8" w:space="0" w:color="auto"/>
              <w:right w:val="single" w:sz="8" w:space="0" w:color="auto"/>
            </w:tcBorders>
            <w:shd w:val="clear" w:color="auto" w:fill="A6A6A6"/>
            <w:vAlign w:val="center"/>
            <w:hideMark/>
          </w:tcPr>
          <w:p w14:paraId="7BFB34B9" w14:textId="1620023A" w:rsidR="00182CBD" w:rsidRPr="00E407D0" w:rsidRDefault="00182CBD" w:rsidP="00983939">
            <w:pPr>
              <w:jc w:val="center"/>
              <w:rPr>
                <w:rFonts w:ascii="Bookman Old Style" w:eastAsia="Times New Roman" w:hAnsi="Bookman Old Style" w:cs="Calibri"/>
                <w:b/>
                <w:color w:val="000000"/>
              </w:rPr>
            </w:pPr>
            <w:r w:rsidRPr="00E407D0">
              <w:rPr>
                <w:rFonts w:ascii="Bookman Old Style" w:eastAsia="Times New Roman" w:hAnsi="Bookman Old Style" w:cs="Calibri"/>
                <w:b/>
                <w:color w:val="000000"/>
              </w:rPr>
              <w:t>202</w:t>
            </w:r>
            <w:r w:rsidR="00A33052">
              <w:rPr>
                <w:rFonts w:ascii="Bookman Old Style" w:eastAsia="Times New Roman" w:hAnsi="Bookman Old Style" w:cs="Calibri"/>
                <w:b/>
                <w:color w:val="000000"/>
              </w:rPr>
              <w:t>5</w:t>
            </w:r>
            <w:r w:rsidRPr="00E407D0">
              <w:rPr>
                <w:rFonts w:ascii="Bookman Old Style" w:eastAsia="Times New Roman" w:hAnsi="Bookman Old Style" w:cs="Calibri"/>
                <w:b/>
                <w:color w:val="000000"/>
              </w:rPr>
              <w:t>. évi adatok</w:t>
            </w:r>
          </w:p>
          <w:p w14:paraId="6F228F65" w14:textId="77777777" w:rsidR="00182CBD" w:rsidRPr="00E407D0" w:rsidRDefault="00182CBD" w:rsidP="00983939">
            <w:pPr>
              <w:jc w:val="center"/>
              <w:rPr>
                <w:rFonts w:ascii="Bookman Old Style" w:eastAsia="Times New Roman" w:hAnsi="Bookman Old Style" w:cs="Calibri"/>
                <w:b/>
                <w:color w:val="000000"/>
              </w:rPr>
            </w:pPr>
          </w:p>
        </w:tc>
        <w:tc>
          <w:tcPr>
            <w:tcW w:w="1989" w:type="dxa"/>
            <w:tcBorders>
              <w:top w:val="single" w:sz="8" w:space="0" w:color="auto"/>
              <w:left w:val="nil"/>
              <w:bottom w:val="single" w:sz="8" w:space="0" w:color="auto"/>
              <w:right w:val="single" w:sz="8" w:space="0" w:color="auto"/>
            </w:tcBorders>
            <w:shd w:val="clear" w:color="auto" w:fill="A6A6A6"/>
            <w:vAlign w:val="center"/>
            <w:hideMark/>
          </w:tcPr>
          <w:p w14:paraId="1BE40F01" w14:textId="77777777" w:rsidR="00182CBD" w:rsidRPr="00E407D0" w:rsidRDefault="00182CBD" w:rsidP="00983939">
            <w:pPr>
              <w:jc w:val="center"/>
              <w:rPr>
                <w:rFonts w:ascii="Bookman Old Style" w:eastAsia="Times New Roman" w:hAnsi="Bookman Old Style" w:cs="Calibri"/>
                <w:b/>
                <w:color w:val="000000"/>
              </w:rPr>
            </w:pPr>
            <w:r w:rsidRPr="00E407D0">
              <w:rPr>
                <w:rFonts w:ascii="Bookman Old Style" w:eastAsia="Times New Roman" w:hAnsi="Bookman Old Style" w:cs="Calibri"/>
                <w:b/>
                <w:color w:val="000000"/>
              </w:rPr>
              <w:t>Önkormányzat</w:t>
            </w:r>
          </w:p>
        </w:tc>
        <w:tc>
          <w:tcPr>
            <w:tcW w:w="1891" w:type="dxa"/>
            <w:tcBorders>
              <w:top w:val="single" w:sz="8" w:space="0" w:color="auto"/>
              <w:left w:val="nil"/>
              <w:bottom w:val="single" w:sz="8" w:space="0" w:color="auto"/>
              <w:right w:val="single" w:sz="8" w:space="0" w:color="auto"/>
            </w:tcBorders>
            <w:shd w:val="clear" w:color="auto" w:fill="A6A6A6"/>
            <w:vAlign w:val="center"/>
            <w:hideMark/>
          </w:tcPr>
          <w:p w14:paraId="17204FD7" w14:textId="77777777" w:rsidR="00182CBD" w:rsidRPr="00E407D0" w:rsidRDefault="00182CBD" w:rsidP="00983939">
            <w:pPr>
              <w:jc w:val="center"/>
              <w:rPr>
                <w:rFonts w:ascii="Bookman Old Style" w:eastAsia="Times New Roman" w:hAnsi="Bookman Old Style" w:cs="Calibri"/>
                <w:b/>
                <w:color w:val="000000"/>
              </w:rPr>
            </w:pPr>
            <w:r w:rsidRPr="00E407D0">
              <w:rPr>
                <w:rFonts w:ascii="Bookman Old Style" w:eastAsia="Times New Roman" w:hAnsi="Bookman Old Style" w:cs="Calibri"/>
                <w:b/>
                <w:color w:val="000000"/>
              </w:rPr>
              <w:t>Polgármesteri Hivatal</w:t>
            </w:r>
          </w:p>
        </w:tc>
        <w:tc>
          <w:tcPr>
            <w:tcW w:w="1682" w:type="dxa"/>
            <w:tcBorders>
              <w:top w:val="single" w:sz="8" w:space="0" w:color="auto"/>
              <w:left w:val="nil"/>
              <w:bottom w:val="single" w:sz="8" w:space="0" w:color="auto"/>
              <w:right w:val="single" w:sz="8" w:space="0" w:color="auto"/>
            </w:tcBorders>
            <w:shd w:val="clear" w:color="auto" w:fill="A6A6A6"/>
            <w:vAlign w:val="center"/>
            <w:hideMark/>
          </w:tcPr>
          <w:p w14:paraId="4DA3A09B" w14:textId="77777777" w:rsidR="00182CBD" w:rsidRPr="00E407D0" w:rsidRDefault="00182CBD" w:rsidP="00983939">
            <w:pPr>
              <w:jc w:val="center"/>
              <w:rPr>
                <w:rFonts w:ascii="Bookman Old Style" w:eastAsia="Times New Roman" w:hAnsi="Bookman Old Style" w:cs="Calibri"/>
                <w:b/>
                <w:color w:val="000000"/>
              </w:rPr>
            </w:pPr>
            <w:r w:rsidRPr="00E407D0">
              <w:rPr>
                <w:rFonts w:ascii="Bookman Old Style" w:eastAsia="Times New Roman" w:hAnsi="Bookman Old Style" w:cs="Calibri"/>
                <w:b/>
                <w:color w:val="000000"/>
              </w:rPr>
              <w:t>Mesevár Óvoda</w:t>
            </w:r>
          </w:p>
        </w:tc>
        <w:tc>
          <w:tcPr>
            <w:tcW w:w="1946" w:type="dxa"/>
            <w:tcBorders>
              <w:top w:val="single" w:sz="8" w:space="0" w:color="auto"/>
              <w:left w:val="nil"/>
              <w:bottom w:val="single" w:sz="8" w:space="0" w:color="auto"/>
              <w:right w:val="single" w:sz="8" w:space="0" w:color="auto"/>
            </w:tcBorders>
            <w:shd w:val="clear" w:color="auto" w:fill="A6A6A6"/>
            <w:vAlign w:val="center"/>
            <w:hideMark/>
          </w:tcPr>
          <w:p w14:paraId="19552850" w14:textId="77777777" w:rsidR="00182CBD" w:rsidRPr="00E407D0" w:rsidRDefault="00182CBD" w:rsidP="00983939">
            <w:pPr>
              <w:jc w:val="center"/>
              <w:rPr>
                <w:rFonts w:ascii="Bookman Old Style" w:eastAsia="Times New Roman" w:hAnsi="Bookman Old Style" w:cs="Calibri"/>
                <w:b/>
                <w:color w:val="000000"/>
              </w:rPr>
            </w:pPr>
            <w:r w:rsidRPr="00E407D0">
              <w:rPr>
                <w:rFonts w:ascii="Bookman Old Style" w:eastAsia="Times New Roman" w:hAnsi="Bookman Old Style" w:cs="Calibri"/>
                <w:b/>
                <w:color w:val="000000"/>
              </w:rPr>
              <w:t>Nemzetiségi önkormányzat</w:t>
            </w:r>
          </w:p>
        </w:tc>
      </w:tr>
      <w:tr w:rsidR="00182CBD" w:rsidRPr="00E407D0" w14:paraId="14F94C0B" w14:textId="77777777" w:rsidTr="00983939">
        <w:trPr>
          <w:trHeight w:val="692"/>
          <w:jc w:val="center"/>
        </w:trPr>
        <w:tc>
          <w:tcPr>
            <w:tcW w:w="1961" w:type="dxa"/>
            <w:tcBorders>
              <w:top w:val="nil"/>
              <w:left w:val="single" w:sz="8" w:space="0" w:color="auto"/>
              <w:bottom w:val="single" w:sz="8" w:space="0" w:color="auto"/>
              <w:right w:val="single" w:sz="8" w:space="0" w:color="auto"/>
            </w:tcBorders>
            <w:shd w:val="clear" w:color="auto" w:fill="B4C6E7"/>
            <w:noWrap/>
            <w:vAlign w:val="center"/>
            <w:hideMark/>
          </w:tcPr>
          <w:p w14:paraId="381F31FC" w14:textId="77777777" w:rsidR="00182CBD" w:rsidRPr="00E407D0" w:rsidRDefault="00182CBD" w:rsidP="00983939">
            <w:pPr>
              <w:rPr>
                <w:rFonts w:ascii="Bookman Old Style" w:eastAsia="Times New Roman" w:hAnsi="Bookman Old Style" w:cs="Calibri"/>
                <w:b/>
                <w:color w:val="000000"/>
              </w:rPr>
            </w:pPr>
            <w:r w:rsidRPr="00E407D0">
              <w:rPr>
                <w:rFonts w:ascii="Bookman Old Style" w:eastAsia="Times New Roman" w:hAnsi="Bookman Old Style" w:cs="Calibri"/>
                <w:b/>
                <w:color w:val="000000"/>
                <w:sz w:val="22"/>
                <w:szCs w:val="22"/>
              </w:rPr>
              <w:t>Nyitó pénzkészlet</w:t>
            </w:r>
          </w:p>
        </w:tc>
        <w:tc>
          <w:tcPr>
            <w:tcW w:w="1989" w:type="dxa"/>
            <w:tcBorders>
              <w:top w:val="nil"/>
              <w:left w:val="nil"/>
              <w:bottom w:val="single" w:sz="8" w:space="0" w:color="auto"/>
              <w:right w:val="single" w:sz="8" w:space="0" w:color="auto"/>
            </w:tcBorders>
            <w:noWrap/>
            <w:vAlign w:val="center"/>
          </w:tcPr>
          <w:p w14:paraId="1FCD7062" w14:textId="61497FFB"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358 245 948</w:t>
            </w:r>
          </w:p>
        </w:tc>
        <w:tc>
          <w:tcPr>
            <w:tcW w:w="1891" w:type="dxa"/>
            <w:tcBorders>
              <w:top w:val="nil"/>
              <w:left w:val="nil"/>
              <w:bottom w:val="single" w:sz="8" w:space="0" w:color="auto"/>
              <w:right w:val="single" w:sz="8" w:space="0" w:color="auto"/>
            </w:tcBorders>
            <w:noWrap/>
            <w:vAlign w:val="center"/>
          </w:tcPr>
          <w:p w14:paraId="275D1F4B" w14:textId="511459C2"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1 129 570</w:t>
            </w:r>
          </w:p>
        </w:tc>
        <w:tc>
          <w:tcPr>
            <w:tcW w:w="1682" w:type="dxa"/>
            <w:tcBorders>
              <w:top w:val="nil"/>
              <w:left w:val="nil"/>
              <w:bottom w:val="single" w:sz="8" w:space="0" w:color="auto"/>
              <w:right w:val="single" w:sz="8" w:space="0" w:color="auto"/>
            </w:tcBorders>
            <w:noWrap/>
            <w:vAlign w:val="center"/>
          </w:tcPr>
          <w:p w14:paraId="3A8642DC" w14:textId="2785846A"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627 506</w:t>
            </w:r>
          </w:p>
        </w:tc>
        <w:tc>
          <w:tcPr>
            <w:tcW w:w="1946" w:type="dxa"/>
            <w:tcBorders>
              <w:top w:val="nil"/>
              <w:left w:val="nil"/>
              <w:bottom w:val="single" w:sz="8" w:space="0" w:color="auto"/>
              <w:right w:val="single" w:sz="8" w:space="0" w:color="auto"/>
            </w:tcBorders>
            <w:noWrap/>
            <w:vAlign w:val="center"/>
          </w:tcPr>
          <w:p w14:paraId="4BBFB7C1" w14:textId="105D540D" w:rsidR="00182CBD" w:rsidRPr="00E407D0" w:rsidRDefault="00E7461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 xml:space="preserve">11 </w:t>
            </w:r>
            <w:r w:rsidR="00A33052">
              <w:rPr>
                <w:rFonts w:ascii="Bookman Old Style" w:eastAsia="Times New Roman" w:hAnsi="Bookman Old Style" w:cs="Calibri"/>
                <w:color w:val="000000"/>
              </w:rPr>
              <w:t>699</w:t>
            </w:r>
          </w:p>
        </w:tc>
      </w:tr>
      <w:tr w:rsidR="00182CBD" w:rsidRPr="00E407D0" w14:paraId="13B3B6F0" w14:textId="77777777" w:rsidTr="00983939">
        <w:trPr>
          <w:trHeight w:val="674"/>
          <w:jc w:val="center"/>
        </w:trPr>
        <w:tc>
          <w:tcPr>
            <w:tcW w:w="1961" w:type="dxa"/>
            <w:tcBorders>
              <w:top w:val="nil"/>
              <w:left w:val="single" w:sz="8" w:space="0" w:color="auto"/>
              <w:bottom w:val="single" w:sz="8" w:space="0" w:color="auto"/>
              <w:right w:val="single" w:sz="8" w:space="0" w:color="auto"/>
            </w:tcBorders>
            <w:shd w:val="clear" w:color="auto" w:fill="B4C6E7"/>
            <w:noWrap/>
            <w:vAlign w:val="center"/>
            <w:hideMark/>
          </w:tcPr>
          <w:p w14:paraId="3AE70F2C" w14:textId="77777777" w:rsidR="00182CBD" w:rsidRPr="00E407D0" w:rsidRDefault="00182CBD" w:rsidP="00983939">
            <w:pPr>
              <w:rPr>
                <w:rFonts w:ascii="Bookman Old Style" w:eastAsia="Times New Roman" w:hAnsi="Bookman Old Style" w:cs="Calibri"/>
                <w:b/>
                <w:color w:val="000000"/>
              </w:rPr>
            </w:pPr>
            <w:r w:rsidRPr="00E407D0">
              <w:rPr>
                <w:rFonts w:ascii="Bookman Old Style" w:eastAsia="Times New Roman" w:hAnsi="Bookman Old Style" w:cs="Calibri"/>
                <w:b/>
                <w:color w:val="000000"/>
                <w:sz w:val="22"/>
                <w:szCs w:val="22"/>
              </w:rPr>
              <w:t>Összes bevétel</w:t>
            </w:r>
          </w:p>
        </w:tc>
        <w:tc>
          <w:tcPr>
            <w:tcW w:w="1989" w:type="dxa"/>
            <w:tcBorders>
              <w:top w:val="nil"/>
              <w:left w:val="nil"/>
              <w:bottom w:val="single" w:sz="8" w:space="0" w:color="auto"/>
              <w:right w:val="single" w:sz="8" w:space="0" w:color="auto"/>
            </w:tcBorders>
            <w:noWrap/>
            <w:vAlign w:val="center"/>
          </w:tcPr>
          <w:p w14:paraId="4D3DE845" w14:textId="281B221F" w:rsidR="00182CBD" w:rsidRPr="00E407D0" w:rsidRDefault="00E7461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1 </w:t>
            </w:r>
            <w:r w:rsidR="00A33052">
              <w:rPr>
                <w:rFonts w:ascii="Bookman Old Style" w:eastAsia="Times New Roman" w:hAnsi="Bookman Old Style" w:cs="Calibri"/>
                <w:color w:val="000000"/>
              </w:rPr>
              <w:t>266</w:t>
            </w:r>
            <w:r>
              <w:rPr>
                <w:rFonts w:ascii="Bookman Old Style" w:eastAsia="Times New Roman" w:hAnsi="Bookman Old Style" w:cs="Calibri"/>
                <w:color w:val="000000"/>
              </w:rPr>
              <w:t> </w:t>
            </w:r>
            <w:r w:rsidR="00A33052">
              <w:rPr>
                <w:rFonts w:ascii="Bookman Old Style" w:eastAsia="Times New Roman" w:hAnsi="Bookman Old Style" w:cs="Calibri"/>
                <w:color w:val="000000"/>
              </w:rPr>
              <w:t>273</w:t>
            </w:r>
            <w:r>
              <w:rPr>
                <w:rFonts w:ascii="Bookman Old Style" w:eastAsia="Times New Roman" w:hAnsi="Bookman Old Style" w:cs="Calibri"/>
                <w:color w:val="000000"/>
              </w:rPr>
              <w:t xml:space="preserve"> </w:t>
            </w:r>
            <w:r w:rsidR="00A33052">
              <w:rPr>
                <w:rFonts w:ascii="Bookman Old Style" w:eastAsia="Times New Roman" w:hAnsi="Bookman Old Style" w:cs="Calibri"/>
                <w:color w:val="000000"/>
              </w:rPr>
              <w:t>809</w:t>
            </w:r>
          </w:p>
        </w:tc>
        <w:tc>
          <w:tcPr>
            <w:tcW w:w="1891" w:type="dxa"/>
            <w:tcBorders>
              <w:top w:val="nil"/>
              <w:left w:val="nil"/>
              <w:bottom w:val="single" w:sz="8" w:space="0" w:color="auto"/>
              <w:right w:val="single" w:sz="8" w:space="0" w:color="auto"/>
            </w:tcBorders>
            <w:noWrap/>
            <w:vAlign w:val="center"/>
          </w:tcPr>
          <w:p w14:paraId="5B047E60" w14:textId="07D81737"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92 623 332</w:t>
            </w:r>
          </w:p>
        </w:tc>
        <w:tc>
          <w:tcPr>
            <w:tcW w:w="1682" w:type="dxa"/>
            <w:tcBorders>
              <w:top w:val="nil"/>
              <w:left w:val="nil"/>
              <w:bottom w:val="single" w:sz="8" w:space="0" w:color="auto"/>
              <w:right w:val="single" w:sz="8" w:space="0" w:color="auto"/>
            </w:tcBorders>
            <w:noWrap/>
            <w:vAlign w:val="center"/>
          </w:tcPr>
          <w:p w14:paraId="56710483" w14:textId="60E4A453"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265 275 109</w:t>
            </w:r>
          </w:p>
        </w:tc>
        <w:tc>
          <w:tcPr>
            <w:tcW w:w="1946" w:type="dxa"/>
            <w:tcBorders>
              <w:top w:val="nil"/>
              <w:left w:val="nil"/>
              <w:bottom w:val="single" w:sz="8" w:space="0" w:color="auto"/>
              <w:right w:val="single" w:sz="8" w:space="0" w:color="auto"/>
            </w:tcBorders>
            <w:noWrap/>
            <w:vAlign w:val="center"/>
          </w:tcPr>
          <w:p w14:paraId="48C6F50C" w14:textId="39420092"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2 213 673</w:t>
            </w:r>
          </w:p>
        </w:tc>
      </w:tr>
      <w:tr w:rsidR="00182CBD" w:rsidRPr="00E407D0" w14:paraId="0C0E7C9C" w14:textId="77777777" w:rsidTr="00983939">
        <w:trPr>
          <w:trHeight w:val="556"/>
          <w:jc w:val="center"/>
        </w:trPr>
        <w:tc>
          <w:tcPr>
            <w:tcW w:w="1961" w:type="dxa"/>
            <w:tcBorders>
              <w:top w:val="nil"/>
              <w:left w:val="single" w:sz="8" w:space="0" w:color="auto"/>
              <w:bottom w:val="single" w:sz="8" w:space="0" w:color="auto"/>
              <w:right w:val="single" w:sz="8" w:space="0" w:color="auto"/>
            </w:tcBorders>
            <w:shd w:val="clear" w:color="auto" w:fill="B4C6E7"/>
            <w:noWrap/>
            <w:vAlign w:val="center"/>
            <w:hideMark/>
          </w:tcPr>
          <w:p w14:paraId="707DC60A" w14:textId="77777777" w:rsidR="00182CBD" w:rsidRPr="00E407D0" w:rsidRDefault="00182CBD" w:rsidP="00983939">
            <w:pPr>
              <w:rPr>
                <w:rFonts w:ascii="Bookman Old Style" w:eastAsia="Times New Roman" w:hAnsi="Bookman Old Style" w:cs="Calibri"/>
                <w:b/>
                <w:color w:val="000000"/>
              </w:rPr>
            </w:pPr>
            <w:r w:rsidRPr="00E407D0">
              <w:rPr>
                <w:rFonts w:ascii="Bookman Old Style" w:eastAsia="Times New Roman" w:hAnsi="Bookman Old Style" w:cs="Calibri"/>
                <w:b/>
                <w:color w:val="000000"/>
                <w:sz w:val="22"/>
                <w:szCs w:val="22"/>
              </w:rPr>
              <w:t>Összes kiadás</w:t>
            </w:r>
          </w:p>
        </w:tc>
        <w:tc>
          <w:tcPr>
            <w:tcW w:w="1989" w:type="dxa"/>
            <w:tcBorders>
              <w:top w:val="nil"/>
              <w:left w:val="nil"/>
              <w:bottom w:val="single" w:sz="8" w:space="0" w:color="auto"/>
              <w:right w:val="single" w:sz="8" w:space="0" w:color="auto"/>
            </w:tcBorders>
            <w:noWrap/>
            <w:vAlign w:val="center"/>
          </w:tcPr>
          <w:p w14:paraId="242357F5" w14:textId="6282F254"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1 353 278 895</w:t>
            </w:r>
          </w:p>
        </w:tc>
        <w:tc>
          <w:tcPr>
            <w:tcW w:w="1891" w:type="dxa"/>
            <w:tcBorders>
              <w:top w:val="nil"/>
              <w:left w:val="nil"/>
              <w:bottom w:val="single" w:sz="8" w:space="0" w:color="auto"/>
              <w:right w:val="single" w:sz="8" w:space="0" w:color="auto"/>
            </w:tcBorders>
            <w:noWrap/>
            <w:vAlign w:val="center"/>
          </w:tcPr>
          <w:p w14:paraId="7AF22240" w14:textId="79410142"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92 559 264</w:t>
            </w:r>
          </w:p>
        </w:tc>
        <w:tc>
          <w:tcPr>
            <w:tcW w:w="1682" w:type="dxa"/>
            <w:tcBorders>
              <w:top w:val="nil"/>
              <w:left w:val="nil"/>
              <w:bottom w:val="single" w:sz="8" w:space="0" w:color="auto"/>
              <w:right w:val="single" w:sz="8" w:space="0" w:color="auto"/>
            </w:tcBorders>
            <w:noWrap/>
            <w:vAlign w:val="center"/>
          </w:tcPr>
          <w:p w14:paraId="3618DFB2" w14:textId="4ABB4B2C"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265 292 246</w:t>
            </w:r>
          </w:p>
        </w:tc>
        <w:tc>
          <w:tcPr>
            <w:tcW w:w="1946" w:type="dxa"/>
            <w:tcBorders>
              <w:top w:val="nil"/>
              <w:left w:val="nil"/>
              <w:bottom w:val="single" w:sz="8" w:space="0" w:color="auto"/>
              <w:right w:val="single" w:sz="8" w:space="0" w:color="auto"/>
            </w:tcBorders>
            <w:noWrap/>
            <w:vAlign w:val="center"/>
          </w:tcPr>
          <w:p w14:paraId="734A7F9C" w14:textId="15877698"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2 021 615</w:t>
            </w:r>
          </w:p>
        </w:tc>
      </w:tr>
      <w:tr w:rsidR="00182CBD" w:rsidRPr="000647EF" w14:paraId="17BEC86B" w14:textId="77777777" w:rsidTr="00983939">
        <w:trPr>
          <w:trHeight w:val="679"/>
          <w:jc w:val="center"/>
        </w:trPr>
        <w:tc>
          <w:tcPr>
            <w:tcW w:w="1961" w:type="dxa"/>
            <w:tcBorders>
              <w:top w:val="nil"/>
              <w:left w:val="single" w:sz="8" w:space="0" w:color="auto"/>
              <w:bottom w:val="nil"/>
              <w:right w:val="single" w:sz="8" w:space="0" w:color="auto"/>
            </w:tcBorders>
            <w:shd w:val="clear" w:color="auto" w:fill="B4C6E7"/>
            <w:noWrap/>
            <w:vAlign w:val="center"/>
            <w:hideMark/>
          </w:tcPr>
          <w:p w14:paraId="22CF26BE" w14:textId="77777777" w:rsidR="00182CBD" w:rsidRPr="00E407D0" w:rsidRDefault="00182CBD" w:rsidP="00983939">
            <w:pPr>
              <w:rPr>
                <w:rFonts w:ascii="Bookman Old Style" w:eastAsia="Times New Roman" w:hAnsi="Bookman Old Style" w:cs="Calibri"/>
                <w:b/>
                <w:color w:val="000000"/>
              </w:rPr>
            </w:pPr>
            <w:r w:rsidRPr="00E407D0">
              <w:rPr>
                <w:rFonts w:ascii="Bookman Old Style" w:eastAsia="Times New Roman" w:hAnsi="Bookman Old Style" w:cs="Calibri"/>
                <w:b/>
                <w:color w:val="000000"/>
                <w:sz w:val="22"/>
                <w:szCs w:val="22"/>
              </w:rPr>
              <w:t>Záró pénzkészlet</w:t>
            </w:r>
          </w:p>
        </w:tc>
        <w:tc>
          <w:tcPr>
            <w:tcW w:w="1989" w:type="dxa"/>
            <w:tcBorders>
              <w:top w:val="nil"/>
              <w:left w:val="nil"/>
              <w:bottom w:val="nil"/>
              <w:right w:val="single" w:sz="8" w:space="0" w:color="auto"/>
            </w:tcBorders>
            <w:noWrap/>
            <w:vAlign w:val="center"/>
          </w:tcPr>
          <w:p w14:paraId="000E181A" w14:textId="229E24C5"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271 240 862</w:t>
            </w:r>
          </w:p>
        </w:tc>
        <w:tc>
          <w:tcPr>
            <w:tcW w:w="1891" w:type="dxa"/>
            <w:tcBorders>
              <w:top w:val="nil"/>
              <w:left w:val="nil"/>
              <w:bottom w:val="nil"/>
              <w:right w:val="single" w:sz="8" w:space="0" w:color="auto"/>
            </w:tcBorders>
            <w:noWrap/>
            <w:vAlign w:val="center"/>
          </w:tcPr>
          <w:p w14:paraId="37BF3F17" w14:textId="2435E98B" w:rsidR="00182CBD" w:rsidRPr="00E407D0" w:rsidRDefault="00E7461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1</w:t>
            </w:r>
            <w:r w:rsidR="00A33052">
              <w:rPr>
                <w:rFonts w:ascii="Bookman Old Style" w:eastAsia="Times New Roman" w:hAnsi="Bookman Old Style" w:cs="Calibri"/>
                <w:color w:val="000000"/>
              </w:rPr>
              <w:t> 193 638</w:t>
            </w:r>
          </w:p>
        </w:tc>
        <w:tc>
          <w:tcPr>
            <w:tcW w:w="1682" w:type="dxa"/>
            <w:tcBorders>
              <w:top w:val="nil"/>
              <w:left w:val="nil"/>
              <w:bottom w:val="nil"/>
              <w:right w:val="single" w:sz="8" w:space="0" w:color="auto"/>
            </w:tcBorders>
            <w:noWrap/>
            <w:vAlign w:val="center"/>
          </w:tcPr>
          <w:p w14:paraId="3EE41E30" w14:textId="5BBB2A60"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610 369</w:t>
            </w:r>
          </w:p>
        </w:tc>
        <w:tc>
          <w:tcPr>
            <w:tcW w:w="1946" w:type="dxa"/>
            <w:tcBorders>
              <w:top w:val="nil"/>
              <w:left w:val="nil"/>
              <w:bottom w:val="nil"/>
              <w:right w:val="single" w:sz="8" w:space="0" w:color="auto"/>
            </w:tcBorders>
            <w:noWrap/>
            <w:vAlign w:val="center"/>
          </w:tcPr>
          <w:p w14:paraId="5066EDD4" w14:textId="641965C2" w:rsidR="00182CBD" w:rsidRPr="00E407D0" w:rsidRDefault="00A33052" w:rsidP="00983939">
            <w:pPr>
              <w:jc w:val="right"/>
              <w:rPr>
                <w:rFonts w:ascii="Bookman Old Style" w:eastAsia="Times New Roman" w:hAnsi="Bookman Old Style" w:cs="Calibri"/>
                <w:color w:val="000000"/>
              </w:rPr>
            </w:pPr>
            <w:r>
              <w:rPr>
                <w:rFonts w:ascii="Bookman Old Style" w:eastAsia="Times New Roman" w:hAnsi="Bookman Old Style" w:cs="Calibri"/>
                <w:color w:val="000000"/>
              </w:rPr>
              <w:t>203 757</w:t>
            </w:r>
          </w:p>
        </w:tc>
      </w:tr>
      <w:tr w:rsidR="00182CBD" w:rsidRPr="000647EF" w14:paraId="2ACF1888" w14:textId="77777777" w:rsidTr="00983939">
        <w:trPr>
          <w:trHeight w:val="679"/>
          <w:jc w:val="center"/>
        </w:trPr>
        <w:tc>
          <w:tcPr>
            <w:tcW w:w="1961" w:type="dxa"/>
            <w:tcBorders>
              <w:top w:val="nil"/>
              <w:left w:val="single" w:sz="8" w:space="0" w:color="auto"/>
              <w:bottom w:val="single" w:sz="8" w:space="0" w:color="auto"/>
              <w:right w:val="single" w:sz="8" w:space="0" w:color="auto"/>
            </w:tcBorders>
            <w:shd w:val="clear" w:color="auto" w:fill="B4C6E7"/>
            <w:noWrap/>
            <w:vAlign w:val="center"/>
          </w:tcPr>
          <w:p w14:paraId="0D1B61A7" w14:textId="77777777" w:rsidR="00182CBD" w:rsidRPr="00E407D0" w:rsidRDefault="00182CBD" w:rsidP="00983939">
            <w:pPr>
              <w:rPr>
                <w:rFonts w:ascii="Bookman Old Style" w:eastAsia="Times New Roman" w:hAnsi="Bookman Old Style" w:cs="Calibri"/>
                <w:b/>
                <w:color w:val="000000"/>
                <w:sz w:val="22"/>
                <w:szCs w:val="22"/>
              </w:rPr>
            </w:pPr>
          </w:p>
        </w:tc>
        <w:tc>
          <w:tcPr>
            <w:tcW w:w="1989" w:type="dxa"/>
            <w:tcBorders>
              <w:top w:val="nil"/>
              <w:left w:val="nil"/>
              <w:bottom w:val="single" w:sz="8" w:space="0" w:color="auto"/>
              <w:right w:val="single" w:sz="8" w:space="0" w:color="auto"/>
            </w:tcBorders>
            <w:noWrap/>
            <w:vAlign w:val="center"/>
          </w:tcPr>
          <w:p w14:paraId="6E7E00A8" w14:textId="77777777" w:rsidR="00182CBD" w:rsidRPr="00E407D0" w:rsidRDefault="00182CBD" w:rsidP="00983939">
            <w:pPr>
              <w:jc w:val="right"/>
              <w:rPr>
                <w:rFonts w:ascii="Bookman Old Style" w:eastAsia="Times New Roman" w:hAnsi="Bookman Old Style" w:cs="Calibri"/>
                <w:color w:val="000000"/>
              </w:rPr>
            </w:pPr>
          </w:p>
        </w:tc>
        <w:tc>
          <w:tcPr>
            <w:tcW w:w="1891" w:type="dxa"/>
            <w:tcBorders>
              <w:top w:val="nil"/>
              <w:left w:val="nil"/>
              <w:bottom w:val="single" w:sz="8" w:space="0" w:color="auto"/>
              <w:right w:val="single" w:sz="8" w:space="0" w:color="auto"/>
            </w:tcBorders>
            <w:noWrap/>
            <w:vAlign w:val="center"/>
          </w:tcPr>
          <w:p w14:paraId="72EC27B0" w14:textId="77777777" w:rsidR="00182CBD" w:rsidRPr="00E407D0" w:rsidRDefault="00182CBD" w:rsidP="00983939">
            <w:pPr>
              <w:jc w:val="right"/>
              <w:rPr>
                <w:rFonts w:ascii="Bookman Old Style" w:eastAsia="Times New Roman" w:hAnsi="Bookman Old Style" w:cs="Calibri"/>
                <w:color w:val="000000"/>
              </w:rPr>
            </w:pPr>
          </w:p>
        </w:tc>
        <w:tc>
          <w:tcPr>
            <w:tcW w:w="1682" w:type="dxa"/>
            <w:tcBorders>
              <w:top w:val="nil"/>
              <w:left w:val="nil"/>
              <w:bottom w:val="single" w:sz="8" w:space="0" w:color="auto"/>
              <w:right w:val="single" w:sz="8" w:space="0" w:color="auto"/>
            </w:tcBorders>
            <w:noWrap/>
            <w:vAlign w:val="center"/>
          </w:tcPr>
          <w:p w14:paraId="68BB721D" w14:textId="77777777" w:rsidR="00182CBD" w:rsidRPr="00E407D0" w:rsidRDefault="00182CBD" w:rsidP="00983939">
            <w:pPr>
              <w:jc w:val="right"/>
              <w:rPr>
                <w:rFonts w:ascii="Bookman Old Style" w:eastAsia="Times New Roman" w:hAnsi="Bookman Old Style" w:cs="Calibri"/>
                <w:color w:val="000000"/>
              </w:rPr>
            </w:pPr>
          </w:p>
        </w:tc>
        <w:tc>
          <w:tcPr>
            <w:tcW w:w="1946" w:type="dxa"/>
            <w:tcBorders>
              <w:top w:val="nil"/>
              <w:left w:val="nil"/>
              <w:bottom w:val="single" w:sz="8" w:space="0" w:color="auto"/>
              <w:right w:val="single" w:sz="8" w:space="0" w:color="auto"/>
            </w:tcBorders>
            <w:noWrap/>
            <w:vAlign w:val="center"/>
          </w:tcPr>
          <w:p w14:paraId="7A15A104" w14:textId="77777777" w:rsidR="00182CBD" w:rsidRPr="00E407D0" w:rsidRDefault="00182CBD" w:rsidP="00983939">
            <w:pPr>
              <w:jc w:val="right"/>
              <w:rPr>
                <w:rFonts w:ascii="Bookman Old Style" w:eastAsia="Times New Roman" w:hAnsi="Bookman Old Style" w:cs="Calibri"/>
                <w:color w:val="000000"/>
              </w:rPr>
            </w:pPr>
          </w:p>
        </w:tc>
      </w:tr>
    </w:tbl>
    <w:p w14:paraId="37BB1F82" w14:textId="77777777" w:rsidR="00182CBD" w:rsidRDefault="00182CBD" w:rsidP="001B62B2">
      <w:pPr>
        <w:jc w:val="both"/>
        <w:rPr>
          <w:rFonts w:ascii="Bookman Old Style" w:eastAsia="Calibri" w:hAnsi="Bookman Old Style" w:cs="Times New Roman"/>
        </w:rPr>
      </w:pPr>
    </w:p>
    <w:p w14:paraId="4C4E896F" w14:textId="6566F7E3" w:rsidR="00182CBD" w:rsidRPr="00E407D0" w:rsidRDefault="00182CBD" w:rsidP="001B62B2">
      <w:pPr>
        <w:jc w:val="both"/>
        <w:rPr>
          <w:rFonts w:ascii="Bookman Old Style" w:eastAsia="Calibri" w:hAnsi="Bookman Old Style" w:cs="Times New Roman"/>
        </w:rPr>
      </w:pPr>
      <w:r>
        <w:rPr>
          <w:rFonts w:ascii="Bookman Old Style" w:eastAsia="Calibri" w:hAnsi="Bookman Old Style" w:cs="Times New Roman"/>
        </w:rPr>
        <w:t>Összehasonlításként a 202</w:t>
      </w:r>
      <w:r w:rsidR="00A33052">
        <w:rPr>
          <w:rFonts w:ascii="Bookman Old Style" w:eastAsia="Calibri" w:hAnsi="Bookman Old Style" w:cs="Times New Roman"/>
        </w:rPr>
        <w:t>4</w:t>
      </w:r>
      <w:r>
        <w:rPr>
          <w:rFonts w:ascii="Bookman Old Style" w:eastAsia="Calibri" w:hAnsi="Bookman Old Style" w:cs="Times New Roman"/>
        </w:rPr>
        <w:t>. évi adatok:</w:t>
      </w:r>
    </w:p>
    <w:p w14:paraId="67E8F273" w14:textId="77777777" w:rsidR="001B62B2" w:rsidRPr="000647EF" w:rsidRDefault="001B62B2" w:rsidP="001B62B2">
      <w:pPr>
        <w:jc w:val="both"/>
        <w:rPr>
          <w:rFonts w:ascii="Bookman Old Style" w:eastAsia="Calibri" w:hAnsi="Bookman Old Style" w:cs="Times New Roman"/>
          <w:highlight w:val="yellow"/>
        </w:rPr>
      </w:pPr>
    </w:p>
    <w:tbl>
      <w:tblPr>
        <w:tblW w:w="9469" w:type="dxa"/>
        <w:jc w:val="center"/>
        <w:tblCellMar>
          <w:left w:w="70" w:type="dxa"/>
          <w:right w:w="70" w:type="dxa"/>
        </w:tblCellMar>
        <w:tblLook w:val="04A0" w:firstRow="1" w:lastRow="0" w:firstColumn="1" w:lastColumn="0" w:noHBand="0" w:noVBand="1"/>
      </w:tblPr>
      <w:tblGrid>
        <w:gridCol w:w="1961"/>
        <w:gridCol w:w="1989"/>
        <w:gridCol w:w="1891"/>
        <w:gridCol w:w="1682"/>
        <w:gridCol w:w="1946"/>
      </w:tblGrid>
      <w:tr w:rsidR="001B62B2" w:rsidRPr="000647EF" w14:paraId="01C568E4" w14:textId="77777777" w:rsidTr="00757583">
        <w:trPr>
          <w:trHeight w:val="690"/>
          <w:jc w:val="center"/>
        </w:trPr>
        <w:tc>
          <w:tcPr>
            <w:tcW w:w="1961" w:type="dxa"/>
            <w:tcBorders>
              <w:top w:val="single" w:sz="8" w:space="0" w:color="auto"/>
              <w:left w:val="single" w:sz="8" w:space="0" w:color="auto"/>
              <w:bottom w:val="single" w:sz="8" w:space="0" w:color="auto"/>
              <w:right w:val="single" w:sz="8" w:space="0" w:color="auto"/>
            </w:tcBorders>
            <w:shd w:val="clear" w:color="auto" w:fill="A6A6A6"/>
            <w:vAlign w:val="center"/>
            <w:hideMark/>
          </w:tcPr>
          <w:p w14:paraId="6EAA181E" w14:textId="600E9FEA" w:rsidR="001B62B2" w:rsidRPr="00F55322" w:rsidRDefault="001B62B2" w:rsidP="00757583">
            <w:pPr>
              <w:jc w:val="center"/>
              <w:rPr>
                <w:rFonts w:ascii="Bookman Old Style" w:eastAsia="Times New Roman" w:hAnsi="Bookman Old Style" w:cs="Calibri"/>
                <w:b/>
                <w:color w:val="000000"/>
              </w:rPr>
            </w:pPr>
            <w:r w:rsidRPr="00F55322">
              <w:rPr>
                <w:rFonts w:ascii="Bookman Old Style" w:eastAsia="Times New Roman" w:hAnsi="Bookman Old Style" w:cs="Calibri"/>
                <w:b/>
                <w:color w:val="000000"/>
              </w:rPr>
              <w:t> 202</w:t>
            </w:r>
            <w:r w:rsidR="00A33052">
              <w:rPr>
                <w:rFonts w:ascii="Bookman Old Style" w:eastAsia="Times New Roman" w:hAnsi="Bookman Old Style" w:cs="Calibri"/>
                <w:b/>
                <w:color w:val="000000"/>
              </w:rPr>
              <w:t>4</w:t>
            </w:r>
          </w:p>
        </w:tc>
        <w:tc>
          <w:tcPr>
            <w:tcW w:w="1989" w:type="dxa"/>
            <w:tcBorders>
              <w:top w:val="single" w:sz="8" w:space="0" w:color="auto"/>
              <w:left w:val="nil"/>
              <w:bottom w:val="single" w:sz="8" w:space="0" w:color="auto"/>
              <w:right w:val="single" w:sz="8" w:space="0" w:color="auto"/>
            </w:tcBorders>
            <w:shd w:val="clear" w:color="auto" w:fill="A6A6A6"/>
            <w:vAlign w:val="center"/>
            <w:hideMark/>
          </w:tcPr>
          <w:p w14:paraId="0E6C17C9" w14:textId="77777777" w:rsidR="001B62B2" w:rsidRPr="00C774AB" w:rsidRDefault="001B62B2" w:rsidP="00757583">
            <w:pPr>
              <w:jc w:val="center"/>
              <w:rPr>
                <w:rFonts w:ascii="Bookman Old Style" w:eastAsia="Times New Roman" w:hAnsi="Bookman Old Style" w:cs="Calibri"/>
                <w:b/>
                <w:color w:val="000000"/>
              </w:rPr>
            </w:pPr>
            <w:r w:rsidRPr="00C774AB">
              <w:rPr>
                <w:rFonts w:ascii="Bookman Old Style" w:eastAsia="Times New Roman" w:hAnsi="Bookman Old Style" w:cs="Calibri"/>
                <w:b/>
                <w:color w:val="000000"/>
              </w:rPr>
              <w:t>Önkormányzat</w:t>
            </w:r>
          </w:p>
        </w:tc>
        <w:tc>
          <w:tcPr>
            <w:tcW w:w="1891" w:type="dxa"/>
            <w:tcBorders>
              <w:top w:val="single" w:sz="8" w:space="0" w:color="auto"/>
              <w:left w:val="nil"/>
              <w:bottom w:val="single" w:sz="8" w:space="0" w:color="auto"/>
              <w:right w:val="single" w:sz="8" w:space="0" w:color="auto"/>
            </w:tcBorders>
            <w:shd w:val="clear" w:color="auto" w:fill="A6A6A6"/>
            <w:vAlign w:val="center"/>
            <w:hideMark/>
          </w:tcPr>
          <w:p w14:paraId="63D92840" w14:textId="77777777" w:rsidR="001B62B2" w:rsidRPr="00F55322" w:rsidRDefault="001B62B2" w:rsidP="00757583">
            <w:pPr>
              <w:jc w:val="center"/>
              <w:rPr>
                <w:rFonts w:ascii="Bookman Old Style" w:eastAsia="Times New Roman" w:hAnsi="Bookman Old Style" w:cs="Calibri"/>
                <w:b/>
                <w:color w:val="000000"/>
              </w:rPr>
            </w:pPr>
            <w:r w:rsidRPr="00F55322">
              <w:rPr>
                <w:rFonts w:ascii="Bookman Old Style" w:eastAsia="Times New Roman" w:hAnsi="Bookman Old Style" w:cs="Calibri"/>
                <w:b/>
                <w:color w:val="000000"/>
              </w:rPr>
              <w:t>Polgármesteri Hivatal</w:t>
            </w:r>
          </w:p>
        </w:tc>
        <w:tc>
          <w:tcPr>
            <w:tcW w:w="1682" w:type="dxa"/>
            <w:tcBorders>
              <w:top w:val="single" w:sz="8" w:space="0" w:color="auto"/>
              <w:left w:val="nil"/>
              <w:bottom w:val="single" w:sz="8" w:space="0" w:color="auto"/>
              <w:right w:val="single" w:sz="8" w:space="0" w:color="auto"/>
            </w:tcBorders>
            <w:shd w:val="clear" w:color="auto" w:fill="A6A6A6"/>
            <w:vAlign w:val="center"/>
            <w:hideMark/>
          </w:tcPr>
          <w:p w14:paraId="1CE9FBDD" w14:textId="77777777" w:rsidR="001B62B2" w:rsidRPr="000647EF" w:rsidRDefault="001B62B2" w:rsidP="00757583">
            <w:pPr>
              <w:jc w:val="center"/>
              <w:rPr>
                <w:rFonts w:ascii="Bookman Old Style" w:eastAsia="Times New Roman" w:hAnsi="Bookman Old Style" w:cs="Calibri"/>
                <w:b/>
                <w:color w:val="000000"/>
                <w:highlight w:val="yellow"/>
              </w:rPr>
            </w:pPr>
            <w:r w:rsidRPr="00A27DD6">
              <w:rPr>
                <w:rFonts w:ascii="Bookman Old Style" w:eastAsia="Times New Roman" w:hAnsi="Bookman Old Style" w:cs="Calibri"/>
                <w:b/>
                <w:color w:val="000000"/>
              </w:rPr>
              <w:t>Mesevár Óvoda</w:t>
            </w:r>
          </w:p>
        </w:tc>
        <w:tc>
          <w:tcPr>
            <w:tcW w:w="1946" w:type="dxa"/>
            <w:tcBorders>
              <w:top w:val="single" w:sz="8" w:space="0" w:color="auto"/>
              <w:left w:val="nil"/>
              <w:bottom w:val="single" w:sz="8" w:space="0" w:color="auto"/>
              <w:right w:val="single" w:sz="8" w:space="0" w:color="auto"/>
            </w:tcBorders>
            <w:shd w:val="clear" w:color="auto" w:fill="A6A6A6"/>
            <w:vAlign w:val="center"/>
            <w:hideMark/>
          </w:tcPr>
          <w:p w14:paraId="5770143E" w14:textId="77777777" w:rsidR="001B62B2" w:rsidRPr="00A27DD6" w:rsidRDefault="001B62B2" w:rsidP="00757583">
            <w:pPr>
              <w:jc w:val="center"/>
              <w:rPr>
                <w:rFonts w:ascii="Bookman Old Style" w:eastAsia="Times New Roman" w:hAnsi="Bookman Old Style" w:cs="Calibri"/>
                <w:b/>
                <w:color w:val="000000"/>
              </w:rPr>
            </w:pPr>
            <w:r w:rsidRPr="00A27DD6">
              <w:rPr>
                <w:rFonts w:ascii="Bookman Old Style" w:eastAsia="Times New Roman" w:hAnsi="Bookman Old Style" w:cs="Calibri"/>
                <w:b/>
                <w:color w:val="000000"/>
              </w:rPr>
              <w:t>Nemzetiségi önkormányzat</w:t>
            </w:r>
          </w:p>
        </w:tc>
      </w:tr>
      <w:tr w:rsidR="001B62B2" w:rsidRPr="000647EF" w14:paraId="20AB7BDF" w14:textId="77777777" w:rsidTr="00757583">
        <w:trPr>
          <w:trHeight w:val="692"/>
          <w:jc w:val="center"/>
        </w:trPr>
        <w:tc>
          <w:tcPr>
            <w:tcW w:w="1961" w:type="dxa"/>
            <w:tcBorders>
              <w:top w:val="nil"/>
              <w:left w:val="single" w:sz="8" w:space="0" w:color="auto"/>
              <w:bottom w:val="single" w:sz="8" w:space="0" w:color="auto"/>
              <w:right w:val="single" w:sz="8" w:space="0" w:color="auto"/>
            </w:tcBorders>
            <w:shd w:val="clear" w:color="auto" w:fill="B4C6E7"/>
            <w:noWrap/>
            <w:vAlign w:val="center"/>
            <w:hideMark/>
          </w:tcPr>
          <w:p w14:paraId="0D55A88E" w14:textId="77777777" w:rsidR="001B62B2" w:rsidRPr="00F55322" w:rsidRDefault="001B62B2" w:rsidP="00757583">
            <w:pPr>
              <w:rPr>
                <w:rFonts w:ascii="Bookman Old Style" w:eastAsia="Times New Roman" w:hAnsi="Bookman Old Style" w:cs="Calibri"/>
                <w:b/>
                <w:color w:val="000000"/>
              </w:rPr>
            </w:pPr>
            <w:r w:rsidRPr="00F55322">
              <w:rPr>
                <w:rFonts w:ascii="Bookman Old Style" w:eastAsia="Times New Roman" w:hAnsi="Bookman Old Style" w:cs="Calibri"/>
                <w:b/>
                <w:color w:val="000000"/>
                <w:sz w:val="22"/>
                <w:szCs w:val="22"/>
              </w:rPr>
              <w:t>Nyitó pénzkészlet</w:t>
            </w:r>
          </w:p>
        </w:tc>
        <w:tc>
          <w:tcPr>
            <w:tcW w:w="1989" w:type="dxa"/>
            <w:tcBorders>
              <w:top w:val="nil"/>
              <w:left w:val="nil"/>
              <w:bottom w:val="single" w:sz="8" w:space="0" w:color="auto"/>
              <w:right w:val="single" w:sz="8" w:space="0" w:color="auto"/>
            </w:tcBorders>
            <w:noWrap/>
            <w:vAlign w:val="center"/>
          </w:tcPr>
          <w:p w14:paraId="2A300C22" w14:textId="68D658A7" w:rsidR="001B62B2" w:rsidRPr="00C774AB"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1 053 160 583</w:t>
            </w:r>
            <w:r w:rsidR="001B62B2" w:rsidRPr="00C774AB">
              <w:rPr>
                <w:rFonts w:ascii="Bookman Old Style" w:eastAsia="Times New Roman" w:hAnsi="Bookman Old Style" w:cs="Calibri"/>
                <w:color w:val="000000"/>
              </w:rPr>
              <w:t xml:space="preserve"> </w:t>
            </w:r>
          </w:p>
        </w:tc>
        <w:tc>
          <w:tcPr>
            <w:tcW w:w="1891" w:type="dxa"/>
            <w:tcBorders>
              <w:top w:val="nil"/>
              <w:left w:val="nil"/>
              <w:bottom w:val="single" w:sz="8" w:space="0" w:color="auto"/>
              <w:right w:val="single" w:sz="8" w:space="0" w:color="auto"/>
            </w:tcBorders>
            <w:noWrap/>
            <w:vAlign w:val="center"/>
          </w:tcPr>
          <w:p w14:paraId="104E35D5" w14:textId="07C9555B" w:rsidR="001B62B2" w:rsidRPr="00F55322"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2 037 872</w:t>
            </w:r>
          </w:p>
        </w:tc>
        <w:tc>
          <w:tcPr>
            <w:tcW w:w="1682" w:type="dxa"/>
            <w:tcBorders>
              <w:top w:val="nil"/>
              <w:left w:val="nil"/>
              <w:bottom w:val="single" w:sz="8" w:space="0" w:color="auto"/>
              <w:right w:val="single" w:sz="8" w:space="0" w:color="auto"/>
            </w:tcBorders>
            <w:noWrap/>
            <w:vAlign w:val="center"/>
          </w:tcPr>
          <w:p w14:paraId="2373ED88" w14:textId="602483A5" w:rsidR="001B62B2" w:rsidRPr="00A27DD6"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1 752 560</w:t>
            </w:r>
          </w:p>
        </w:tc>
        <w:tc>
          <w:tcPr>
            <w:tcW w:w="1946" w:type="dxa"/>
            <w:tcBorders>
              <w:top w:val="nil"/>
              <w:left w:val="nil"/>
              <w:bottom w:val="single" w:sz="8" w:space="0" w:color="auto"/>
              <w:right w:val="single" w:sz="8" w:space="0" w:color="auto"/>
            </w:tcBorders>
            <w:noWrap/>
            <w:vAlign w:val="center"/>
          </w:tcPr>
          <w:p w14:paraId="316C3EA1" w14:textId="169D6A9B" w:rsidR="001B62B2" w:rsidRPr="00A27DD6"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11 846</w:t>
            </w:r>
          </w:p>
        </w:tc>
      </w:tr>
      <w:tr w:rsidR="001B62B2" w:rsidRPr="000647EF" w14:paraId="76CE4F5B" w14:textId="77777777" w:rsidTr="00757583">
        <w:trPr>
          <w:trHeight w:val="674"/>
          <w:jc w:val="center"/>
        </w:trPr>
        <w:tc>
          <w:tcPr>
            <w:tcW w:w="1961" w:type="dxa"/>
            <w:tcBorders>
              <w:top w:val="nil"/>
              <w:left w:val="single" w:sz="8" w:space="0" w:color="auto"/>
              <w:bottom w:val="single" w:sz="8" w:space="0" w:color="auto"/>
              <w:right w:val="single" w:sz="8" w:space="0" w:color="auto"/>
            </w:tcBorders>
            <w:shd w:val="clear" w:color="auto" w:fill="B4C6E7"/>
            <w:noWrap/>
            <w:vAlign w:val="center"/>
            <w:hideMark/>
          </w:tcPr>
          <w:p w14:paraId="6DBBDFE1" w14:textId="77777777" w:rsidR="001B62B2" w:rsidRPr="00F55322" w:rsidRDefault="001B62B2" w:rsidP="00757583">
            <w:pPr>
              <w:rPr>
                <w:rFonts w:ascii="Bookman Old Style" w:eastAsia="Times New Roman" w:hAnsi="Bookman Old Style" w:cs="Calibri"/>
                <w:b/>
                <w:color w:val="000000"/>
              </w:rPr>
            </w:pPr>
            <w:r w:rsidRPr="00F55322">
              <w:rPr>
                <w:rFonts w:ascii="Bookman Old Style" w:eastAsia="Times New Roman" w:hAnsi="Bookman Old Style" w:cs="Calibri"/>
                <w:b/>
                <w:color w:val="000000"/>
                <w:sz w:val="22"/>
                <w:szCs w:val="22"/>
              </w:rPr>
              <w:t>Összes bevétel</w:t>
            </w:r>
          </w:p>
        </w:tc>
        <w:tc>
          <w:tcPr>
            <w:tcW w:w="1989" w:type="dxa"/>
            <w:tcBorders>
              <w:top w:val="nil"/>
              <w:left w:val="nil"/>
              <w:bottom w:val="single" w:sz="8" w:space="0" w:color="auto"/>
              <w:right w:val="single" w:sz="8" w:space="0" w:color="auto"/>
            </w:tcBorders>
            <w:noWrap/>
            <w:vAlign w:val="center"/>
          </w:tcPr>
          <w:p w14:paraId="5B88B655" w14:textId="311B3837" w:rsidR="001B62B2" w:rsidRPr="00C774AB"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1 379 592 649</w:t>
            </w:r>
          </w:p>
        </w:tc>
        <w:tc>
          <w:tcPr>
            <w:tcW w:w="1891" w:type="dxa"/>
            <w:tcBorders>
              <w:top w:val="nil"/>
              <w:left w:val="nil"/>
              <w:bottom w:val="single" w:sz="8" w:space="0" w:color="auto"/>
              <w:right w:val="single" w:sz="8" w:space="0" w:color="auto"/>
            </w:tcBorders>
            <w:noWrap/>
            <w:vAlign w:val="center"/>
          </w:tcPr>
          <w:p w14:paraId="26C7B937" w14:textId="101C59C7" w:rsidR="001B62B2" w:rsidRPr="00F55322"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41 797 461</w:t>
            </w:r>
          </w:p>
        </w:tc>
        <w:tc>
          <w:tcPr>
            <w:tcW w:w="1682" w:type="dxa"/>
            <w:tcBorders>
              <w:top w:val="nil"/>
              <w:left w:val="nil"/>
              <w:bottom w:val="single" w:sz="8" w:space="0" w:color="auto"/>
              <w:right w:val="single" w:sz="8" w:space="0" w:color="auto"/>
            </w:tcBorders>
            <w:noWrap/>
            <w:vAlign w:val="center"/>
          </w:tcPr>
          <w:p w14:paraId="571940C1" w14:textId="14C9F54A" w:rsidR="001B62B2" w:rsidRPr="00A27DD6"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117 805 048</w:t>
            </w:r>
          </w:p>
        </w:tc>
        <w:tc>
          <w:tcPr>
            <w:tcW w:w="1946" w:type="dxa"/>
            <w:tcBorders>
              <w:top w:val="nil"/>
              <w:left w:val="nil"/>
              <w:bottom w:val="single" w:sz="8" w:space="0" w:color="auto"/>
              <w:right w:val="single" w:sz="8" w:space="0" w:color="auto"/>
            </w:tcBorders>
            <w:noWrap/>
            <w:vAlign w:val="center"/>
          </w:tcPr>
          <w:p w14:paraId="7ED61AC7" w14:textId="620CC8A4" w:rsidR="001B62B2" w:rsidRPr="00A27DD6"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2 480 009</w:t>
            </w:r>
          </w:p>
        </w:tc>
      </w:tr>
      <w:tr w:rsidR="001B62B2" w:rsidRPr="000647EF" w14:paraId="41886A32" w14:textId="77777777" w:rsidTr="00757583">
        <w:trPr>
          <w:trHeight w:val="556"/>
          <w:jc w:val="center"/>
        </w:trPr>
        <w:tc>
          <w:tcPr>
            <w:tcW w:w="1961" w:type="dxa"/>
            <w:tcBorders>
              <w:top w:val="nil"/>
              <w:left w:val="single" w:sz="8" w:space="0" w:color="auto"/>
              <w:bottom w:val="single" w:sz="8" w:space="0" w:color="auto"/>
              <w:right w:val="single" w:sz="8" w:space="0" w:color="auto"/>
            </w:tcBorders>
            <w:shd w:val="clear" w:color="auto" w:fill="B4C6E7"/>
            <w:noWrap/>
            <w:vAlign w:val="center"/>
            <w:hideMark/>
          </w:tcPr>
          <w:p w14:paraId="63C75B0E" w14:textId="77777777" w:rsidR="001B62B2" w:rsidRPr="00F55322" w:rsidRDefault="001B62B2" w:rsidP="00757583">
            <w:pPr>
              <w:rPr>
                <w:rFonts w:ascii="Bookman Old Style" w:eastAsia="Times New Roman" w:hAnsi="Bookman Old Style" w:cs="Calibri"/>
                <w:b/>
                <w:color w:val="000000"/>
              </w:rPr>
            </w:pPr>
            <w:r w:rsidRPr="00F55322">
              <w:rPr>
                <w:rFonts w:ascii="Bookman Old Style" w:eastAsia="Times New Roman" w:hAnsi="Bookman Old Style" w:cs="Calibri"/>
                <w:b/>
                <w:color w:val="000000"/>
                <w:sz w:val="22"/>
                <w:szCs w:val="22"/>
              </w:rPr>
              <w:t>Összes kiadás</w:t>
            </w:r>
          </w:p>
        </w:tc>
        <w:tc>
          <w:tcPr>
            <w:tcW w:w="1989" w:type="dxa"/>
            <w:tcBorders>
              <w:top w:val="nil"/>
              <w:left w:val="nil"/>
              <w:bottom w:val="single" w:sz="8" w:space="0" w:color="auto"/>
              <w:right w:val="single" w:sz="8" w:space="0" w:color="auto"/>
            </w:tcBorders>
            <w:noWrap/>
            <w:vAlign w:val="center"/>
          </w:tcPr>
          <w:p w14:paraId="71FD11CF" w14:textId="2F3AA394" w:rsidR="001B62B2" w:rsidRPr="00C774AB"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2 074 507 284</w:t>
            </w:r>
          </w:p>
        </w:tc>
        <w:tc>
          <w:tcPr>
            <w:tcW w:w="1891" w:type="dxa"/>
            <w:tcBorders>
              <w:top w:val="nil"/>
              <w:left w:val="nil"/>
              <w:bottom w:val="single" w:sz="8" w:space="0" w:color="auto"/>
              <w:right w:val="single" w:sz="8" w:space="0" w:color="auto"/>
            </w:tcBorders>
            <w:noWrap/>
            <w:vAlign w:val="center"/>
          </w:tcPr>
          <w:p w14:paraId="14A1175B" w14:textId="323FA4E0" w:rsidR="001B62B2" w:rsidRPr="00F55322"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42 705 763</w:t>
            </w:r>
            <w:r w:rsidR="009F5DB6">
              <w:rPr>
                <w:rFonts w:ascii="Bookman Old Style" w:eastAsia="Times New Roman" w:hAnsi="Bookman Old Style" w:cs="Calibri"/>
                <w:color w:val="000000"/>
              </w:rPr>
              <w:t xml:space="preserve">  </w:t>
            </w:r>
          </w:p>
        </w:tc>
        <w:tc>
          <w:tcPr>
            <w:tcW w:w="1682" w:type="dxa"/>
            <w:tcBorders>
              <w:top w:val="nil"/>
              <w:left w:val="nil"/>
              <w:bottom w:val="single" w:sz="8" w:space="0" w:color="auto"/>
              <w:right w:val="single" w:sz="8" w:space="0" w:color="auto"/>
            </w:tcBorders>
            <w:noWrap/>
            <w:vAlign w:val="center"/>
          </w:tcPr>
          <w:p w14:paraId="0309B9EE" w14:textId="1C3ABCCF" w:rsidR="001B62B2" w:rsidRPr="00A27DD6"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118 930 102</w:t>
            </w:r>
          </w:p>
        </w:tc>
        <w:tc>
          <w:tcPr>
            <w:tcW w:w="1946" w:type="dxa"/>
            <w:tcBorders>
              <w:top w:val="nil"/>
              <w:left w:val="nil"/>
              <w:bottom w:val="single" w:sz="8" w:space="0" w:color="auto"/>
              <w:right w:val="single" w:sz="8" w:space="0" w:color="auto"/>
            </w:tcBorders>
            <w:noWrap/>
            <w:vAlign w:val="center"/>
          </w:tcPr>
          <w:p w14:paraId="272E97F5" w14:textId="1BB80FA6" w:rsidR="001B62B2" w:rsidRPr="00A27DD6"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2 480 156</w:t>
            </w:r>
          </w:p>
        </w:tc>
      </w:tr>
      <w:tr w:rsidR="001B62B2" w:rsidRPr="000647EF" w14:paraId="4FD6C938" w14:textId="77777777" w:rsidTr="00757583">
        <w:trPr>
          <w:trHeight w:val="679"/>
          <w:jc w:val="center"/>
        </w:trPr>
        <w:tc>
          <w:tcPr>
            <w:tcW w:w="1961" w:type="dxa"/>
            <w:tcBorders>
              <w:top w:val="nil"/>
              <w:left w:val="single" w:sz="8" w:space="0" w:color="auto"/>
              <w:bottom w:val="single" w:sz="8" w:space="0" w:color="auto"/>
              <w:right w:val="single" w:sz="8" w:space="0" w:color="auto"/>
            </w:tcBorders>
            <w:shd w:val="clear" w:color="auto" w:fill="B4C6E7"/>
            <w:noWrap/>
            <w:vAlign w:val="center"/>
            <w:hideMark/>
          </w:tcPr>
          <w:p w14:paraId="295EE8FE" w14:textId="77777777" w:rsidR="001B62B2" w:rsidRPr="00F55322" w:rsidRDefault="001B62B2" w:rsidP="00757583">
            <w:pPr>
              <w:rPr>
                <w:rFonts w:ascii="Bookman Old Style" w:eastAsia="Times New Roman" w:hAnsi="Bookman Old Style" w:cs="Calibri"/>
                <w:b/>
                <w:color w:val="000000"/>
              </w:rPr>
            </w:pPr>
            <w:r w:rsidRPr="00F55322">
              <w:rPr>
                <w:rFonts w:ascii="Bookman Old Style" w:eastAsia="Times New Roman" w:hAnsi="Bookman Old Style" w:cs="Calibri"/>
                <w:b/>
                <w:color w:val="000000"/>
                <w:sz w:val="22"/>
                <w:szCs w:val="22"/>
              </w:rPr>
              <w:t>Záró pénzkészlet</w:t>
            </w:r>
          </w:p>
        </w:tc>
        <w:tc>
          <w:tcPr>
            <w:tcW w:w="1989" w:type="dxa"/>
            <w:tcBorders>
              <w:top w:val="nil"/>
              <w:left w:val="nil"/>
              <w:bottom w:val="single" w:sz="8" w:space="0" w:color="auto"/>
              <w:right w:val="single" w:sz="8" w:space="0" w:color="auto"/>
            </w:tcBorders>
            <w:noWrap/>
            <w:vAlign w:val="center"/>
          </w:tcPr>
          <w:p w14:paraId="391D102C" w14:textId="4FCCF61C" w:rsidR="001B62B2" w:rsidRPr="00C774AB"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358 245 948</w:t>
            </w:r>
          </w:p>
        </w:tc>
        <w:tc>
          <w:tcPr>
            <w:tcW w:w="1891" w:type="dxa"/>
            <w:tcBorders>
              <w:top w:val="nil"/>
              <w:left w:val="nil"/>
              <w:bottom w:val="single" w:sz="8" w:space="0" w:color="auto"/>
              <w:right w:val="single" w:sz="8" w:space="0" w:color="auto"/>
            </w:tcBorders>
            <w:noWrap/>
            <w:vAlign w:val="center"/>
          </w:tcPr>
          <w:p w14:paraId="2B022ECB" w14:textId="21E069A1" w:rsidR="001B62B2" w:rsidRPr="00F55322"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1 129 570</w:t>
            </w:r>
          </w:p>
        </w:tc>
        <w:tc>
          <w:tcPr>
            <w:tcW w:w="1682" w:type="dxa"/>
            <w:tcBorders>
              <w:top w:val="nil"/>
              <w:left w:val="nil"/>
              <w:bottom w:val="single" w:sz="8" w:space="0" w:color="auto"/>
              <w:right w:val="single" w:sz="8" w:space="0" w:color="auto"/>
            </w:tcBorders>
            <w:noWrap/>
            <w:vAlign w:val="center"/>
          </w:tcPr>
          <w:p w14:paraId="0DC9EE2D" w14:textId="3E650AC4" w:rsidR="001B62B2" w:rsidRPr="00A27DD6" w:rsidRDefault="00A33052"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627 506</w:t>
            </w:r>
          </w:p>
        </w:tc>
        <w:tc>
          <w:tcPr>
            <w:tcW w:w="1946" w:type="dxa"/>
            <w:tcBorders>
              <w:top w:val="nil"/>
              <w:left w:val="nil"/>
              <w:bottom w:val="single" w:sz="8" w:space="0" w:color="auto"/>
              <w:right w:val="single" w:sz="8" w:space="0" w:color="auto"/>
            </w:tcBorders>
            <w:noWrap/>
            <w:vAlign w:val="center"/>
          </w:tcPr>
          <w:p w14:paraId="16C2F251" w14:textId="65052D73" w:rsidR="001B62B2" w:rsidRPr="00A27DD6" w:rsidRDefault="009F5DB6" w:rsidP="00757583">
            <w:pPr>
              <w:jc w:val="right"/>
              <w:rPr>
                <w:rFonts w:ascii="Bookman Old Style" w:eastAsia="Times New Roman" w:hAnsi="Bookman Old Style" w:cs="Calibri"/>
                <w:color w:val="000000"/>
              </w:rPr>
            </w:pPr>
            <w:r>
              <w:rPr>
                <w:rFonts w:ascii="Bookman Old Style" w:eastAsia="Times New Roman" w:hAnsi="Bookman Old Style" w:cs="Calibri"/>
                <w:color w:val="000000"/>
              </w:rPr>
              <w:t xml:space="preserve">11 </w:t>
            </w:r>
            <w:r w:rsidR="00A33052">
              <w:rPr>
                <w:rFonts w:ascii="Bookman Old Style" w:eastAsia="Times New Roman" w:hAnsi="Bookman Old Style" w:cs="Calibri"/>
                <w:color w:val="000000"/>
              </w:rPr>
              <w:t>699</w:t>
            </w:r>
          </w:p>
        </w:tc>
      </w:tr>
    </w:tbl>
    <w:p w14:paraId="699CAAC9" w14:textId="4D606C3D" w:rsidR="00E56988" w:rsidRDefault="009606B2" w:rsidP="006510DD">
      <w:pPr>
        <w:spacing w:before="100" w:beforeAutospacing="1" w:after="100" w:afterAutospacing="1"/>
        <w:jc w:val="both"/>
        <w:outlineLvl w:val="0"/>
        <w:rPr>
          <w:rFonts w:ascii="Bookman Old Style" w:eastAsia="Times New Roman" w:hAnsi="Bookman Old Style" w:cs="Times New Roman"/>
          <w:bCs/>
          <w:kern w:val="36"/>
        </w:rPr>
      </w:pPr>
      <w:bookmarkStart w:id="56" w:name="_Toc448417191"/>
      <w:bookmarkStart w:id="57" w:name="_Toc480199529"/>
      <w:bookmarkStart w:id="58" w:name="_Toc480200026"/>
      <w:bookmarkStart w:id="59" w:name="_Toc20411016"/>
      <w:bookmarkStart w:id="60" w:name="_Toc20411259"/>
      <w:r w:rsidRPr="0034741D">
        <w:rPr>
          <w:rFonts w:ascii="Bookman Old Style" w:eastAsia="Times New Roman" w:hAnsi="Bookman Old Style" w:cs="Times New Roman"/>
          <w:bCs/>
          <w:kern w:val="36"/>
        </w:rPr>
        <w:t>(Az egyes intézményeknél a záró pénzkészletet az államháztartás számviteléről szóló 4/2013. (I. 11.) Korm. rendele</w:t>
      </w:r>
      <w:r w:rsidR="00A7675B" w:rsidRPr="0034741D">
        <w:rPr>
          <w:rFonts w:ascii="Bookman Old Style" w:eastAsia="Times New Roman" w:hAnsi="Bookman Old Style" w:cs="Times New Roman"/>
          <w:bCs/>
          <w:kern w:val="36"/>
        </w:rPr>
        <w:t>t előírásai alapján pozitív, illetve</w:t>
      </w:r>
      <w:r w:rsidRPr="0034741D">
        <w:rPr>
          <w:rFonts w:ascii="Bookman Old Style" w:eastAsia="Times New Roman" w:hAnsi="Bookman Old Style" w:cs="Times New Roman"/>
          <w:bCs/>
          <w:kern w:val="36"/>
        </w:rPr>
        <w:t xml:space="preserve"> neg</w:t>
      </w:r>
      <w:r w:rsidR="00DD4948" w:rsidRPr="0034741D">
        <w:rPr>
          <w:rFonts w:ascii="Bookman Old Style" w:eastAsia="Times New Roman" w:hAnsi="Bookman Old Style" w:cs="Times New Roman"/>
          <w:bCs/>
          <w:kern w:val="36"/>
        </w:rPr>
        <w:t>atív irányba befolyásolja</w:t>
      </w:r>
      <w:r w:rsidRPr="0034741D">
        <w:rPr>
          <w:rFonts w:ascii="Bookman Old Style" w:eastAsia="Times New Roman" w:hAnsi="Bookman Old Style" w:cs="Times New Roman"/>
          <w:bCs/>
          <w:kern w:val="36"/>
        </w:rPr>
        <w:t xml:space="preserve"> a rovatra el nem számolt, csak a pénzügyi számvitelben lekönyvelt kiadások és bevételek, illetve az előző évi maradványkönyvelés.)</w:t>
      </w:r>
      <w:bookmarkEnd w:id="56"/>
      <w:bookmarkEnd w:id="57"/>
      <w:bookmarkEnd w:id="58"/>
      <w:bookmarkEnd w:id="59"/>
      <w:bookmarkEnd w:id="60"/>
    </w:p>
    <w:p w14:paraId="49443392" w14:textId="77777777" w:rsidR="00E56988" w:rsidRDefault="00E56988" w:rsidP="006510DD">
      <w:pPr>
        <w:spacing w:before="100" w:beforeAutospacing="1" w:after="100" w:afterAutospacing="1"/>
        <w:jc w:val="both"/>
        <w:outlineLvl w:val="0"/>
        <w:rPr>
          <w:rFonts w:ascii="Bookman Old Style" w:eastAsia="Times New Roman" w:hAnsi="Bookman Old Style" w:cs="Times New Roman"/>
          <w:bCs/>
          <w:kern w:val="36"/>
        </w:rPr>
      </w:pPr>
    </w:p>
    <w:tbl>
      <w:tblPr>
        <w:tblW w:w="9229" w:type="dxa"/>
        <w:tblInd w:w="55" w:type="dxa"/>
        <w:tblCellMar>
          <w:left w:w="0" w:type="dxa"/>
          <w:right w:w="0" w:type="dxa"/>
        </w:tblCellMar>
        <w:tblLook w:val="04A0" w:firstRow="1" w:lastRow="0" w:firstColumn="1" w:lastColumn="0" w:noHBand="0" w:noVBand="1"/>
      </w:tblPr>
      <w:tblGrid>
        <w:gridCol w:w="1991"/>
        <w:gridCol w:w="913"/>
        <w:gridCol w:w="781"/>
        <w:gridCol w:w="1008"/>
        <w:gridCol w:w="851"/>
        <w:gridCol w:w="997"/>
        <w:gridCol w:w="845"/>
        <w:gridCol w:w="1047"/>
        <w:gridCol w:w="796"/>
      </w:tblGrid>
      <w:tr w:rsidR="00E56988" w:rsidRPr="00E56988" w14:paraId="58B59AB7" w14:textId="77777777" w:rsidTr="00E56988">
        <w:trPr>
          <w:trHeight w:val="315"/>
        </w:trPr>
        <w:tc>
          <w:tcPr>
            <w:tcW w:w="1991" w:type="dxa"/>
            <w:vMerge w:val="restart"/>
            <w:tcBorders>
              <w:top w:val="single" w:sz="8" w:space="0" w:color="auto"/>
              <w:left w:val="single" w:sz="8" w:space="0" w:color="auto"/>
              <w:bottom w:val="single" w:sz="8" w:space="0" w:color="000000"/>
              <w:right w:val="single" w:sz="8" w:space="0" w:color="auto"/>
            </w:tcBorders>
            <w:shd w:val="clear" w:color="auto" w:fill="A6A6A6"/>
            <w:noWrap/>
            <w:tcMar>
              <w:top w:w="0" w:type="dxa"/>
              <w:left w:w="70" w:type="dxa"/>
              <w:bottom w:w="0" w:type="dxa"/>
              <w:right w:w="70" w:type="dxa"/>
            </w:tcMar>
            <w:vAlign w:val="center"/>
            <w:hideMark/>
          </w:tcPr>
          <w:p w14:paraId="68FE7E99"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b/>
                <w:bCs/>
              </w:rPr>
              <w:lastRenderedPageBreak/>
              <w:t>Intézmény</w:t>
            </w:r>
          </w:p>
        </w:tc>
        <w:tc>
          <w:tcPr>
            <w:tcW w:w="3553" w:type="dxa"/>
            <w:gridSpan w:val="4"/>
            <w:tcBorders>
              <w:top w:val="single" w:sz="8" w:space="0" w:color="auto"/>
              <w:left w:val="nil"/>
              <w:bottom w:val="single" w:sz="8" w:space="0" w:color="auto"/>
              <w:right w:val="single" w:sz="8" w:space="0" w:color="auto"/>
            </w:tcBorders>
            <w:shd w:val="clear" w:color="auto" w:fill="A6A6A6"/>
            <w:noWrap/>
            <w:tcMar>
              <w:top w:w="0" w:type="dxa"/>
              <w:left w:w="70" w:type="dxa"/>
              <w:bottom w:w="0" w:type="dxa"/>
              <w:right w:w="70" w:type="dxa"/>
            </w:tcMar>
            <w:vAlign w:val="center"/>
            <w:hideMark/>
          </w:tcPr>
          <w:p w14:paraId="064BAB8C"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b/>
                <w:bCs/>
              </w:rPr>
              <w:t>Szállítói (bejövő) számlák száma</w:t>
            </w:r>
          </w:p>
        </w:tc>
        <w:tc>
          <w:tcPr>
            <w:tcW w:w="3685" w:type="dxa"/>
            <w:gridSpan w:val="4"/>
            <w:tcBorders>
              <w:top w:val="single" w:sz="8" w:space="0" w:color="auto"/>
              <w:left w:val="nil"/>
              <w:bottom w:val="single" w:sz="8" w:space="0" w:color="auto"/>
              <w:right w:val="single" w:sz="8" w:space="0" w:color="auto"/>
            </w:tcBorders>
            <w:shd w:val="clear" w:color="auto" w:fill="A6A6A6"/>
            <w:noWrap/>
            <w:tcMar>
              <w:top w:w="0" w:type="dxa"/>
              <w:left w:w="70" w:type="dxa"/>
              <w:bottom w:w="0" w:type="dxa"/>
              <w:right w:w="70" w:type="dxa"/>
            </w:tcMar>
            <w:vAlign w:val="center"/>
            <w:hideMark/>
          </w:tcPr>
          <w:p w14:paraId="2000C5EB"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b/>
                <w:bCs/>
              </w:rPr>
              <w:t>Vevői (kimenő) számlák száma</w:t>
            </w:r>
          </w:p>
        </w:tc>
      </w:tr>
      <w:tr w:rsidR="00E56988" w:rsidRPr="00E56988" w14:paraId="234EB03A" w14:textId="77777777" w:rsidTr="00E56988">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FD5039" w14:textId="77777777" w:rsidR="00E56988" w:rsidRPr="00E56988" w:rsidRDefault="00E56988" w:rsidP="00E56988">
            <w:pPr>
              <w:rPr>
                <w:rFonts w:ascii="Bookman Old Style" w:eastAsia="Times New Roman" w:hAnsi="Bookman Old Style" w:cs="Times New Roman"/>
              </w:rPr>
            </w:pPr>
          </w:p>
        </w:tc>
        <w:tc>
          <w:tcPr>
            <w:tcW w:w="1694" w:type="dxa"/>
            <w:gridSpan w:val="2"/>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15FB6A35" w14:textId="250037F9"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b/>
                <w:bCs/>
                <w:i/>
                <w:iCs/>
              </w:rPr>
              <w:t>202</w:t>
            </w:r>
            <w:r w:rsidR="00A33052">
              <w:rPr>
                <w:rFonts w:ascii="Bookman Old Style" w:eastAsia="Times New Roman" w:hAnsi="Bookman Old Style" w:cs="Times New Roman"/>
                <w:b/>
                <w:bCs/>
                <w:i/>
                <w:iCs/>
              </w:rPr>
              <w:t>4</w:t>
            </w:r>
          </w:p>
        </w:tc>
        <w:tc>
          <w:tcPr>
            <w:tcW w:w="1859" w:type="dxa"/>
            <w:gridSpan w:val="2"/>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69264260" w14:textId="2C48524F"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b/>
                <w:bCs/>
                <w:i/>
                <w:iCs/>
              </w:rPr>
              <w:t>202</w:t>
            </w:r>
            <w:r w:rsidR="00A33052">
              <w:rPr>
                <w:rFonts w:ascii="Bookman Old Style" w:eastAsia="Times New Roman" w:hAnsi="Bookman Old Style" w:cs="Times New Roman"/>
                <w:b/>
                <w:bCs/>
                <w:i/>
                <w:iCs/>
              </w:rPr>
              <w:t>5</w:t>
            </w:r>
          </w:p>
        </w:tc>
        <w:tc>
          <w:tcPr>
            <w:tcW w:w="1842" w:type="dxa"/>
            <w:gridSpan w:val="2"/>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7BCD55E2" w14:textId="746C3339"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b/>
                <w:bCs/>
                <w:i/>
                <w:iCs/>
              </w:rPr>
              <w:t>202</w:t>
            </w:r>
            <w:r w:rsidR="00A33052">
              <w:rPr>
                <w:rFonts w:ascii="Bookman Old Style" w:eastAsia="Times New Roman" w:hAnsi="Bookman Old Style" w:cs="Times New Roman"/>
                <w:b/>
                <w:bCs/>
                <w:i/>
                <w:iCs/>
              </w:rPr>
              <w:t>4</w:t>
            </w:r>
          </w:p>
        </w:tc>
        <w:tc>
          <w:tcPr>
            <w:tcW w:w="1843" w:type="dxa"/>
            <w:gridSpan w:val="2"/>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0F64A65B" w14:textId="7D16DE02"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b/>
                <w:bCs/>
                <w:i/>
                <w:iCs/>
              </w:rPr>
              <w:t>202</w:t>
            </w:r>
            <w:r w:rsidR="00A33052">
              <w:rPr>
                <w:rFonts w:ascii="Bookman Old Style" w:eastAsia="Times New Roman" w:hAnsi="Bookman Old Style" w:cs="Times New Roman"/>
                <w:b/>
                <w:bCs/>
                <w:i/>
                <w:iCs/>
              </w:rPr>
              <w:t>5</w:t>
            </w:r>
          </w:p>
        </w:tc>
      </w:tr>
      <w:tr w:rsidR="00E56988" w:rsidRPr="00E56988" w14:paraId="749D1502" w14:textId="77777777" w:rsidTr="00E56988">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CB5945" w14:textId="77777777" w:rsidR="00E56988" w:rsidRPr="00E56988" w:rsidRDefault="00E56988" w:rsidP="00E56988">
            <w:pPr>
              <w:rPr>
                <w:rFonts w:ascii="Bookman Old Style" w:eastAsia="Times New Roman" w:hAnsi="Bookman Old Style" w:cs="Times New Roman"/>
              </w:rPr>
            </w:pPr>
          </w:p>
        </w:tc>
        <w:tc>
          <w:tcPr>
            <w:tcW w:w="913"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402C6862"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i/>
                <w:iCs/>
              </w:rPr>
              <w:t>Utalás</w:t>
            </w:r>
          </w:p>
        </w:tc>
        <w:tc>
          <w:tcPr>
            <w:tcW w:w="781"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02AD59E9"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i/>
                <w:iCs/>
              </w:rPr>
              <w:t>Kp.</w:t>
            </w:r>
          </w:p>
        </w:tc>
        <w:tc>
          <w:tcPr>
            <w:tcW w:w="1008"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4F5EFF1C"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i/>
                <w:iCs/>
              </w:rPr>
              <w:t>Utalás</w:t>
            </w:r>
          </w:p>
        </w:tc>
        <w:tc>
          <w:tcPr>
            <w:tcW w:w="851" w:type="dxa"/>
            <w:tcBorders>
              <w:top w:val="nil"/>
              <w:left w:val="nil"/>
              <w:bottom w:val="single" w:sz="8" w:space="0" w:color="auto"/>
              <w:right w:val="nil"/>
            </w:tcBorders>
            <w:shd w:val="clear" w:color="auto" w:fill="B4C6E7"/>
            <w:noWrap/>
            <w:tcMar>
              <w:top w:w="0" w:type="dxa"/>
              <w:left w:w="70" w:type="dxa"/>
              <w:bottom w:w="0" w:type="dxa"/>
              <w:right w:w="70" w:type="dxa"/>
            </w:tcMar>
            <w:vAlign w:val="center"/>
            <w:hideMark/>
          </w:tcPr>
          <w:p w14:paraId="0A6DA93F"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i/>
                <w:iCs/>
              </w:rPr>
              <w:t>Kp.</w:t>
            </w:r>
          </w:p>
        </w:tc>
        <w:tc>
          <w:tcPr>
            <w:tcW w:w="997" w:type="dxa"/>
            <w:tcBorders>
              <w:top w:val="nil"/>
              <w:left w:val="single" w:sz="12" w:space="0" w:color="auto"/>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2C0298B9"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i/>
                <w:iCs/>
              </w:rPr>
              <w:t>Utalás</w:t>
            </w:r>
          </w:p>
        </w:tc>
        <w:tc>
          <w:tcPr>
            <w:tcW w:w="845"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7AA9CBF1"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i/>
                <w:iCs/>
              </w:rPr>
              <w:t>Kp.</w:t>
            </w:r>
          </w:p>
        </w:tc>
        <w:tc>
          <w:tcPr>
            <w:tcW w:w="1047"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5F01DB7A"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i/>
                <w:iCs/>
              </w:rPr>
              <w:t>Utalás</w:t>
            </w:r>
          </w:p>
        </w:tc>
        <w:tc>
          <w:tcPr>
            <w:tcW w:w="796"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654DCC22"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i/>
                <w:iCs/>
              </w:rPr>
              <w:t>Kp.</w:t>
            </w:r>
          </w:p>
        </w:tc>
      </w:tr>
      <w:tr w:rsidR="00E56988" w:rsidRPr="00E56988" w14:paraId="103B0C9B" w14:textId="77777777" w:rsidTr="00E56988">
        <w:trPr>
          <w:trHeight w:val="483"/>
        </w:trPr>
        <w:tc>
          <w:tcPr>
            <w:tcW w:w="1991" w:type="dxa"/>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14:paraId="493BD3B4"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rPr>
              <w:t>Önkormányzat</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7358279" w14:textId="2930F9F6" w:rsidR="00E56988" w:rsidRPr="00E56988" w:rsidRDefault="00A33052"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1403</w:t>
            </w:r>
          </w:p>
        </w:tc>
        <w:tc>
          <w:tcPr>
            <w:tcW w:w="7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DB2CE0" w14:textId="0238D680" w:rsidR="00E56988" w:rsidRPr="00E56988" w:rsidRDefault="00A33052"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246</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55942C" w14:textId="375E644D" w:rsidR="00E56988" w:rsidRPr="00E56988" w:rsidRDefault="00A33052"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1318</w:t>
            </w:r>
          </w:p>
        </w:tc>
        <w:tc>
          <w:tcPr>
            <w:tcW w:w="851" w:type="dxa"/>
            <w:tcBorders>
              <w:top w:val="nil"/>
              <w:left w:val="nil"/>
              <w:bottom w:val="single" w:sz="8" w:space="0" w:color="auto"/>
              <w:right w:val="nil"/>
            </w:tcBorders>
            <w:noWrap/>
            <w:tcMar>
              <w:top w:w="0" w:type="dxa"/>
              <w:left w:w="70" w:type="dxa"/>
              <w:bottom w:w="0" w:type="dxa"/>
              <w:right w:w="70" w:type="dxa"/>
            </w:tcMar>
            <w:vAlign w:val="center"/>
            <w:hideMark/>
          </w:tcPr>
          <w:p w14:paraId="7F222D21" w14:textId="33BE1506" w:rsidR="00E56988" w:rsidRPr="00E56988" w:rsidRDefault="00A33052"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207</w:t>
            </w:r>
          </w:p>
        </w:tc>
        <w:tc>
          <w:tcPr>
            <w:tcW w:w="997"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14:paraId="5D2A4053" w14:textId="69DD18D8" w:rsidR="00E56988" w:rsidRPr="00E56988" w:rsidRDefault="00A33052"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442</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F29B60" w14:textId="26A2440A" w:rsidR="00E56988" w:rsidRPr="00E56988" w:rsidRDefault="00A33052"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609</w:t>
            </w:r>
          </w:p>
        </w:tc>
        <w:tc>
          <w:tcPr>
            <w:tcW w:w="1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3F88F1" w14:textId="473217A4" w:rsidR="00E56988" w:rsidRPr="00E56988" w:rsidRDefault="00E43EC6" w:rsidP="00E56988">
            <w:pPr>
              <w:rPr>
                <w:rFonts w:ascii="Bookman Old Style" w:eastAsia="Times New Roman" w:hAnsi="Bookman Old Style" w:cs="Times New Roman"/>
              </w:rPr>
            </w:pPr>
            <w:r>
              <w:rPr>
                <w:rFonts w:ascii="Bookman Old Style" w:eastAsia="Times New Roman" w:hAnsi="Bookman Old Style" w:cs="Times New Roman"/>
              </w:rPr>
              <w:t>4</w:t>
            </w:r>
            <w:r w:rsidR="00A33052">
              <w:rPr>
                <w:rFonts w:ascii="Bookman Old Style" w:eastAsia="Times New Roman" w:hAnsi="Bookman Old Style" w:cs="Times New Roman"/>
              </w:rPr>
              <w:t>47</w:t>
            </w:r>
          </w:p>
        </w:tc>
        <w:tc>
          <w:tcPr>
            <w:tcW w:w="7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7561EF" w14:textId="103E0207" w:rsidR="00E56988" w:rsidRPr="00E56988" w:rsidRDefault="00E43EC6"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60</w:t>
            </w:r>
            <w:r w:rsidR="00A33052">
              <w:rPr>
                <w:rFonts w:ascii="Bookman Old Style" w:eastAsia="Times New Roman" w:hAnsi="Bookman Old Style" w:cs="Times New Roman"/>
              </w:rPr>
              <w:t>3</w:t>
            </w:r>
          </w:p>
        </w:tc>
      </w:tr>
      <w:tr w:rsidR="00E56988" w:rsidRPr="00E56988" w14:paraId="6DCE5F5A" w14:textId="77777777" w:rsidTr="00E56988">
        <w:trPr>
          <w:trHeight w:val="630"/>
        </w:trPr>
        <w:tc>
          <w:tcPr>
            <w:tcW w:w="1991" w:type="dxa"/>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14:paraId="445F56AC"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rPr>
              <w:t>Polgármesteri Hivatal</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8CDF73" w14:textId="71FB7A0F"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156</w:t>
            </w:r>
          </w:p>
        </w:tc>
        <w:tc>
          <w:tcPr>
            <w:tcW w:w="7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6505E2" w14:textId="02100789"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20</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9F9768" w14:textId="6705277A"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139</w:t>
            </w:r>
          </w:p>
        </w:tc>
        <w:tc>
          <w:tcPr>
            <w:tcW w:w="851" w:type="dxa"/>
            <w:tcBorders>
              <w:top w:val="nil"/>
              <w:left w:val="nil"/>
              <w:bottom w:val="single" w:sz="8" w:space="0" w:color="auto"/>
              <w:right w:val="nil"/>
            </w:tcBorders>
            <w:noWrap/>
            <w:tcMar>
              <w:top w:w="0" w:type="dxa"/>
              <w:left w:w="70" w:type="dxa"/>
              <w:bottom w:w="0" w:type="dxa"/>
              <w:right w:w="70" w:type="dxa"/>
            </w:tcMar>
            <w:vAlign w:val="center"/>
            <w:hideMark/>
          </w:tcPr>
          <w:p w14:paraId="32801E44" w14:textId="60083B43"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6</w:t>
            </w:r>
          </w:p>
        </w:tc>
        <w:tc>
          <w:tcPr>
            <w:tcW w:w="997"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14:paraId="7815D3FE" w14:textId="382AE11B"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10</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72A770" w14:textId="2CD95D15" w:rsidR="00E56988" w:rsidRPr="00E56988" w:rsidRDefault="007C47D3"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3</w:t>
            </w:r>
          </w:p>
        </w:tc>
        <w:tc>
          <w:tcPr>
            <w:tcW w:w="1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8E70BE" w14:textId="0F1AB981"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6</w:t>
            </w:r>
          </w:p>
        </w:tc>
        <w:tc>
          <w:tcPr>
            <w:tcW w:w="7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880902" w14:textId="5357D178"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1</w:t>
            </w:r>
          </w:p>
        </w:tc>
      </w:tr>
      <w:tr w:rsidR="00E56988" w:rsidRPr="00E56988" w14:paraId="01779650" w14:textId="77777777" w:rsidTr="00E56988">
        <w:trPr>
          <w:trHeight w:val="585"/>
        </w:trPr>
        <w:tc>
          <w:tcPr>
            <w:tcW w:w="1991" w:type="dxa"/>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14:paraId="212CE06E" w14:textId="77777777" w:rsidR="00E56988" w:rsidRPr="00E56988" w:rsidRDefault="00E56988" w:rsidP="00E56988">
            <w:pPr>
              <w:spacing w:before="100" w:beforeAutospacing="1" w:after="100" w:afterAutospacing="1"/>
              <w:jc w:val="center"/>
              <w:rPr>
                <w:rFonts w:ascii="Bookman Old Style" w:eastAsia="Times New Roman" w:hAnsi="Bookman Old Style" w:cs="Times New Roman"/>
              </w:rPr>
            </w:pPr>
            <w:r w:rsidRPr="00E56988">
              <w:rPr>
                <w:rFonts w:ascii="Bookman Old Style" w:eastAsia="Times New Roman" w:hAnsi="Bookman Old Style" w:cs="Times New Roman"/>
              </w:rPr>
              <w:t>Mesevár Óvoda</w:t>
            </w:r>
          </w:p>
        </w:tc>
        <w:tc>
          <w:tcPr>
            <w:tcW w:w="9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AAA29E" w14:textId="3678B9D5"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232</w:t>
            </w:r>
          </w:p>
        </w:tc>
        <w:tc>
          <w:tcPr>
            <w:tcW w:w="7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2D6C41" w14:textId="0BE3C8CC" w:rsidR="00E56988" w:rsidRPr="00E56988" w:rsidRDefault="007C47D3"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9</w:t>
            </w:r>
            <w:r w:rsidR="00565710">
              <w:rPr>
                <w:rFonts w:ascii="Bookman Old Style" w:eastAsia="Times New Roman" w:hAnsi="Bookman Old Style" w:cs="Times New Roman"/>
              </w:rPr>
              <w:t>6</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9EBFD2" w14:textId="02151235" w:rsidR="00E56988" w:rsidRPr="00E56988" w:rsidRDefault="00E43EC6"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2</w:t>
            </w:r>
            <w:r w:rsidR="00565710">
              <w:rPr>
                <w:rFonts w:ascii="Bookman Old Style" w:eastAsia="Times New Roman" w:hAnsi="Bookman Old Style" w:cs="Times New Roman"/>
              </w:rPr>
              <w:t>47</w:t>
            </w:r>
          </w:p>
        </w:tc>
        <w:tc>
          <w:tcPr>
            <w:tcW w:w="851" w:type="dxa"/>
            <w:tcBorders>
              <w:top w:val="nil"/>
              <w:left w:val="nil"/>
              <w:bottom w:val="single" w:sz="8" w:space="0" w:color="auto"/>
              <w:right w:val="nil"/>
            </w:tcBorders>
            <w:noWrap/>
            <w:tcMar>
              <w:top w:w="0" w:type="dxa"/>
              <w:left w:w="70" w:type="dxa"/>
              <w:bottom w:w="0" w:type="dxa"/>
              <w:right w:w="70" w:type="dxa"/>
            </w:tcMar>
            <w:vAlign w:val="center"/>
            <w:hideMark/>
          </w:tcPr>
          <w:p w14:paraId="7431BCB1" w14:textId="261F0577"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63</w:t>
            </w:r>
          </w:p>
        </w:tc>
        <w:tc>
          <w:tcPr>
            <w:tcW w:w="997"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14:paraId="3320D799" w14:textId="2C3F83D3"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116</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FBE7D2" w14:textId="6049F5BA" w:rsidR="00E56988" w:rsidRPr="00E56988" w:rsidRDefault="007C47D3"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0</w:t>
            </w:r>
          </w:p>
        </w:tc>
        <w:tc>
          <w:tcPr>
            <w:tcW w:w="10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F91199" w14:textId="74EBDB2E" w:rsidR="00E56988" w:rsidRPr="00E56988" w:rsidRDefault="00565710"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276</w:t>
            </w:r>
          </w:p>
        </w:tc>
        <w:tc>
          <w:tcPr>
            <w:tcW w:w="7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24D7CC" w14:textId="723DE3B7" w:rsidR="00E56988" w:rsidRPr="00E56988" w:rsidRDefault="00E43EC6" w:rsidP="00E56988">
            <w:pPr>
              <w:spacing w:before="100" w:beforeAutospacing="1" w:after="100" w:afterAutospacing="1"/>
              <w:jc w:val="center"/>
              <w:rPr>
                <w:rFonts w:ascii="Bookman Old Style" w:eastAsia="Times New Roman" w:hAnsi="Bookman Old Style" w:cs="Times New Roman"/>
              </w:rPr>
            </w:pPr>
            <w:r>
              <w:rPr>
                <w:rFonts w:ascii="Bookman Old Style" w:eastAsia="Times New Roman" w:hAnsi="Bookman Old Style" w:cs="Times New Roman"/>
              </w:rPr>
              <w:t>0</w:t>
            </w:r>
          </w:p>
        </w:tc>
      </w:tr>
    </w:tbl>
    <w:p w14:paraId="47A44A01" w14:textId="0E76F385" w:rsidR="00E56988" w:rsidRPr="00E56988" w:rsidRDefault="00E56988" w:rsidP="00E56988">
      <w:pPr>
        <w:spacing w:before="100" w:beforeAutospacing="1" w:after="100" w:afterAutospacing="1"/>
        <w:rPr>
          <w:rFonts w:eastAsia="Times New Roman" w:cs="Times New Roman"/>
        </w:rPr>
      </w:pPr>
      <w:r w:rsidRPr="00E56988">
        <w:rPr>
          <w:rFonts w:eastAsia="Times New Roman" w:cs="Times New Roman"/>
        </w:rPr>
        <w:t> </w:t>
      </w:r>
    </w:p>
    <w:p w14:paraId="420AD6D2" w14:textId="77777777" w:rsidR="00554C0D" w:rsidRDefault="00554C0D" w:rsidP="00554C0D">
      <w:pPr>
        <w:shd w:val="clear" w:color="auto" w:fill="FFFFFF"/>
        <w:jc w:val="both"/>
        <w:rPr>
          <w:rFonts w:ascii="Arial" w:eastAsia="Times New Roman" w:hAnsi="Arial" w:cs="Arial"/>
          <w:color w:val="222222"/>
        </w:rPr>
      </w:pPr>
      <w:r>
        <w:rPr>
          <w:rFonts w:ascii="Bookman Old Style" w:eastAsia="Times New Roman" w:hAnsi="Bookman Old Style" w:cs="Arial"/>
          <w:color w:val="222222"/>
        </w:rPr>
        <w:t>Az önkormányzatok tulajdonában lévő ingatlan vagyon nyilvántartási és adatszolgáltatási rendjéről szóló 147/1992. (XI. 6.) Korm. rendelet 1. § (1) bekezdése, valamint 3. §- a értelmében az önkormányzat tulajdonában lévő ingatlanvagyonról ingatlanvagyon-katasztert kell felfektetni és folyamatosan vezetni, mely a jegyző feladatát képezi. E feladatot az ASP rendszerben láttuk el az elmúlt évben. A kataszter vezetése folyamatosan történik. A változásokat minden esetben átvezetjük.</w:t>
      </w:r>
    </w:p>
    <w:p w14:paraId="71982FE3" w14:textId="77777777" w:rsidR="007D7E59" w:rsidRDefault="007D7E59" w:rsidP="00266CA0">
      <w:pPr>
        <w:jc w:val="both"/>
        <w:rPr>
          <w:rFonts w:ascii="Bookman Old Style" w:hAnsi="Bookman Old Style"/>
        </w:rPr>
      </w:pPr>
    </w:p>
    <w:p w14:paraId="4230390C" w14:textId="0B2681B8" w:rsidR="003302EF" w:rsidRPr="00D54955" w:rsidRDefault="003302EF" w:rsidP="003302EF">
      <w:pPr>
        <w:jc w:val="both"/>
        <w:rPr>
          <w:rFonts w:ascii="Bookman Old Style" w:hAnsi="Bookman Old Style"/>
          <w:color w:val="000000" w:themeColor="text1"/>
        </w:rPr>
      </w:pPr>
      <w:bookmarkStart w:id="61" w:name="_Hlk20155317"/>
      <w:r w:rsidRPr="00D54955">
        <w:rPr>
          <w:rFonts w:ascii="Bookman Old Style" w:hAnsi="Bookman Old Style"/>
          <w:color w:val="000000" w:themeColor="text1"/>
        </w:rPr>
        <w:t>Az elmúlt évben 1</w:t>
      </w:r>
      <w:r w:rsidR="00565710">
        <w:rPr>
          <w:rFonts w:ascii="Bookman Old Style" w:hAnsi="Bookman Old Style"/>
          <w:color w:val="000000" w:themeColor="text1"/>
        </w:rPr>
        <w:t>541</w:t>
      </w:r>
      <w:r w:rsidRPr="00D54955">
        <w:rPr>
          <w:rFonts w:ascii="Bookman Old Style" w:hAnsi="Bookman Old Style"/>
          <w:color w:val="000000" w:themeColor="text1"/>
        </w:rPr>
        <w:t xml:space="preserve"> darab önkormányzati tulajdonú, vagy résztulajdonú ingatlant tartottunk nyilván</w:t>
      </w:r>
      <w:r w:rsidR="00D54955" w:rsidRPr="00D54955">
        <w:rPr>
          <w:rFonts w:ascii="Bookman Old Style" w:hAnsi="Bookman Old Style"/>
          <w:color w:val="000000" w:themeColor="text1"/>
        </w:rPr>
        <w:t>.</w:t>
      </w:r>
    </w:p>
    <w:p w14:paraId="394CC351" w14:textId="738627B1" w:rsidR="003302EF" w:rsidRDefault="003302EF" w:rsidP="003302EF">
      <w:pPr>
        <w:jc w:val="both"/>
        <w:rPr>
          <w:rFonts w:ascii="Bookman Old Style" w:hAnsi="Bookman Old Style"/>
          <w:color w:val="000000" w:themeColor="text1"/>
        </w:rPr>
      </w:pPr>
      <w:r w:rsidRPr="00D54955">
        <w:rPr>
          <w:rFonts w:ascii="Bookman Old Style" w:hAnsi="Bookman Old Style"/>
          <w:color w:val="000000" w:themeColor="text1"/>
        </w:rPr>
        <w:t xml:space="preserve">E mellett a nyilvántartás-köteles tárgyi eszközök száma </w:t>
      </w:r>
      <w:r w:rsidR="00565710">
        <w:rPr>
          <w:rFonts w:ascii="Bookman Old Style" w:hAnsi="Bookman Old Style"/>
          <w:color w:val="000000" w:themeColor="text1"/>
        </w:rPr>
        <w:t>1256</w:t>
      </w:r>
      <w:r w:rsidRPr="00D54955">
        <w:rPr>
          <w:rFonts w:ascii="Bookman Old Style" w:hAnsi="Bookman Old Style"/>
          <w:color w:val="000000" w:themeColor="text1"/>
        </w:rPr>
        <w:t xml:space="preserve"> darab</w:t>
      </w:r>
      <w:r w:rsidR="00D54955" w:rsidRPr="00D54955">
        <w:rPr>
          <w:rFonts w:ascii="Bookman Old Style" w:hAnsi="Bookman Old Style"/>
          <w:color w:val="000000" w:themeColor="text1"/>
        </w:rPr>
        <w:t>.</w:t>
      </w:r>
    </w:p>
    <w:p w14:paraId="5CE63E36" w14:textId="77777777" w:rsidR="00E56988" w:rsidRPr="003302EF" w:rsidRDefault="00E56988" w:rsidP="003302EF">
      <w:pPr>
        <w:jc w:val="both"/>
        <w:rPr>
          <w:rFonts w:ascii="Bookman Old Style" w:hAnsi="Bookman Old Style"/>
          <w:color w:val="000000" w:themeColor="text1"/>
        </w:rPr>
      </w:pPr>
    </w:p>
    <w:p w14:paraId="7671FD4A" w14:textId="77777777" w:rsidR="0059484E" w:rsidRPr="00993892" w:rsidRDefault="0059484E" w:rsidP="00266CA0">
      <w:pPr>
        <w:jc w:val="both"/>
        <w:rPr>
          <w:rFonts w:ascii="Bookman Old Style" w:hAnsi="Bookman Old Style"/>
          <w:color w:val="C00000"/>
        </w:rPr>
      </w:pPr>
    </w:p>
    <w:p w14:paraId="47D2A91F" w14:textId="77777777" w:rsidR="00002847" w:rsidRDefault="00002847" w:rsidP="00A7675B">
      <w:pPr>
        <w:pStyle w:val="Cmsor2"/>
        <w:spacing w:before="0"/>
        <w:jc w:val="center"/>
        <w:rPr>
          <w:rFonts w:ascii="Bookman Old Style" w:hAnsi="Bookman Old Style"/>
          <w:color w:val="auto"/>
          <w:u w:val="double"/>
        </w:rPr>
      </w:pPr>
      <w:bookmarkStart w:id="62" w:name="_Toc20411260"/>
      <w:bookmarkStart w:id="63" w:name="_Toc448417192"/>
    </w:p>
    <w:p w14:paraId="0DD5CF93" w14:textId="77777777" w:rsidR="00002847" w:rsidRDefault="00002847" w:rsidP="00A7675B">
      <w:pPr>
        <w:pStyle w:val="Cmsor2"/>
        <w:spacing w:before="0"/>
        <w:jc w:val="center"/>
        <w:rPr>
          <w:rFonts w:ascii="Bookman Old Style" w:hAnsi="Bookman Old Style"/>
          <w:color w:val="auto"/>
          <w:u w:val="double"/>
        </w:rPr>
      </w:pPr>
    </w:p>
    <w:p w14:paraId="0E0EFA65" w14:textId="77AEF40F" w:rsidR="00A7675B" w:rsidRPr="00CC10A8" w:rsidRDefault="00291EBA" w:rsidP="00A7675B">
      <w:pPr>
        <w:pStyle w:val="Cmsor2"/>
        <w:spacing w:before="0"/>
        <w:jc w:val="center"/>
        <w:rPr>
          <w:rFonts w:ascii="Bookman Old Style" w:hAnsi="Bookman Old Style"/>
          <w:color w:val="auto"/>
          <w:u w:val="double"/>
        </w:rPr>
      </w:pPr>
      <w:r w:rsidRPr="00002847">
        <w:rPr>
          <w:rFonts w:ascii="Bookman Old Style" w:hAnsi="Bookman Old Style"/>
          <w:color w:val="auto"/>
          <w:u w:val="double"/>
        </w:rPr>
        <w:t>Pályázatok/beruházások</w:t>
      </w:r>
      <w:r w:rsidR="001F406D" w:rsidRPr="00002847">
        <w:rPr>
          <w:rFonts w:ascii="Bookman Old Style" w:hAnsi="Bookman Old Style"/>
          <w:color w:val="auto"/>
          <w:u w:val="double"/>
        </w:rPr>
        <w:t>/beszerzések</w:t>
      </w:r>
      <w:bookmarkEnd w:id="62"/>
    </w:p>
    <w:bookmarkEnd w:id="63"/>
    <w:p w14:paraId="6FA8A791" w14:textId="77777777" w:rsidR="000A5296" w:rsidRPr="00CE3214" w:rsidRDefault="000A5296" w:rsidP="00A7675B">
      <w:pPr>
        <w:jc w:val="center"/>
        <w:rPr>
          <w:rFonts w:ascii="Bookman Old Style" w:hAnsi="Bookman Old Style"/>
          <w:b/>
          <w:highlight w:val="yellow"/>
        </w:rPr>
      </w:pPr>
    </w:p>
    <w:p w14:paraId="24C6C2C3" w14:textId="77777777" w:rsidR="00002847" w:rsidRDefault="00002847" w:rsidP="00291EBA">
      <w:pPr>
        <w:jc w:val="both"/>
        <w:rPr>
          <w:rFonts w:ascii="Bookman Old Style" w:hAnsi="Bookman Old Style"/>
        </w:rPr>
      </w:pPr>
    </w:p>
    <w:p w14:paraId="34314C54" w14:textId="1F2ED7F9" w:rsidR="000A5296" w:rsidRPr="009C13D9" w:rsidRDefault="00366353" w:rsidP="00291EBA">
      <w:pPr>
        <w:jc w:val="both"/>
        <w:rPr>
          <w:rFonts w:ascii="Bookman Old Style" w:hAnsi="Bookman Old Style"/>
        </w:rPr>
      </w:pPr>
      <w:r w:rsidRPr="009C13D9">
        <w:rPr>
          <w:rFonts w:ascii="Bookman Old Style" w:hAnsi="Bookman Old Style"/>
        </w:rPr>
        <w:t>A</w:t>
      </w:r>
      <w:r w:rsidR="00291EBA" w:rsidRPr="009C13D9">
        <w:rPr>
          <w:rFonts w:ascii="Bookman Old Style" w:hAnsi="Bookman Old Style"/>
        </w:rPr>
        <w:t xml:space="preserve"> 20</w:t>
      </w:r>
      <w:r w:rsidR="005B30D2" w:rsidRPr="009C13D9">
        <w:rPr>
          <w:rFonts w:ascii="Bookman Old Style" w:hAnsi="Bookman Old Style"/>
        </w:rPr>
        <w:t>2</w:t>
      </w:r>
      <w:r w:rsidR="00A22856">
        <w:rPr>
          <w:rFonts w:ascii="Bookman Old Style" w:hAnsi="Bookman Old Style"/>
        </w:rPr>
        <w:t>5</w:t>
      </w:r>
      <w:r w:rsidR="00291EBA" w:rsidRPr="009C13D9">
        <w:rPr>
          <w:rFonts w:ascii="Bookman Old Style" w:hAnsi="Bookman Old Style"/>
        </w:rPr>
        <w:t xml:space="preserve">. évben megvalósított </w:t>
      </w:r>
      <w:r w:rsidR="001F406D" w:rsidRPr="009C13D9">
        <w:rPr>
          <w:rFonts w:ascii="Bookman Old Style" w:hAnsi="Bookman Old Style"/>
        </w:rPr>
        <w:t>pályázatok/</w:t>
      </w:r>
      <w:r w:rsidR="00291EBA" w:rsidRPr="009C13D9">
        <w:rPr>
          <w:rFonts w:ascii="Bookman Old Style" w:hAnsi="Bookman Old Style"/>
        </w:rPr>
        <w:t>beruházásokról</w:t>
      </w:r>
      <w:r w:rsidR="001F406D" w:rsidRPr="009C13D9">
        <w:rPr>
          <w:rFonts w:ascii="Bookman Old Style" w:hAnsi="Bookman Old Style"/>
        </w:rPr>
        <w:t>/beszerzésekről</w:t>
      </w:r>
      <w:r w:rsidRPr="009C13D9">
        <w:rPr>
          <w:rFonts w:ascii="Bookman Old Style" w:hAnsi="Bookman Old Style"/>
        </w:rPr>
        <w:t xml:space="preserve"> az alábbiak</w:t>
      </w:r>
      <w:r w:rsidR="00291EBA" w:rsidRPr="009C13D9">
        <w:rPr>
          <w:rFonts w:ascii="Bookman Old Style" w:hAnsi="Bookman Old Style"/>
        </w:rPr>
        <w:t>ban számolok be.</w:t>
      </w:r>
      <w:r w:rsidR="001F406D" w:rsidRPr="009C13D9">
        <w:rPr>
          <w:rFonts w:ascii="Bookman Old Style" w:hAnsi="Bookman Old Style"/>
        </w:rPr>
        <w:t xml:space="preserve"> Az ezekkel </w:t>
      </w:r>
      <w:r w:rsidR="00291EBA" w:rsidRPr="009C13D9">
        <w:rPr>
          <w:rFonts w:ascii="Bookman Old Style" w:hAnsi="Bookman Old Style"/>
        </w:rPr>
        <w:t xml:space="preserve">kapcsolatos feladatokat </w:t>
      </w:r>
      <w:r w:rsidR="00AF691D">
        <w:rPr>
          <w:rFonts w:ascii="Bookman Old Style" w:hAnsi="Bookman Old Style"/>
        </w:rPr>
        <w:t>Gyöngyösi Anita</w:t>
      </w:r>
      <w:r w:rsidRPr="009C13D9">
        <w:rPr>
          <w:rFonts w:ascii="Bookman Old Style" w:hAnsi="Bookman Old Style"/>
        </w:rPr>
        <w:t xml:space="preserve"> műszaki ügyintéző, valamint a pénzügyi ügyintézők látták el az elmúlt évben.</w:t>
      </w:r>
    </w:p>
    <w:p w14:paraId="72E111F2" w14:textId="77777777" w:rsidR="00C44D6A" w:rsidRPr="009C13D9" w:rsidRDefault="00C44D6A" w:rsidP="00D92E94">
      <w:pPr>
        <w:jc w:val="both"/>
        <w:rPr>
          <w:rFonts w:ascii="Bookman Old Style" w:hAnsi="Bookman Old Style"/>
          <w:szCs w:val="20"/>
        </w:rPr>
      </w:pPr>
    </w:p>
    <w:p w14:paraId="575EAE43" w14:textId="77777777" w:rsidR="00002847" w:rsidRDefault="00002847" w:rsidP="009C13D9">
      <w:pPr>
        <w:jc w:val="both"/>
        <w:rPr>
          <w:rFonts w:ascii="Bookman Old Style" w:hAnsi="Bookman Old Style"/>
          <w:szCs w:val="20"/>
        </w:rPr>
      </w:pPr>
    </w:p>
    <w:p w14:paraId="3C7C5419" w14:textId="6709B20C" w:rsidR="00154EE5" w:rsidRDefault="00AF691D" w:rsidP="009C13D9">
      <w:pPr>
        <w:jc w:val="both"/>
        <w:rPr>
          <w:rFonts w:ascii="Bookman Old Style" w:hAnsi="Bookman Old Style"/>
          <w:szCs w:val="20"/>
        </w:rPr>
      </w:pPr>
      <w:r>
        <w:rPr>
          <w:rFonts w:ascii="Bookman Old Style" w:hAnsi="Bookman Old Style"/>
          <w:szCs w:val="20"/>
        </w:rPr>
        <w:t>A</w:t>
      </w:r>
      <w:r w:rsidR="00D93879" w:rsidRPr="009C13D9">
        <w:rPr>
          <w:rFonts w:ascii="Bookman Old Style" w:hAnsi="Bookman Old Style"/>
          <w:szCs w:val="20"/>
        </w:rPr>
        <w:t>lább</w:t>
      </w:r>
      <w:r w:rsidR="003E3C68" w:rsidRPr="009C13D9">
        <w:rPr>
          <w:rFonts w:ascii="Bookman Old Style" w:hAnsi="Bookman Old Style"/>
          <w:szCs w:val="20"/>
        </w:rPr>
        <w:t xml:space="preserve"> </w:t>
      </w:r>
      <w:r w:rsidR="00D93879" w:rsidRPr="009C13D9">
        <w:rPr>
          <w:rFonts w:ascii="Bookman Old Style" w:hAnsi="Bookman Old Style"/>
          <w:szCs w:val="20"/>
        </w:rPr>
        <w:t>összefoglalom a 20</w:t>
      </w:r>
      <w:r w:rsidR="005B30D2" w:rsidRPr="009C13D9">
        <w:rPr>
          <w:rFonts w:ascii="Bookman Old Style" w:hAnsi="Bookman Old Style"/>
          <w:szCs w:val="20"/>
        </w:rPr>
        <w:t>2</w:t>
      </w:r>
      <w:r w:rsidR="00A22856">
        <w:rPr>
          <w:rFonts w:ascii="Bookman Old Style" w:hAnsi="Bookman Old Style"/>
          <w:szCs w:val="20"/>
        </w:rPr>
        <w:t>5</w:t>
      </w:r>
      <w:r w:rsidR="00D93879" w:rsidRPr="009C13D9">
        <w:rPr>
          <w:rFonts w:ascii="Bookman Old Style" w:hAnsi="Bookman Old Style"/>
          <w:szCs w:val="20"/>
        </w:rPr>
        <w:t xml:space="preserve">. évi beruházások </w:t>
      </w:r>
      <w:r w:rsidR="00F25F98" w:rsidRPr="009C13D9">
        <w:rPr>
          <w:rFonts w:ascii="Bookman Old Style" w:hAnsi="Bookman Old Style"/>
          <w:szCs w:val="20"/>
        </w:rPr>
        <w:t xml:space="preserve">és beszerzések </w:t>
      </w:r>
      <w:r w:rsidR="00D93879" w:rsidRPr="009C13D9">
        <w:rPr>
          <w:rFonts w:ascii="Bookman Old Style" w:hAnsi="Bookman Old Style"/>
          <w:szCs w:val="20"/>
        </w:rPr>
        <w:t>kiadásait az Önkormányzat és intézményei vonatkozásában:</w:t>
      </w:r>
      <w:bookmarkStart w:id="64" w:name="_Toc448417193"/>
      <w:bookmarkStart w:id="65" w:name="_Toc20411261"/>
      <w:bookmarkEnd w:id="61"/>
    </w:p>
    <w:p w14:paraId="512BFB79" w14:textId="77777777" w:rsidR="009C13D9" w:rsidRDefault="009C13D9" w:rsidP="009C13D9">
      <w:pPr>
        <w:jc w:val="both"/>
        <w:rPr>
          <w:rFonts w:ascii="Bookman Old Style" w:hAnsi="Bookman Old Style"/>
          <w:szCs w:val="20"/>
        </w:rPr>
      </w:pPr>
    </w:p>
    <w:p w14:paraId="46BB9B2B" w14:textId="77777777" w:rsidR="00002847" w:rsidRDefault="00002847" w:rsidP="009C13D9">
      <w:pPr>
        <w:jc w:val="both"/>
        <w:rPr>
          <w:rFonts w:ascii="Bookman Old Style" w:hAnsi="Bookman Old Style"/>
          <w:szCs w:val="20"/>
        </w:rPr>
      </w:pPr>
    </w:p>
    <w:p w14:paraId="7DD63459" w14:textId="77777777" w:rsidR="00002847" w:rsidRDefault="00002847" w:rsidP="009C13D9">
      <w:pPr>
        <w:jc w:val="both"/>
        <w:rPr>
          <w:rFonts w:ascii="Bookman Old Style" w:hAnsi="Bookman Old Style"/>
          <w:szCs w:val="20"/>
        </w:rPr>
      </w:pPr>
    </w:p>
    <w:p w14:paraId="171E0D25" w14:textId="77777777" w:rsidR="00002847" w:rsidRDefault="00002847" w:rsidP="009C13D9">
      <w:pPr>
        <w:jc w:val="both"/>
        <w:rPr>
          <w:rFonts w:ascii="Bookman Old Style" w:hAnsi="Bookman Old Style"/>
          <w:szCs w:val="20"/>
        </w:rPr>
      </w:pPr>
    </w:p>
    <w:p w14:paraId="2FC85D73" w14:textId="77777777" w:rsidR="00002847" w:rsidRDefault="00002847" w:rsidP="009C13D9">
      <w:pPr>
        <w:jc w:val="both"/>
        <w:rPr>
          <w:rFonts w:ascii="Bookman Old Style" w:hAnsi="Bookman Old Style"/>
          <w:szCs w:val="20"/>
        </w:rPr>
      </w:pPr>
    </w:p>
    <w:p w14:paraId="3D5B8567" w14:textId="77777777" w:rsidR="00002847" w:rsidRDefault="00002847" w:rsidP="009C13D9">
      <w:pPr>
        <w:jc w:val="both"/>
        <w:rPr>
          <w:rFonts w:ascii="Bookman Old Style" w:hAnsi="Bookman Old Style"/>
          <w:szCs w:val="20"/>
        </w:rPr>
      </w:pPr>
    </w:p>
    <w:p w14:paraId="79EB8B53" w14:textId="77777777" w:rsidR="00461171" w:rsidRDefault="00461171" w:rsidP="009C13D9">
      <w:pPr>
        <w:jc w:val="both"/>
        <w:rPr>
          <w:rFonts w:ascii="Bookman Old Style" w:hAnsi="Bookman Old Style"/>
          <w:szCs w:val="20"/>
        </w:rPr>
      </w:pPr>
    </w:p>
    <w:p w14:paraId="65E39A25" w14:textId="77777777" w:rsidR="00461171" w:rsidRDefault="00461171" w:rsidP="009C13D9">
      <w:pPr>
        <w:jc w:val="both"/>
        <w:rPr>
          <w:rFonts w:ascii="Bookman Old Style" w:hAnsi="Bookman Old Style"/>
          <w:szCs w:val="20"/>
        </w:rPr>
      </w:pPr>
    </w:p>
    <w:p w14:paraId="1F59B1FF" w14:textId="77777777" w:rsidR="00002847" w:rsidRDefault="00002847" w:rsidP="009C13D9">
      <w:pPr>
        <w:jc w:val="both"/>
        <w:rPr>
          <w:rFonts w:ascii="Bookman Old Style" w:hAnsi="Bookman Old Style"/>
          <w:szCs w:val="20"/>
        </w:rPr>
      </w:pPr>
    </w:p>
    <w:p w14:paraId="72C37E68" w14:textId="77777777" w:rsidR="00002847" w:rsidRDefault="00002847" w:rsidP="009C13D9">
      <w:pPr>
        <w:jc w:val="both"/>
        <w:rPr>
          <w:rFonts w:ascii="Bookman Old Style" w:hAnsi="Bookman Old Style"/>
          <w:szCs w:val="20"/>
        </w:rPr>
      </w:pPr>
    </w:p>
    <w:tbl>
      <w:tblPr>
        <w:tblW w:w="12433" w:type="dxa"/>
        <w:tblCellMar>
          <w:left w:w="70" w:type="dxa"/>
          <w:right w:w="70" w:type="dxa"/>
        </w:tblCellMar>
        <w:tblLook w:val="04A0" w:firstRow="1" w:lastRow="0" w:firstColumn="1" w:lastColumn="0" w:noHBand="0" w:noVBand="1"/>
      </w:tblPr>
      <w:tblGrid>
        <w:gridCol w:w="8175"/>
        <w:gridCol w:w="1176"/>
        <w:gridCol w:w="1746"/>
        <w:gridCol w:w="1336"/>
      </w:tblGrid>
      <w:tr w:rsidR="009C13D9" w:rsidRPr="009C13D9" w14:paraId="15FF0E00" w14:textId="77777777" w:rsidTr="000D296A">
        <w:trPr>
          <w:trHeight w:val="312"/>
        </w:trPr>
        <w:tc>
          <w:tcPr>
            <w:tcW w:w="11097" w:type="dxa"/>
            <w:gridSpan w:val="3"/>
            <w:tcBorders>
              <w:top w:val="nil"/>
              <w:left w:val="nil"/>
              <w:bottom w:val="nil"/>
              <w:right w:val="nil"/>
            </w:tcBorders>
            <w:noWrap/>
            <w:vAlign w:val="center"/>
            <w:hideMark/>
          </w:tcPr>
          <w:p w14:paraId="7AD49C29" w14:textId="6E2BF770" w:rsidR="009C13D9" w:rsidRPr="009C13D9" w:rsidRDefault="009C13D9" w:rsidP="001627D6">
            <w:pPr>
              <w:ind w:right="-69"/>
              <w:rPr>
                <w:rFonts w:ascii="Bookman Old Style" w:eastAsia="Times New Roman" w:hAnsi="Bookman Old Style" w:cs="Calibri"/>
                <w:b/>
                <w:bCs/>
              </w:rPr>
            </w:pPr>
            <w:r w:rsidRPr="009C13D9">
              <w:rPr>
                <w:rFonts w:ascii="Bookman Old Style" w:eastAsia="Times New Roman" w:hAnsi="Bookman Old Style" w:cs="Calibri"/>
                <w:b/>
                <w:bCs/>
              </w:rPr>
              <w:lastRenderedPageBreak/>
              <w:t>202</w:t>
            </w:r>
            <w:r w:rsidR="00A22856">
              <w:rPr>
                <w:rFonts w:ascii="Bookman Old Style" w:eastAsia="Times New Roman" w:hAnsi="Bookman Old Style" w:cs="Calibri"/>
                <w:b/>
                <w:bCs/>
              </w:rPr>
              <w:t>5</w:t>
            </w:r>
            <w:r w:rsidRPr="009C13D9">
              <w:rPr>
                <w:rFonts w:ascii="Bookman Old Style" w:eastAsia="Times New Roman" w:hAnsi="Bookman Old Style" w:cs="Calibri"/>
                <w:b/>
                <w:bCs/>
              </w:rPr>
              <w:t>. évi beruházási kiadások feladatonként (ÁFA-val, EFt-ban)</w:t>
            </w:r>
          </w:p>
        </w:tc>
        <w:tc>
          <w:tcPr>
            <w:tcW w:w="1336" w:type="dxa"/>
            <w:tcBorders>
              <w:top w:val="nil"/>
              <w:left w:val="nil"/>
              <w:bottom w:val="nil"/>
              <w:right w:val="nil"/>
            </w:tcBorders>
            <w:shd w:val="clear" w:color="000000" w:fill="FFFFFF"/>
            <w:noWrap/>
            <w:vAlign w:val="bottom"/>
            <w:hideMark/>
          </w:tcPr>
          <w:p w14:paraId="4977DA50" w14:textId="77777777" w:rsidR="009C13D9" w:rsidRPr="009C13D9" w:rsidRDefault="009C13D9" w:rsidP="009C13D9">
            <w:pPr>
              <w:rPr>
                <w:rFonts w:ascii="Bookman Old Style" w:eastAsia="Times New Roman" w:hAnsi="Bookman Old Style" w:cs="Calibri"/>
                <w:color w:val="000000"/>
              </w:rPr>
            </w:pPr>
            <w:r w:rsidRPr="009C13D9">
              <w:rPr>
                <w:rFonts w:ascii="Bookman Old Style" w:eastAsia="Times New Roman" w:hAnsi="Bookman Old Style" w:cs="Calibri"/>
                <w:color w:val="000000"/>
              </w:rPr>
              <w:t> </w:t>
            </w:r>
          </w:p>
        </w:tc>
      </w:tr>
      <w:tr w:rsidR="00480354" w:rsidRPr="009C13D9" w14:paraId="62730663" w14:textId="77777777" w:rsidTr="000D296A">
        <w:trPr>
          <w:trHeight w:val="324"/>
        </w:trPr>
        <w:tc>
          <w:tcPr>
            <w:tcW w:w="8175" w:type="dxa"/>
            <w:tcBorders>
              <w:top w:val="nil"/>
              <w:left w:val="nil"/>
              <w:bottom w:val="nil"/>
              <w:right w:val="nil"/>
            </w:tcBorders>
            <w:vAlign w:val="bottom"/>
            <w:hideMark/>
          </w:tcPr>
          <w:p w14:paraId="74C8CECB" w14:textId="77777777" w:rsidR="009C13D9" w:rsidRPr="009C13D9" w:rsidRDefault="009C13D9" w:rsidP="009C13D9">
            <w:pPr>
              <w:rPr>
                <w:rFonts w:ascii="Bookman Old Style" w:eastAsia="Times New Roman" w:hAnsi="Bookman Old Style" w:cs="Calibri"/>
                <w:color w:val="000000"/>
              </w:rPr>
            </w:pPr>
          </w:p>
        </w:tc>
        <w:tc>
          <w:tcPr>
            <w:tcW w:w="1176" w:type="dxa"/>
            <w:tcBorders>
              <w:top w:val="nil"/>
              <w:left w:val="nil"/>
              <w:bottom w:val="nil"/>
              <w:right w:val="nil"/>
            </w:tcBorders>
            <w:noWrap/>
            <w:vAlign w:val="bottom"/>
            <w:hideMark/>
          </w:tcPr>
          <w:p w14:paraId="56B235CF" w14:textId="77777777" w:rsidR="009C13D9" w:rsidRPr="009C13D9" w:rsidRDefault="009C13D9" w:rsidP="009C13D9">
            <w:pPr>
              <w:rPr>
                <w:rFonts w:ascii="Bookman Old Style" w:eastAsia="Times New Roman" w:hAnsi="Bookman Old Style" w:cs="Times New Roman"/>
                <w:sz w:val="20"/>
                <w:szCs w:val="20"/>
              </w:rPr>
            </w:pPr>
          </w:p>
        </w:tc>
        <w:tc>
          <w:tcPr>
            <w:tcW w:w="1746" w:type="dxa"/>
            <w:tcBorders>
              <w:top w:val="nil"/>
              <w:left w:val="nil"/>
              <w:bottom w:val="nil"/>
              <w:right w:val="nil"/>
            </w:tcBorders>
            <w:noWrap/>
            <w:vAlign w:val="bottom"/>
            <w:hideMark/>
          </w:tcPr>
          <w:p w14:paraId="0DC72DFA" w14:textId="77777777" w:rsidR="009C13D9" w:rsidRPr="009C13D9" w:rsidRDefault="009C13D9" w:rsidP="009C13D9">
            <w:pPr>
              <w:rPr>
                <w:rFonts w:ascii="Bookman Old Style" w:eastAsia="Times New Roman" w:hAnsi="Bookman Old Style" w:cs="Times New Roman"/>
                <w:sz w:val="20"/>
                <w:szCs w:val="20"/>
              </w:rPr>
            </w:pPr>
          </w:p>
        </w:tc>
        <w:tc>
          <w:tcPr>
            <w:tcW w:w="1336" w:type="dxa"/>
            <w:tcBorders>
              <w:top w:val="nil"/>
              <w:left w:val="nil"/>
              <w:bottom w:val="nil"/>
              <w:right w:val="nil"/>
            </w:tcBorders>
            <w:shd w:val="clear" w:color="000000" w:fill="FFFFFF"/>
            <w:noWrap/>
            <w:vAlign w:val="bottom"/>
            <w:hideMark/>
          </w:tcPr>
          <w:p w14:paraId="2D3B9940" w14:textId="77777777" w:rsidR="009C13D9" w:rsidRPr="009C13D9" w:rsidRDefault="009C13D9" w:rsidP="009C13D9">
            <w:pPr>
              <w:rPr>
                <w:rFonts w:ascii="Bookman Old Style" w:eastAsia="Times New Roman" w:hAnsi="Bookman Old Style" w:cs="Calibri"/>
                <w:color w:val="000000"/>
              </w:rPr>
            </w:pPr>
            <w:r w:rsidRPr="009C13D9">
              <w:rPr>
                <w:rFonts w:ascii="Bookman Old Style" w:eastAsia="Times New Roman" w:hAnsi="Bookman Old Style" w:cs="Calibri"/>
                <w:color w:val="000000"/>
              </w:rPr>
              <w:t> </w:t>
            </w:r>
          </w:p>
        </w:tc>
      </w:tr>
      <w:tr w:rsidR="00F8793F" w:rsidRPr="009C13D9" w14:paraId="16B09C5D" w14:textId="77777777" w:rsidTr="000D296A">
        <w:trPr>
          <w:trHeight w:val="288"/>
        </w:trPr>
        <w:tc>
          <w:tcPr>
            <w:tcW w:w="8175" w:type="dxa"/>
            <w:tcBorders>
              <w:top w:val="nil"/>
              <w:left w:val="nil"/>
              <w:bottom w:val="nil"/>
              <w:right w:val="nil"/>
            </w:tcBorders>
            <w:noWrap/>
            <w:vAlign w:val="bottom"/>
            <w:hideMark/>
          </w:tcPr>
          <w:tbl>
            <w:tblPr>
              <w:tblW w:w="8015" w:type="dxa"/>
              <w:tblCellMar>
                <w:left w:w="70" w:type="dxa"/>
                <w:right w:w="70" w:type="dxa"/>
              </w:tblCellMar>
              <w:tblLook w:val="04A0" w:firstRow="1" w:lastRow="0" w:firstColumn="1" w:lastColumn="0" w:noHBand="0" w:noVBand="1"/>
            </w:tblPr>
            <w:tblGrid>
              <w:gridCol w:w="5414"/>
              <w:gridCol w:w="1176"/>
              <w:gridCol w:w="1425"/>
            </w:tblGrid>
            <w:tr w:rsidR="0051386A" w:rsidRPr="0051386A" w14:paraId="6F26AF9E" w14:textId="77777777" w:rsidTr="004D55EE">
              <w:trPr>
                <w:trHeight w:val="360"/>
              </w:trPr>
              <w:tc>
                <w:tcPr>
                  <w:tcW w:w="5414" w:type="dxa"/>
                  <w:tcBorders>
                    <w:top w:val="single" w:sz="8" w:space="0" w:color="auto"/>
                    <w:left w:val="single" w:sz="8" w:space="0" w:color="auto"/>
                    <w:bottom w:val="single" w:sz="8" w:space="0" w:color="auto"/>
                    <w:right w:val="single" w:sz="4" w:space="0" w:color="auto"/>
                  </w:tcBorders>
                  <w:vAlign w:val="center"/>
                  <w:hideMark/>
                </w:tcPr>
                <w:p w14:paraId="1ECEA945" w14:textId="77777777" w:rsidR="0051386A" w:rsidRPr="0051386A" w:rsidRDefault="0051386A" w:rsidP="0051386A">
                  <w:pPr>
                    <w:jc w:val="center"/>
                    <w:rPr>
                      <w:rFonts w:ascii="Century Gothic" w:eastAsia="Times New Roman" w:hAnsi="Century Gothic" w:cs="Arial CE"/>
                      <w:b/>
                      <w:bCs/>
                    </w:rPr>
                  </w:pPr>
                  <w:r w:rsidRPr="0051386A">
                    <w:rPr>
                      <w:rFonts w:ascii="Century Gothic" w:eastAsia="Times New Roman" w:hAnsi="Century Gothic" w:cs="Arial CE"/>
                      <w:b/>
                      <w:bCs/>
                    </w:rPr>
                    <w:t>Megnevezés</w:t>
                  </w:r>
                </w:p>
              </w:tc>
              <w:tc>
                <w:tcPr>
                  <w:tcW w:w="1176" w:type="dxa"/>
                  <w:tcBorders>
                    <w:top w:val="single" w:sz="8" w:space="0" w:color="auto"/>
                    <w:left w:val="nil"/>
                    <w:bottom w:val="single" w:sz="8" w:space="0" w:color="auto"/>
                    <w:right w:val="nil"/>
                  </w:tcBorders>
                  <w:noWrap/>
                  <w:vAlign w:val="center"/>
                  <w:hideMark/>
                </w:tcPr>
                <w:p w14:paraId="79408DF6" w14:textId="77777777" w:rsidR="0051386A" w:rsidRPr="0051386A" w:rsidRDefault="0051386A" w:rsidP="0051386A">
                  <w:pPr>
                    <w:jc w:val="center"/>
                    <w:rPr>
                      <w:rFonts w:ascii="Century Gothic" w:eastAsia="Times New Roman" w:hAnsi="Century Gothic" w:cs="Arial CE"/>
                      <w:b/>
                      <w:bCs/>
                    </w:rPr>
                  </w:pPr>
                  <w:r w:rsidRPr="0051386A">
                    <w:rPr>
                      <w:rFonts w:ascii="Century Gothic" w:eastAsia="Times New Roman" w:hAnsi="Century Gothic" w:cs="Arial CE"/>
                      <w:b/>
                      <w:bCs/>
                    </w:rPr>
                    <w:t>Eredeti</w:t>
                  </w:r>
                </w:p>
              </w:tc>
              <w:tc>
                <w:tcPr>
                  <w:tcW w:w="1425" w:type="dxa"/>
                  <w:tcBorders>
                    <w:top w:val="single" w:sz="8" w:space="0" w:color="auto"/>
                    <w:left w:val="single" w:sz="8" w:space="0" w:color="auto"/>
                    <w:bottom w:val="single" w:sz="8" w:space="0" w:color="auto"/>
                    <w:right w:val="single" w:sz="8" w:space="0" w:color="auto"/>
                  </w:tcBorders>
                  <w:noWrap/>
                  <w:vAlign w:val="center"/>
                  <w:hideMark/>
                </w:tcPr>
                <w:p w14:paraId="3C9304AA" w14:textId="77777777" w:rsidR="0051386A" w:rsidRPr="0051386A" w:rsidRDefault="0051386A" w:rsidP="0051386A">
                  <w:pPr>
                    <w:jc w:val="center"/>
                    <w:rPr>
                      <w:rFonts w:ascii="Century Gothic" w:eastAsia="Times New Roman" w:hAnsi="Century Gothic" w:cs="Arial CE"/>
                      <w:b/>
                      <w:bCs/>
                    </w:rPr>
                  </w:pPr>
                  <w:r w:rsidRPr="0051386A">
                    <w:rPr>
                      <w:rFonts w:ascii="Century Gothic" w:eastAsia="Times New Roman" w:hAnsi="Century Gothic" w:cs="Arial CE"/>
                      <w:b/>
                      <w:bCs/>
                    </w:rPr>
                    <w:t>Módosított</w:t>
                  </w:r>
                </w:p>
              </w:tc>
            </w:tr>
            <w:tr w:rsidR="0051386A" w:rsidRPr="0051386A" w14:paraId="246B6F50" w14:textId="77777777" w:rsidTr="004D55EE">
              <w:trPr>
                <w:trHeight w:val="345"/>
              </w:trPr>
              <w:tc>
                <w:tcPr>
                  <w:tcW w:w="5414" w:type="dxa"/>
                  <w:tcBorders>
                    <w:top w:val="nil"/>
                    <w:left w:val="single" w:sz="8" w:space="0" w:color="auto"/>
                    <w:bottom w:val="single" w:sz="4" w:space="0" w:color="auto"/>
                    <w:right w:val="single" w:sz="4" w:space="0" w:color="auto"/>
                  </w:tcBorders>
                  <w:vAlign w:val="bottom"/>
                  <w:hideMark/>
                </w:tcPr>
                <w:p w14:paraId="3A2C33A4" w14:textId="77777777" w:rsidR="0051386A" w:rsidRPr="0051386A" w:rsidRDefault="0051386A" w:rsidP="0051386A">
                  <w:pPr>
                    <w:rPr>
                      <w:rFonts w:ascii="Century Gothic" w:eastAsia="Times New Roman" w:hAnsi="Century Gothic" w:cs="Arial CE"/>
                      <w:b/>
                      <w:bCs/>
                    </w:rPr>
                  </w:pPr>
                  <w:r w:rsidRPr="0051386A">
                    <w:rPr>
                      <w:rFonts w:ascii="Century Gothic" w:eastAsia="Times New Roman" w:hAnsi="Century Gothic" w:cs="Arial CE"/>
                      <w:b/>
                      <w:bCs/>
                    </w:rPr>
                    <w:t>Önkormányzat</w:t>
                  </w:r>
                </w:p>
              </w:tc>
              <w:tc>
                <w:tcPr>
                  <w:tcW w:w="1176" w:type="dxa"/>
                  <w:tcBorders>
                    <w:top w:val="nil"/>
                    <w:left w:val="nil"/>
                    <w:bottom w:val="single" w:sz="4" w:space="0" w:color="auto"/>
                    <w:right w:val="nil"/>
                  </w:tcBorders>
                  <w:noWrap/>
                  <w:vAlign w:val="bottom"/>
                  <w:hideMark/>
                </w:tcPr>
                <w:p w14:paraId="4CC5DC24" w14:textId="2D1E3B2C" w:rsidR="0051386A" w:rsidRPr="0051386A" w:rsidRDefault="0051386A" w:rsidP="0051386A">
                  <w:pPr>
                    <w:rPr>
                      <w:rFonts w:ascii="Century Gothic" w:eastAsia="Times New Roman" w:hAnsi="Century Gothic" w:cs="Arial CE"/>
                      <w:b/>
                      <w:bCs/>
                    </w:rPr>
                  </w:pPr>
                  <w:r w:rsidRPr="0051386A">
                    <w:rPr>
                      <w:rFonts w:ascii="Century Gothic" w:eastAsia="Times New Roman" w:hAnsi="Century Gothic" w:cs="Arial CE"/>
                      <w:b/>
                      <w:bCs/>
                    </w:rPr>
                    <w:t> </w:t>
                  </w:r>
                  <w:r w:rsidR="00A22856">
                    <w:rPr>
                      <w:rFonts w:ascii="Century Gothic" w:eastAsia="Times New Roman" w:hAnsi="Century Gothic" w:cs="Arial CE"/>
                      <w:b/>
                      <w:bCs/>
                    </w:rPr>
                    <w:t>576 065</w:t>
                  </w:r>
                </w:p>
              </w:tc>
              <w:tc>
                <w:tcPr>
                  <w:tcW w:w="1425" w:type="dxa"/>
                  <w:tcBorders>
                    <w:top w:val="nil"/>
                    <w:left w:val="single" w:sz="8" w:space="0" w:color="auto"/>
                    <w:bottom w:val="single" w:sz="4" w:space="0" w:color="auto"/>
                    <w:right w:val="single" w:sz="8" w:space="0" w:color="auto"/>
                  </w:tcBorders>
                  <w:noWrap/>
                  <w:vAlign w:val="bottom"/>
                  <w:hideMark/>
                </w:tcPr>
                <w:p w14:paraId="5D9B2871" w14:textId="6107D510" w:rsidR="0051386A" w:rsidRPr="00A22856" w:rsidRDefault="0051386A" w:rsidP="0051386A">
                  <w:pPr>
                    <w:rPr>
                      <w:rFonts w:ascii="Century Gothic" w:eastAsia="Times New Roman" w:hAnsi="Century Gothic" w:cs="Arial CE"/>
                      <w:b/>
                      <w:bCs/>
                    </w:rPr>
                  </w:pPr>
                  <w:r w:rsidRPr="0051386A">
                    <w:rPr>
                      <w:rFonts w:ascii="Century Gothic" w:eastAsia="Times New Roman" w:hAnsi="Century Gothic" w:cs="Arial CE"/>
                    </w:rPr>
                    <w:t> </w:t>
                  </w:r>
                  <w:r w:rsidR="00A22856" w:rsidRPr="00A22856">
                    <w:rPr>
                      <w:rFonts w:ascii="Century Gothic" w:eastAsia="Times New Roman" w:hAnsi="Century Gothic" w:cs="Arial CE"/>
                      <w:b/>
                      <w:bCs/>
                    </w:rPr>
                    <w:t>477 700</w:t>
                  </w:r>
                </w:p>
              </w:tc>
            </w:tr>
            <w:tr w:rsidR="0051386A" w:rsidRPr="0051386A" w14:paraId="7B12A4A6" w14:textId="77777777" w:rsidTr="004D55EE">
              <w:trPr>
                <w:trHeight w:val="345"/>
              </w:trPr>
              <w:tc>
                <w:tcPr>
                  <w:tcW w:w="5414" w:type="dxa"/>
                  <w:tcBorders>
                    <w:top w:val="nil"/>
                    <w:left w:val="single" w:sz="8" w:space="0" w:color="auto"/>
                    <w:bottom w:val="single" w:sz="4" w:space="0" w:color="auto"/>
                    <w:right w:val="single" w:sz="4" w:space="0" w:color="auto"/>
                  </w:tcBorders>
                  <w:vAlign w:val="bottom"/>
                  <w:hideMark/>
                </w:tcPr>
                <w:p w14:paraId="489A17FE" w14:textId="008437B4" w:rsidR="0051386A" w:rsidRPr="0051386A" w:rsidRDefault="00A22856" w:rsidP="0051386A">
                  <w:pPr>
                    <w:rPr>
                      <w:rFonts w:ascii="Century Gothic" w:eastAsia="Times New Roman" w:hAnsi="Century Gothic" w:cs="Arial CE"/>
                    </w:rPr>
                  </w:pPr>
                  <w:r>
                    <w:rPr>
                      <w:rFonts w:ascii="Century Gothic" w:eastAsia="Times New Roman" w:hAnsi="Century Gothic" w:cs="Arial CE"/>
                    </w:rPr>
                    <w:t>Látogatóközpont</w:t>
                  </w:r>
                </w:p>
              </w:tc>
              <w:tc>
                <w:tcPr>
                  <w:tcW w:w="1176" w:type="dxa"/>
                  <w:tcBorders>
                    <w:top w:val="nil"/>
                    <w:left w:val="nil"/>
                    <w:bottom w:val="single" w:sz="4" w:space="0" w:color="auto"/>
                    <w:right w:val="nil"/>
                  </w:tcBorders>
                  <w:noWrap/>
                  <w:vAlign w:val="bottom"/>
                  <w:hideMark/>
                </w:tcPr>
                <w:p w14:paraId="5A97537F" w14:textId="04F549B5" w:rsidR="0051386A" w:rsidRPr="0051386A" w:rsidRDefault="00A22856" w:rsidP="0051386A">
                  <w:pPr>
                    <w:jc w:val="right"/>
                    <w:rPr>
                      <w:rFonts w:ascii="Century Gothic" w:eastAsia="Times New Roman" w:hAnsi="Century Gothic" w:cs="Arial CE"/>
                    </w:rPr>
                  </w:pPr>
                  <w:r>
                    <w:rPr>
                      <w:rFonts w:ascii="Century Gothic" w:eastAsia="Times New Roman" w:hAnsi="Century Gothic" w:cs="Arial CE"/>
                    </w:rPr>
                    <w:t>127 988</w:t>
                  </w:r>
                </w:p>
              </w:tc>
              <w:tc>
                <w:tcPr>
                  <w:tcW w:w="1425" w:type="dxa"/>
                  <w:tcBorders>
                    <w:top w:val="nil"/>
                    <w:left w:val="single" w:sz="8" w:space="0" w:color="auto"/>
                    <w:bottom w:val="single" w:sz="4" w:space="0" w:color="auto"/>
                    <w:right w:val="single" w:sz="8" w:space="0" w:color="auto"/>
                  </w:tcBorders>
                  <w:noWrap/>
                  <w:vAlign w:val="bottom"/>
                  <w:hideMark/>
                </w:tcPr>
                <w:p w14:paraId="7A6B2260" w14:textId="3921ABA0" w:rsidR="0051386A" w:rsidRPr="0051386A" w:rsidRDefault="00A22856" w:rsidP="0051386A">
                  <w:pPr>
                    <w:jc w:val="right"/>
                    <w:rPr>
                      <w:rFonts w:ascii="Century Gothic" w:eastAsia="Times New Roman" w:hAnsi="Century Gothic" w:cs="Arial CE"/>
                    </w:rPr>
                  </w:pPr>
                  <w:r>
                    <w:rPr>
                      <w:rFonts w:ascii="Century Gothic" w:eastAsia="Times New Roman" w:hAnsi="Century Gothic" w:cs="Arial CE"/>
                    </w:rPr>
                    <w:t>127 988</w:t>
                  </w:r>
                </w:p>
              </w:tc>
            </w:tr>
            <w:tr w:rsidR="0051386A" w:rsidRPr="0051386A" w14:paraId="31F42FD4" w14:textId="77777777" w:rsidTr="004D55EE">
              <w:trPr>
                <w:trHeight w:val="345"/>
              </w:trPr>
              <w:tc>
                <w:tcPr>
                  <w:tcW w:w="5414" w:type="dxa"/>
                  <w:tcBorders>
                    <w:top w:val="nil"/>
                    <w:left w:val="single" w:sz="8" w:space="0" w:color="auto"/>
                    <w:bottom w:val="single" w:sz="4" w:space="0" w:color="auto"/>
                    <w:right w:val="single" w:sz="4" w:space="0" w:color="auto"/>
                  </w:tcBorders>
                  <w:vAlign w:val="bottom"/>
                  <w:hideMark/>
                </w:tcPr>
                <w:p w14:paraId="1543642D"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Pincevölgyi kerékpárút</w:t>
                  </w:r>
                </w:p>
              </w:tc>
              <w:tc>
                <w:tcPr>
                  <w:tcW w:w="1176" w:type="dxa"/>
                  <w:tcBorders>
                    <w:top w:val="nil"/>
                    <w:left w:val="nil"/>
                    <w:bottom w:val="single" w:sz="4" w:space="0" w:color="auto"/>
                    <w:right w:val="nil"/>
                  </w:tcBorders>
                  <w:noWrap/>
                  <w:vAlign w:val="bottom"/>
                  <w:hideMark/>
                </w:tcPr>
                <w:p w14:paraId="5566CD2A"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300 000</w:t>
                  </w:r>
                </w:p>
              </w:tc>
              <w:tc>
                <w:tcPr>
                  <w:tcW w:w="1425" w:type="dxa"/>
                  <w:tcBorders>
                    <w:top w:val="nil"/>
                    <w:left w:val="single" w:sz="8" w:space="0" w:color="auto"/>
                    <w:bottom w:val="single" w:sz="4" w:space="0" w:color="auto"/>
                    <w:right w:val="single" w:sz="8" w:space="0" w:color="auto"/>
                  </w:tcBorders>
                  <w:noWrap/>
                  <w:vAlign w:val="bottom"/>
                  <w:hideMark/>
                </w:tcPr>
                <w:p w14:paraId="63D9B4A6" w14:textId="70A0D6F1"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195 996</w:t>
                  </w:r>
                </w:p>
              </w:tc>
            </w:tr>
            <w:tr w:rsidR="0051386A" w:rsidRPr="0051386A" w14:paraId="05EDCCA2" w14:textId="77777777" w:rsidTr="004D55EE">
              <w:trPr>
                <w:trHeight w:val="345"/>
              </w:trPr>
              <w:tc>
                <w:tcPr>
                  <w:tcW w:w="5414" w:type="dxa"/>
                  <w:tcBorders>
                    <w:top w:val="nil"/>
                    <w:left w:val="single" w:sz="8" w:space="0" w:color="auto"/>
                    <w:bottom w:val="single" w:sz="4" w:space="0" w:color="auto"/>
                    <w:right w:val="single" w:sz="4" w:space="0" w:color="auto"/>
                  </w:tcBorders>
                  <w:vAlign w:val="bottom"/>
                  <w:hideMark/>
                </w:tcPr>
                <w:p w14:paraId="71312111"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Tokod belterület csapadékvíz elvezetés</w:t>
                  </w:r>
                </w:p>
              </w:tc>
              <w:tc>
                <w:tcPr>
                  <w:tcW w:w="1176" w:type="dxa"/>
                  <w:tcBorders>
                    <w:top w:val="nil"/>
                    <w:left w:val="nil"/>
                    <w:bottom w:val="single" w:sz="4" w:space="0" w:color="auto"/>
                    <w:right w:val="nil"/>
                  </w:tcBorders>
                  <w:noWrap/>
                  <w:vAlign w:val="bottom"/>
                  <w:hideMark/>
                </w:tcPr>
                <w:p w14:paraId="04CE7E84" w14:textId="11F9FC55"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96 077</w:t>
                  </w:r>
                </w:p>
              </w:tc>
              <w:tc>
                <w:tcPr>
                  <w:tcW w:w="1425" w:type="dxa"/>
                  <w:tcBorders>
                    <w:top w:val="nil"/>
                    <w:left w:val="single" w:sz="4" w:space="0" w:color="auto"/>
                    <w:bottom w:val="single" w:sz="4" w:space="0" w:color="auto"/>
                    <w:right w:val="single" w:sz="8" w:space="0" w:color="auto"/>
                  </w:tcBorders>
                  <w:noWrap/>
                  <w:vAlign w:val="bottom"/>
                  <w:hideMark/>
                </w:tcPr>
                <w:p w14:paraId="00D852D1" w14:textId="61BDDFAC"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96 077</w:t>
                  </w:r>
                </w:p>
              </w:tc>
            </w:tr>
            <w:tr w:rsidR="0051386A" w:rsidRPr="0051386A" w14:paraId="116237BF"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0ED018E1" w14:textId="660D2563" w:rsidR="0051386A" w:rsidRPr="0051386A" w:rsidRDefault="004D55EE" w:rsidP="0051386A">
                  <w:pPr>
                    <w:rPr>
                      <w:rFonts w:ascii="Century Gothic" w:eastAsia="Times New Roman" w:hAnsi="Century Gothic" w:cs="Arial CE"/>
                    </w:rPr>
                  </w:pPr>
                  <w:r>
                    <w:rPr>
                      <w:rFonts w:ascii="Century Gothic" w:eastAsia="Times New Roman" w:hAnsi="Century Gothic" w:cs="Arial CE"/>
                    </w:rPr>
                    <w:t>Kantin, Alkotóház lámpa csere</w:t>
                  </w:r>
                </w:p>
              </w:tc>
              <w:tc>
                <w:tcPr>
                  <w:tcW w:w="1176" w:type="dxa"/>
                  <w:tcBorders>
                    <w:top w:val="nil"/>
                    <w:left w:val="nil"/>
                    <w:bottom w:val="single" w:sz="4" w:space="0" w:color="auto"/>
                    <w:right w:val="nil"/>
                  </w:tcBorders>
                  <w:noWrap/>
                  <w:vAlign w:val="bottom"/>
                  <w:hideMark/>
                </w:tcPr>
                <w:p w14:paraId="60572D49" w14:textId="6DFCCEBF"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1 500</w:t>
                  </w:r>
                </w:p>
              </w:tc>
              <w:tc>
                <w:tcPr>
                  <w:tcW w:w="1425" w:type="dxa"/>
                  <w:tcBorders>
                    <w:top w:val="nil"/>
                    <w:left w:val="single" w:sz="4" w:space="0" w:color="auto"/>
                    <w:bottom w:val="single" w:sz="4" w:space="0" w:color="auto"/>
                    <w:right w:val="single" w:sz="8" w:space="0" w:color="auto"/>
                  </w:tcBorders>
                  <w:noWrap/>
                  <w:vAlign w:val="bottom"/>
                  <w:hideMark/>
                </w:tcPr>
                <w:p w14:paraId="0B713746" w14:textId="7719C7C2"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1 127</w:t>
                  </w:r>
                </w:p>
              </w:tc>
            </w:tr>
            <w:tr w:rsidR="0051386A" w:rsidRPr="0051386A" w14:paraId="19697945"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00016086"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Temető urnafal</w:t>
                  </w:r>
                </w:p>
              </w:tc>
              <w:tc>
                <w:tcPr>
                  <w:tcW w:w="1176" w:type="dxa"/>
                  <w:tcBorders>
                    <w:top w:val="nil"/>
                    <w:left w:val="nil"/>
                    <w:bottom w:val="single" w:sz="4" w:space="0" w:color="auto"/>
                    <w:right w:val="nil"/>
                  </w:tcBorders>
                  <w:noWrap/>
                  <w:vAlign w:val="bottom"/>
                  <w:hideMark/>
                </w:tcPr>
                <w:p w14:paraId="4FE0A8C1" w14:textId="3C6ECC18"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6</w:t>
                  </w:r>
                  <w:r w:rsidR="0051386A" w:rsidRPr="0051386A">
                    <w:rPr>
                      <w:rFonts w:ascii="Century Gothic" w:eastAsia="Times New Roman" w:hAnsi="Century Gothic" w:cs="Arial CE"/>
                    </w:rPr>
                    <w:t xml:space="preserve"> 000</w:t>
                  </w:r>
                </w:p>
              </w:tc>
              <w:tc>
                <w:tcPr>
                  <w:tcW w:w="1425" w:type="dxa"/>
                  <w:tcBorders>
                    <w:top w:val="nil"/>
                    <w:left w:val="single" w:sz="4" w:space="0" w:color="auto"/>
                    <w:bottom w:val="single" w:sz="4" w:space="0" w:color="auto"/>
                    <w:right w:val="single" w:sz="8" w:space="0" w:color="auto"/>
                  </w:tcBorders>
                  <w:noWrap/>
                  <w:vAlign w:val="bottom"/>
                  <w:hideMark/>
                </w:tcPr>
                <w:p w14:paraId="78B6D72B" w14:textId="5F6F7A1B"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4 000</w:t>
                  </w:r>
                </w:p>
              </w:tc>
            </w:tr>
            <w:tr w:rsidR="0051386A" w:rsidRPr="0051386A" w14:paraId="676D245F"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48C8766F"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TÜ tűzoltószertár előtti parkoló létrehozása</w:t>
                  </w:r>
                </w:p>
              </w:tc>
              <w:tc>
                <w:tcPr>
                  <w:tcW w:w="1176" w:type="dxa"/>
                  <w:tcBorders>
                    <w:top w:val="nil"/>
                    <w:left w:val="nil"/>
                    <w:bottom w:val="single" w:sz="4" w:space="0" w:color="auto"/>
                    <w:right w:val="nil"/>
                  </w:tcBorders>
                  <w:noWrap/>
                  <w:vAlign w:val="bottom"/>
                  <w:hideMark/>
                </w:tcPr>
                <w:p w14:paraId="4D744ABA" w14:textId="0EB7E5FB"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22 000</w:t>
                  </w:r>
                </w:p>
              </w:tc>
              <w:tc>
                <w:tcPr>
                  <w:tcW w:w="1425" w:type="dxa"/>
                  <w:tcBorders>
                    <w:top w:val="nil"/>
                    <w:left w:val="single" w:sz="4" w:space="0" w:color="auto"/>
                    <w:bottom w:val="single" w:sz="4" w:space="0" w:color="auto"/>
                    <w:right w:val="single" w:sz="8" w:space="0" w:color="auto"/>
                  </w:tcBorders>
                  <w:noWrap/>
                  <w:vAlign w:val="bottom"/>
                  <w:hideMark/>
                </w:tcPr>
                <w:p w14:paraId="0163A993"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0</w:t>
                  </w:r>
                </w:p>
              </w:tc>
            </w:tr>
            <w:tr w:rsidR="0051386A" w:rsidRPr="0051386A" w14:paraId="1440A632"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7D4D51B6"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TÜ buszmegálló előtt járda készítése</w:t>
                  </w:r>
                </w:p>
              </w:tc>
              <w:tc>
                <w:tcPr>
                  <w:tcW w:w="1176" w:type="dxa"/>
                  <w:tcBorders>
                    <w:top w:val="nil"/>
                    <w:left w:val="nil"/>
                    <w:bottom w:val="single" w:sz="4" w:space="0" w:color="auto"/>
                    <w:right w:val="nil"/>
                  </w:tcBorders>
                  <w:noWrap/>
                  <w:vAlign w:val="bottom"/>
                  <w:hideMark/>
                </w:tcPr>
                <w:p w14:paraId="1A44B605"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1 000</w:t>
                  </w:r>
                </w:p>
              </w:tc>
              <w:tc>
                <w:tcPr>
                  <w:tcW w:w="1425" w:type="dxa"/>
                  <w:tcBorders>
                    <w:top w:val="nil"/>
                    <w:left w:val="single" w:sz="4" w:space="0" w:color="auto"/>
                    <w:bottom w:val="single" w:sz="4" w:space="0" w:color="auto"/>
                    <w:right w:val="single" w:sz="8" w:space="0" w:color="auto"/>
                  </w:tcBorders>
                  <w:noWrap/>
                  <w:vAlign w:val="bottom"/>
                  <w:hideMark/>
                </w:tcPr>
                <w:p w14:paraId="59079DE1" w14:textId="538A77EF"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1 656</w:t>
                  </w:r>
                </w:p>
              </w:tc>
            </w:tr>
            <w:tr w:rsidR="0051386A" w:rsidRPr="0051386A" w14:paraId="1E00F035"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7348BF89"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Tokod 4. vasútvonal gyalogosátvezetés</w:t>
                  </w:r>
                </w:p>
              </w:tc>
              <w:tc>
                <w:tcPr>
                  <w:tcW w:w="1176" w:type="dxa"/>
                  <w:tcBorders>
                    <w:top w:val="nil"/>
                    <w:left w:val="nil"/>
                    <w:bottom w:val="single" w:sz="4" w:space="0" w:color="auto"/>
                    <w:right w:val="nil"/>
                  </w:tcBorders>
                  <w:noWrap/>
                  <w:vAlign w:val="bottom"/>
                  <w:hideMark/>
                </w:tcPr>
                <w:p w14:paraId="48E8D1A5"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6 000</w:t>
                  </w:r>
                </w:p>
              </w:tc>
              <w:tc>
                <w:tcPr>
                  <w:tcW w:w="1425" w:type="dxa"/>
                  <w:tcBorders>
                    <w:top w:val="nil"/>
                    <w:left w:val="single" w:sz="4" w:space="0" w:color="auto"/>
                    <w:bottom w:val="single" w:sz="4" w:space="0" w:color="auto"/>
                    <w:right w:val="single" w:sz="8" w:space="0" w:color="auto"/>
                  </w:tcBorders>
                  <w:noWrap/>
                  <w:vAlign w:val="bottom"/>
                  <w:hideMark/>
                </w:tcPr>
                <w:p w14:paraId="26BF8FEB" w14:textId="4AE65056"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6 000</w:t>
                  </w:r>
                </w:p>
              </w:tc>
            </w:tr>
            <w:tr w:rsidR="0051386A" w:rsidRPr="0051386A" w14:paraId="4FD9D943"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250BDFD2"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Térfigyelő kamerák</w:t>
                  </w:r>
                </w:p>
              </w:tc>
              <w:tc>
                <w:tcPr>
                  <w:tcW w:w="1176" w:type="dxa"/>
                  <w:tcBorders>
                    <w:top w:val="nil"/>
                    <w:left w:val="nil"/>
                    <w:bottom w:val="single" w:sz="4" w:space="0" w:color="auto"/>
                    <w:right w:val="nil"/>
                  </w:tcBorders>
                  <w:noWrap/>
                  <w:vAlign w:val="bottom"/>
                  <w:hideMark/>
                </w:tcPr>
                <w:p w14:paraId="53964877" w14:textId="507FD05B"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5 000</w:t>
                  </w:r>
                </w:p>
              </w:tc>
              <w:tc>
                <w:tcPr>
                  <w:tcW w:w="1425" w:type="dxa"/>
                  <w:tcBorders>
                    <w:top w:val="nil"/>
                    <w:left w:val="single" w:sz="4" w:space="0" w:color="auto"/>
                    <w:bottom w:val="single" w:sz="4" w:space="0" w:color="auto"/>
                    <w:right w:val="single" w:sz="8" w:space="0" w:color="auto"/>
                  </w:tcBorders>
                  <w:noWrap/>
                  <w:vAlign w:val="bottom"/>
                  <w:hideMark/>
                </w:tcPr>
                <w:p w14:paraId="4766DA84" w14:textId="454859E9"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5 000</w:t>
                  </w:r>
                </w:p>
              </w:tc>
            </w:tr>
            <w:tr w:rsidR="0051386A" w:rsidRPr="0051386A" w14:paraId="2A994C26"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423E03E4"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Buszmegálló Tokod-Ebszőnybánya</w:t>
                  </w:r>
                </w:p>
              </w:tc>
              <w:tc>
                <w:tcPr>
                  <w:tcW w:w="1176" w:type="dxa"/>
                  <w:tcBorders>
                    <w:top w:val="nil"/>
                    <w:left w:val="nil"/>
                    <w:bottom w:val="single" w:sz="4" w:space="0" w:color="auto"/>
                    <w:right w:val="nil"/>
                  </w:tcBorders>
                  <w:noWrap/>
                  <w:vAlign w:val="bottom"/>
                  <w:hideMark/>
                </w:tcPr>
                <w:p w14:paraId="602812C0"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5 500</w:t>
                  </w:r>
                </w:p>
              </w:tc>
              <w:tc>
                <w:tcPr>
                  <w:tcW w:w="1425" w:type="dxa"/>
                  <w:tcBorders>
                    <w:top w:val="nil"/>
                    <w:left w:val="single" w:sz="4" w:space="0" w:color="auto"/>
                    <w:bottom w:val="single" w:sz="4" w:space="0" w:color="auto"/>
                    <w:right w:val="single" w:sz="8" w:space="0" w:color="auto"/>
                  </w:tcBorders>
                  <w:noWrap/>
                  <w:vAlign w:val="bottom"/>
                  <w:hideMark/>
                </w:tcPr>
                <w:p w14:paraId="7C64302E" w14:textId="61C03FCB"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3 000</w:t>
                  </w:r>
                </w:p>
              </w:tc>
            </w:tr>
            <w:tr w:rsidR="0051386A" w:rsidRPr="0051386A" w14:paraId="1A02F9FA"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560B15F6"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xml:space="preserve">Utólagos közműbekötések </w:t>
                  </w:r>
                </w:p>
              </w:tc>
              <w:tc>
                <w:tcPr>
                  <w:tcW w:w="1176" w:type="dxa"/>
                  <w:tcBorders>
                    <w:top w:val="nil"/>
                    <w:left w:val="nil"/>
                    <w:bottom w:val="single" w:sz="4" w:space="0" w:color="auto"/>
                    <w:right w:val="nil"/>
                  </w:tcBorders>
                  <w:noWrap/>
                  <w:vAlign w:val="bottom"/>
                  <w:hideMark/>
                </w:tcPr>
                <w:p w14:paraId="02565523" w14:textId="191FEB0B"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1</w:t>
                  </w:r>
                  <w:r w:rsidR="0051386A" w:rsidRPr="0051386A">
                    <w:rPr>
                      <w:rFonts w:ascii="Century Gothic" w:eastAsia="Times New Roman" w:hAnsi="Century Gothic" w:cs="Arial CE"/>
                    </w:rPr>
                    <w:t xml:space="preserve"> 000</w:t>
                  </w:r>
                </w:p>
              </w:tc>
              <w:tc>
                <w:tcPr>
                  <w:tcW w:w="1425" w:type="dxa"/>
                  <w:tcBorders>
                    <w:top w:val="nil"/>
                    <w:left w:val="single" w:sz="4" w:space="0" w:color="auto"/>
                    <w:bottom w:val="single" w:sz="4" w:space="0" w:color="auto"/>
                    <w:right w:val="single" w:sz="8" w:space="0" w:color="auto"/>
                  </w:tcBorders>
                  <w:noWrap/>
                  <w:vAlign w:val="bottom"/>
                  <w:hideMark/>
                </w:tcPr>
                <w:p w14:paraId="450CE03A"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0</w:t>
                  </w:r>
                </w:p>
              </w:tc>
            </w:tr>
            <w:tr w:rsidR="0051386A" w:rsidRPr="0051386A" w14:paraId="0DF07400"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1ED84018"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Fogorvosi eszközbeszerzés</w:t>
                  </w:r>
                </w:p>
              </w:tc>
              <w:tc>
                <w:tcPr>
                  <w:tcW w:w="1176" w:type="dxa"/>
                  <w:tcBorders>
                    <w:top w:val="nil"/>
                    <w:left w:val="nil"/>
                    <w:bottom w:val="single" w:sz="4" w:space="0" w:color="auto"/>
                    <w:right w:val="single" w:sz="4" w:space="0" w:color="auto"/>
                  </w:tcBorders>
                  <w:noWrap/>
                  <w:vAlign w:val="bottom"/>
                  <w:hideMark/>
                </w:tcPr>
                <w:p w14:paraId="691F9482"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500</w:t>
                  </w:r>
                </w:p>
              </w:tc>
              <w:tc>
                <w:tcPr>
                  <w:tcW w:w="1425" w:type="dxa"/>
                  <w:tcBorders>
                    <w:top w:val="nil"/>
                    <w:left w:val="nil"/>
                    <w:bottom w:val="single" w:sz="4" w:space="0" w:color="auto"/>
                    <w:right w:val="single" w:sz="8" w:space="0" w:color="auto"/>
                  </w:tcBorders>
                  <w:noWrap/>
                  <w:vAlign w:val="bottom"/>
                  <w:hideMark/>
                </w:tcPr>
                <w:p w14:paraId="7B913D7A" w14:textId="2F1CD703"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0</w:t>
                  </w:r>
                </w:p>
              </w:tc>
            </w:tr>
            <w:tr w:rsidR="0051386A" w:rsidRPr="0051386A" w14:paraId="1DC9AA47"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5C9ECF15"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Könyvtár eszközbeszerzés</w:t>
                  </w:r>
                </w:p>
              </w:tc>
              <w:tc>
                <w:tcPr>
                  <w:tcW w:w="1176" w:type="dxa"/>
                  <w:tcBorders>
                    <w:top w:val="nil"/>
                    <w:left w:val="nil"/>
                    <w:bottom w:val="single" w:sz="4" w:space="0" w:color="auto"/>
                    <w:right w:val="single" w:sz="4" w:space="0" w:color="auto"/>
                  </w:tcBorders>
                  <w:noWrap/>
                  <w:vAlign w:val="bottom"/>
                  <w:hideMark/>
                </w:tcPr>
                <w:p w14:paraId="537B437A" w14:textId="1A17452B"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500</w:t>
                  </w:r>
                </w:p>
              </w:tc>
              <w:tc>
                <w:tcPr>
                  <w:tcW w:w="1425" w:type="dxa"/>
                  <w:tcBorders>
                    <w:top w:val="nil"/>
                    <w:left w:val="nil"/>
                    <w:bottom w:val="single" w:sz="4" w:space="0" w:color="auto"/>
                    <w:right w:val="single" w:sz="8" w:space="0" w:color="auto"/>
                  </w:tcBorders>
                  <w:noWrap/>
                  <w:vAlign w:val="bottom"/>
                  <w:hideMark/>
                </w:tcPr>
                <w:p w14:paraId="3AD879E9" w14:textId="69B74ACE"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503</w:t>
                  </w:r>
                </w:p>
              </w:tc>
            </w:tr>
            <w:tr w:rsidR="0051386A" w:rsidRPr="0051386A" w14:paraId="679AD906"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5C9615F8"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xml:space="preserve">Műhely eszközbeszerzés </w:t>
                  </w:r>
                </w:p>
              </w:tc>
              <w:tc>
                <w:tcPr>
                  <w:tcW w:w="1176" w:type="dxa"/>
                  <w:tcBorders>
                    <w:top w:val="nil"/>
                    <w:left w:val="nil"/>
                    <w:bottom w:val="single" w:sz="4" w:space="0" w:color="auto"/>
                    <w:right w:val="single" w:sz="4" w:space="0" w:color="auto"/>
                  </w:tcBorders>
                  <w:noWrap/>
                  <w:vAlign w:val="bottom"/>
                  <w:hideMark/>
                </w:tcPr>
                <w:p w14:paraId="04D5C36F"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3 000</w:t>
                  </w:r>
                </w:p>
              </w:tc>
              <w:tc>
                <w:tcPr>
                  <w:tcW w:w="1425" w:type="dxa"/>
                  <w:tcBorders>
                    <w:top w:val="nil"/>
                    <w:left w:val="nil"/>
                    <w:bottom w:val="single" w:sz="4" w:space="0" w:color="auto"/>
                    <w:right w:val="single" w:sz="8" w:space="0" w:color="auto"/>
                  </w:tcBorders>
                  <w:noWrap/>
                  <w:vAlign w:val="bottom"/>
                  <w:hideMark/>
                </w:tcPr>
                <w:p w14:paraId="17B721DD" w14:textId="50AD323B"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1 723</w:t>
                  </w:r>
                </w:p>
              </w:tc>
            </w:tr>
            <w:tr w:rsidR="0051386A" w:rsidRPr="0051386A" w14:paraId="0CDAD274"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3A84AECB" w14:textId="3066646A" w:rsidR="0051386A" w:rsidRPr="0051386A" w:rsidRDefault="004D55EE" w:rsidP="0051386A">
                  <w:pPr>
                    <w:rPr>
                      <w:rFonts w:ascii="Century Gothic" w:eastAsia="Times New Roman" w:hAnsi="Century Gothic" w:cs="Arial CE"/>
                    </w:rPr>
                  </w:pPr>
                  <w:r>
                    <w:rPr>
                      <w:rFonts w:ascii="Century Gothic" w:eastAsia="Times New Roman" w:hAnsi="Century Gothic" w:cs="Arial CE"/>
                    </w:rPr>
                    <w:t>Temesvári utca műszaki ellenőrzés</w:t>
                  </w:r>
                </w:p>
              </w:tc>
              <w:tc>
                <w:tcPr>
                  <w:tcW w:w="1176" w:type="dxa"/>
                  <w:tcBorders>
                    <w:top w:val="nil"/>
                    <w:left w:val="nil"/>
                    <w:bottom w:val="single" w:sz="4" w:space="0" w:color="auto"/>
                    <w:right w:val="single" w:sz="4" w:space="0" w:color="auto"/>
                  </w:tcBorders>
                  <w:noWrap/>
                  <w:vAlign w:val="bottom"/>
                  <w:hideMark/>
                </w:tcPr>
                <w:p w14:paraId="0F328601" w14:textId="69E7D7D1"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0</w:t>
                  </w:r>
                </w:p>
              </w:tc>
              <w:tc>
                <w:tcPr>
                  <w:tcW w:w="1425" w:type="dxa"/>
                  <w:tcBorders>
                    <w:top w:val="nil"/>
                    <w:left w:val="nil"/>
                    <w:bottom w:val="single" w:sz="4" w:space="0" w:color="auto"/>
                    <w:right w:val="single" w:sz="8" w:space="0" w:color="auto"/>
                  </w:tcBorders>
                  <w:noWrap/>
                  <w:vAlign w:val="bottom"/>
                  <w:hideMark/>
                </w:tcPr>
                <w:p w14:paraId="204B8931" w14:textId="5D3E30D8" w:rsidR="0051386A" w:rsidRPr="0051386A" w:rsidRDefault="004D55EE" w:rsidP="0051386A">
                  <w:pPr>
                    <w:jc w:val="right"/>
                    <w:rPr>
                      <w:rFonts w:ascii="Century Gothic" w:eastAsia="Times New Roman" w:hAnsi="Century Gothic" w:cs="Arial CE"/>
                    </w:rPr>
                  </w:pPr>
                  <w:r>
                    <w:rPr>
                      <w:rFonts w:ascii="Century Gothic" w:eastAsia="Times New Roman" w:hAnsi="Century Gothic" w:cs="Arial CE"/>
                    </w:rPr>
                    <w:t>1 080</w:t>
                  </w:r>
                </w:p>
              </w:tc>
            </w:tr>
            <w:tr w:rsidR="0051386A" w:rsidRPr="0051386A" w14:paraId="3D5D4F5D"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hideMark/>
                </w:tcPr>
                <w:p w14:paraId="41C861B7" w14:textId="267E4A68" w:rsidR="0051386A" w:rsidRPr="0051386A" w:rsidRDefault="004D55EE" w:rsidP="0051386A">
                  <w:pPr>
                    <w:rPr>
                      <w:rFonts w:ascii="Century Gothic" w:eastAsia="Times New Roman" w:hAnsi="Century Gothic" w:cs="Arial CE"/>
                    </w:rPr>
                  </w:pPr>
                  <w:r>
                    <w:rPr>
                      <w:rFonts w:ascii="Century Gothic" w:eastAsia="Times New Roman" w:hAnsi="Century Gothic" w:cs="Arial CE"/>
                    </w:rPr>
                    <w:t>Elektromos ellátás kiépítése (Rendezvénytér)</w:t>
                  </w:r>
                  <w:r w:rsidR="0051386A" w:rsidRPr="0051386A">
                    <w:rPr>
                      <w:rFonts w:ascii="Century Gothic" w:eastAsia="Times New Roman" w:hAnsi="Century Gothic" w:cs="Arial CE"/>
                    </w:rPr>
                    <w:t> </w:t>
                  </w:r>
                </w:p>
              </w:tc>
              <w:tc>
                <w:tcPr>
                  <w:tcW w:w="1176" w:type="dxa"/>
                  <w:tcBorders>
                    <w:top w:val="nil"/>
                    <w:left w:val="nil"/>
                    <w:bottom w:val="single" w:sz="4" w:space="0" w:color="auto"/>
                    <w:right w:val="single" w:sz="4" w:space="0" w:color="auto"/>
                  </w:tcBorders>
                  <w:noWrap/>
                  <w:vAlign w:val="bottom"/>
                  <w:hideMark/>
                </w:tcPr>
                <w:p w14:paraId="3F597E73" w14:textId="09213BA2" w:rsidR="0051386A" w:rsidRPr="0051386A" w:rsidRDefault="0051386A" w:rsidP="004D55EE">
                  <w:pPr>
                    <w:jc w:val="right"/>
                    <w:rPr>
                      <w:rFonts w:ascii="Century Gothic" w:eastAsia="Times New Roman" w:hAnsi="Century Gothic" w:cs="Arial CE"/>
                    </w:rPr>
                  </w:pPr>
                  <w:r w:rsidRPr="0051386A">
                    <w:rPr>
                      <w:rFonts w:ascii="Century Gothic" w:eastAsia="Times New Roman" w:hAnsi="Century Gothic" w:cs="Arial CE"/>
                    </w:rPr>
                    <w:t> </w:t>
                  </w:r>
                  <w:r w:rsidR="004D55EE">
                    <w:rPr>
                      <w:rFonts w:ascii="Century Gothic" w:eastAsia="Times New Roman" w:hAnsi="Century Gothic" w:cs="Arial CE"/>
                    </w:rPr>
                    <w:t>0</w:t>
                  </w:r>
                </w:p>
              </w:tc>
              <w:tc>
                <w:tcPr>
                  <w:tcW w:w="1425" w:type="dxa"/>
                  <w:tcBorders>
                    <w:top w:val="nil"/>
                    <w:left w:val="nil"/>
                    <w:bottom w:val="single" w:sz="4" w:space="0" w:color="auto"/>
                    <w:right w:val="single" w:sz="8" w:space="0" w:color="auto"/>
                  </w:tcBorders>
                  <w:noWrap/>
                  <w:vAlign w:val="bottom"/>
                  <w:hideMark/>
                </w:tcPr>
                <w:p w14:paraId="6754DADD" w14:textId="181E5C41" w:rsidR="0051386A" w:rsidRPr="0051386A" w:rsidRDefault="0051386A" w:rsidP="004D55EE">
                  <w:pPr>
                    <w:jc w:val="right"/>
                    <w:rPr>
                      <w:rFonts w:ascii="Century Gothic" w:eastAsia="Times New Roman" w:hAnsi="Century Gothic" w:cs="Arial CE"/>
                    </w:rPr>
                  </w:pPr>
                  <w:r w:rsidRPr="0051386A">
                    <w:rPr>
                      <w:rFonts w:ascii="Century Gothic" w:eastAsia="Times New Roman" w:hAnsi="Century Gothic" w:cs="Arial CE"/>
                    </w:rPr>
                    <w:t> </w:t>
                  </w:r>
                  <w:r w:rsidR="004D55EE">
                    <w:rPr>
                      <w:rFonts w:ascii="Century Gothic" w:eastAsia="Times New Roman" w:hAnsi="Century Gothic" w:cs="Arial CE"/>
                    </w:rPr>
                    <w:t>642</w:t>
                  </w:r>
                </w:p>
              </w:tc>
            </w:tr>
            <w:tr w:rsidR="004D55EE" w:rsidRPr="0051386A" w14:paraId="7B290135"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tcPr>
                <w:p w14:paraId="0DD64E33" w14:textId="68403758" w:rsidR="004D55EE" w:rsidRPr="0051386A" w:rsidRDefault="004D55EE" w:rsidP="0051386A">
                  <w:pPr>
                    <w:rPr>
                      <w:rFonts w:ascii="Century Gothic" w:eastAsia="Times New Roman" w:hAnsi="Century Gothic" w:cs="Arial CE"/>
                    </w:rPr>
                  </w:pPr>
                  <w:r>
                    <w:rPr>
                      <w:rFonts w:ascii="Century Gothic" w:eastAsia="Times New Roman" w:hAnsi="Century Gothic" w:cs="Arial CE"/>
                    </w:rPr>
                    <w:t>Kerékpáros pumpapálya (50%)</w:t>
                  </w:r>
                </w:p>
              </w:tc>
              <w:tc>
                <w:tcPr>
                  <w:tcW w:w="1176" w:type="dxa"/>
                  <w:tcBorders>
                    <w:top w:val="nil"/>
                    <w:left w:val="nil"/>
                    <w:bottom w:val="single" w:sz="4" w:space="0" w:color="auto"/>
                    <w:right w:val="single" w:sz="4" w:space="0" w:color="auto"/>
                  </w:tcBorders>
                  <w:noWrap/>
                  <w:vAlign w:val="bottom"/>
                </w:tcPr>
                <w:p w14:paraId="7182A156" w14:textId="029815F8" w:rsidR="004D55EE" w:rsidRPr="0051386A" w:rsidRDefault="004D55EE" w:rsidP="004D55EE">
                  <w:pPr>
                    <w:jc w:val="right"/>
                    <w:rPr>
                      <w:rFonts w:ascii="Century Gothic" w:eastAsia="Times New Roman" w:hAnsi="Century Gothic" w:cs="Arial CE"/>
                    </w:rPr>
                  </w:pPr>
                  <w:r>
                    <w:rPr>
                      <w:rFonts w:ascii="Century Gothic" w:eastAsia="Times New Roman" w:hAnsi="Century Gothic" w:cs="Arial CE"/>
                    </w:rPr>
                    <w:t>0</w:t>
                  </w:r>
                </w:p>
              </w:tc>
              <w:tc>
                <w:tcPr>
                  <w:tcW w:w="1425" w:type="dxa"/>
                  <w:tcBorders>
                    <w:top w:val="nil"/>
                    <w:left w:val="nil"/>
                    <w:bottom w:val="single" w:sz="4" w:space="0" w:color="auto"/>
                    <w:right w:val="single" w:sz="8" w:space="0" w:color="auto"/>
                  </w:tcBorders>
                  <w:noWrap/>
                  <w:vAlign w:val="bottom"/>
                </w:tcPr>
                <w:p w14:paraId="3B7463E4" w14:textId="7232C214" w:rsidR="004D55EE" w:rsidRPr="0051386A" w:rsidRDefault="004D55EE" w:rsidP="004D55EE">
                  <w:pPr>
                    <w:jc w:val="right"/>
                    <w:rPr>
                      <w:rFonts w:ascii="Century Gothic" w:eastAsia="Times New Roman" w:hAnsi="Century Gothic" w:cs="Arial CE"/>
                    </w:rPr>
                  </w:pPr>
                  <w:r>
                    <w:rPr>
                      <w:rFonts w:ascii="Century Gothic" w:eastAsia="Times New Roman" w:hAnsi="Century Gothic" w:cs="Arial CE"/>
                    </w:rPr>
                    <w:t>19 270</w:t>
                  </w:r>
                </w:p>
              </w:tc>
            </w:tr>
            <w:tr w:rsidR="004D55EE" w:rsidRPr="0051386A" w14:paraId="0ED65EF1"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tcPr>
                <w:p w14:paraId="6188D953" w14:textId="6D27BB40" w:rsidR="004D55EE" w:rsidRPr="0051386A" w:rsidRDefault="004D55EE" w:rsidP="0051386A">
                  <w:pPr>
                    <w:rPr>
                      <w:rFonts w:ascii="Century Gothic" w:eastAsia="Times New Roman" w:hAnsi="Century Gothic" w:cs="Arial CE"/>
                    </w:rPr>
                  </w:pPr>
                  <w:r>
                    <w:rPr>
                      <w:rFonts w:ascii="Century Gothic" w:eastAsia="Times New Roman" w:hAnsi="Century Gothic" w:cs="Arial CE"/>
                    </w:rPr>
                    <w:t>Tervezési díj (Pincevölgyi út)</w:t>
                  </w:r>
                </w:p>
              </w:tc>
              <w:tc>
                <w:tcPr>
                  <w:tcW w:w="1176" w:type="dxa"/>
                  <w:tcBorders>
                    <w:top w:val="nil"/>
                    <w:left w:val="nil"/>
                    <w:bottom w:val="single" w:sz="4" w:space="0" w:color="auto"/>
                    <w:right w:val="single" w:sz="4" w:space="0" w:color="auto"/>
                  </w:tcBorders>
                  <w:noWrap/>
                  <w:vAlign w:val="bottom"/>
                </w:tcPr>
                <w:p w14:paraId="5A063060" w14:textId="28478A33" w:rsidR="004D55EE" w:rsidRPr="0051386A" w:rsidRDefault="004D55EE" w:rsidP="004D55EE">
                  <w:pPr>
                    <w:jc w:val="right"/>
                    <w:rPr>
                      <w:rFonts w:ascii="Century Gothic" w:eastAsia="Times New Roman" w:hAnsi="Century Gothic" w:cs="Arial CE"/>
                    </w:rPr>
                  </w:pPr>
                  <w:r>
                    <w:rPr>
                      <w:rFonts w:ascii="Century Gothic" w:eastAsia="Times New Roman" w:hAnsi="Century Gothic" w:cs="Arial CE"/>
                    </w:rPr>
                    <w:t>0</w:t>
                  </w:r>
                </w:p>
              </w:tc>
              <w:tc>
                <w:tcPr>
                  <w:tcW w:w="1425" w:type="dxa"/>
                  <w:tcBorders>
                    <w:top w:val="nil"/>
                    <w:left w:val="nil"/>
                    <w:bottom w:val="single" w:sz="4" w:space="0" w:color="auto"/>
                    <w:right w:val="single" w:sz="8" w:space="0" w:color="auto"/>
                  </w:tcBorders>
                  <w:noWrap/>
                  <w:vAlign w:val="bottom"/>
                </w:tcPr>
                <w:p w14:paraId="3A7AA9F1" w14:textId="2FC28716" w:rsidR="004D55EE" w:rsidRPr="0051386A" w:rsidRDefault="004D55EE" w:rsidP="004D55EE">
                  <w:pPr>
                    <w:jc w:val="right"/>
                    <w:rPr>
                      <w:rFonts w:ascii="Century Gothic" w:eastAsia="Times New Roman" w:hAnsi="Century Gothic" w:cs="Arial CE"/>
                    </w:rPr>
                  </w:pPr>
                  <w:r>
                    <w:rPr>
                      <w:rFonts w:ascii="Century Gothic" w:eastAsia="Times New Roman" w:hAnsi="Century Gothic" w:cs="Arial CE"/>
                    </w:rPr>
                    <w:t>5 867</w:t>
                  </w:r>
                </w:p>
              </w:tc>
            </w:tr>
            <w:tr w:rsidR="004D55EE" w:rsidRPr="0051386A" w14:paraId="66940323"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tcPr>
                <w:p w14:paraId="2230BE8A" w14:textId="5462F33D" w:rsidR="004D55EE" w:rsidRPr="0051386A" w:rsidRDefault="004D55EE" w:rsidP="0051386A">
                  <w:pPr>
                    <w:rPr>
                      <w:rFonts w:ascii="Century Gothic" w:eastAsia="Times New Roman" w:hAnsi="Century Gothic" w:cs="Arial CE"/>
                    </w:rPr>
                  </w:pPr>
                  <w:r>
                    <w:rPr>
                      <w:rFonts w:ascii="Century Gothic" w:eastAsia="Times New Roman" w:hAnsi="Century Gothic" w:cs="Arial CE"/>
                    </w:rPr>
                    <w:t>Óvodai játszóudvar (tervezési díj+eszközök 50%)</w:t>
                  </w:r>
                </w:p>
              </w:tc>
              <w:tc>
                <w:tcPr>
                  <w:tcW w:w="1176" w:type="dxa"/>
                  <w:tcBorders>
                    <w:top w:val="nil"/>
                    <w:left w:val="nil"/>
                    <w:bottom w:val="single" w:sz="4" w:space="0" w:color="auto"/>
                    <w:right w:val="single" w:sz="4" w:space="0" w:color="auto"/>
                  </w:tcBorders>
                  <w:noWrap/>
                  <w:vAlign w:val="bottom"/>
                </w:tcPr>
                <w:p w14:paraId="430A83DB" w14:textId="731A5DA6" w:rsidR="004D55EE" w:rsidRPr="0051386A" w:rsidRDefault="004D55EE" w:rsidP="004D55EE">
                  <w:pPr>
                    <w:jc w:val="right"/>
                    <w:rPr>
                      <w:rFonts w:ascii="Century Gothic" w:eastAsia="Times New Roman" w:hAnsi="Century Gothic" w:cs="Arial CE"/>
                    </w:rPr>
                  </w:pPr>
                  <w:r>
                    <w:rPr>
                      <w:rFonts w:ascii="Century Gothic" w:eastAsia="Times New Roman" w:hAnsi="Century Gothic" w:cs="Arial CE"/>
                    </w:rPr>
                    <w:t>0</w:t>
                  </w:r>
                </w:p>
              </w:tc>
              <w:tc>
                <w:tcPr>
                  <w:tcW w:w="1425" w:type="dxa"/>
                  <w:tcBorders>
                    <w:top w:val="nil"/>
                    <w:left w:val="nil"/>
                    <w:bottom w:val="single" w:sz="4" w:space="0" w:color="auto"/>
                    <w:right w:val="single" w:sz="8" w:space="0" w:color="auto"/>
                  </w:tcBorders>
                  <w:noWrap/>
                  <w:vAlign w:val="bottom"/>
                </w:tcPr>
                <w:p w14:paraId="05714C97" w14:textId="2C12226E" w:rsidR="004D55EE" w:rsidRPr="0051386A" w:rsidRDefault="004D55EE" w:rsidP="004D55EE">
                  <w:pPr>
                    <w:jc w:val="right"/>
                    <w:rPr>
                      <w:rFonts w:ascii="Century Gothic" w:eastAsia="Times New Roman" w:hAnsi="Century Gothic" w:cs="Arial CE"/>
                    </w:rPr>
                  </w:pPr>
                  <w:r>
                    <w:rPr>
                      <w:rFonts w:ascii="Century Gothic" w:eastAsia="Times New Roman" w:hAnsi="Century Gothic" w:cs="Arial CE"/>
                    </w:rPr>
                    <w:t>4 749</w:t>
                  </w:r>
                </w:p>
              </w:tc>
            </w:tr>
            <w:tr w:rsidR="004D55EE" w:rsidRPr="0051386A" w14:paraId="42FB7795" w14:textId="77777777" w:rsidTr="004D55EE">
              <w:trPr>
                <w:trHeight w:val="345"/>
              </w:trPr>
              <w:tc>
                <w:tcPr>
                  <w:tcW w:w="5414" w:type="dxa"/>
                  <w:tcBorders>
                    <w:top w:val="nil"/>
                    <w:left w:val="single" w:sz="8" w:space="0" w:color="auto"/>
                    <w:bottom w:val="single" w:sz="4" w:space="0" w:color="auto"/>
                    <w:right w:val="single" w:sz="4" w:space="0" w:color="auto"/>
                  </w:tcBorders>
                  <w:noWrap/>
                  <w:vAlign w:val="bottom"/>
                </w:tcPr>
                <w:p w14:paraId="7B609F09" w14:textId="766F5FF9" w:rsidR="004D55EE" w:rsidRPr="0051386A" w:rsidRDefault="004D55EE" w:rsidP="0051386A">
                  <w:pPr>
                    <w:rPr>
                      <w:rFonts w:ascii="Century Gothic" w:eastAsia="Times New Roman" w:hAnsi="Century Gothic" w:cs="Arial CE"/>
                    </w:rPr>
                  </w:pPr>
                  <w:r>
                    <w:rPr>
                      <w:rFonts w:ascii="Century Gothic" w:eastAsia="Times New Roman" w:hAnsi="Century Gothic" w:cs="Arial CE"/>
                    </w:rPr>
                    <w:t>Ökoturisztikai találkozópont tájépítészeti kiviteli terv</w:t>
                  </w:r>
                </w:p>
              </w:tc>
              <w:tc>
                <w:tcPr>
                  <w:tcW w:w="1176" w:type="dxa"/>
                  <w:tcBorders>
                    <w:top w:val="nil"/>
                    <w:left w:val="nil"/>
                    <w:bottom w:val="single" w:sz="4" w:space="0" w:color="auto"/>
                    <w:right w:val="single" w:sz="4" w:space="0" w:color="auto"/>
                  </w:tcBorders>
                  <w:noWrap/>
                  <w:vAlign w:val="bottom"/>
                </w:tcPr>
                <w:p w14:paraId="44C20758" w14:textId="3CE462DC" w:rsidR="004D55EE" w:rsidRPr="0051386A" w:rsidRDefault="004949CF" w:rsidP="004D55EE">
                  <w:pPr>
                    <w:jc w:val="right"/>
                    <w:rPr>
                      <w:rFonts w:ascii="Century Gothic" w:eastAsia="Times New Roman" w:hAnsi="Century Gothic" w:cs="Arial CE"/>
                    </w:rPr>
                  </w:pPr>
                  <w:r>
                    <w:rPr>
                      <w:rFonts w:ascii="Century Gothic" w:eastAsia="Times New Roman" w:hAnsi="Century Gothic" w:cs="Arial CE"/>
                    </w:rPr>
                    <w:t>0</w:t>
                  </w:r>
                </w:p>
              </w:tc>
              <w:tc>
                <w:tcPr>
                  <w:tcW w:w="1425" w:type="dxa"/>
                  <w:tcBorders>
                    <w:top w:val="nil"/>
                    <w:left w:val="nil"/>
                    <w:bottom w:val="single" w:sz="4" w:space="0" w:color="auto"/>
                    <w:right w:val="single" w:sz="8" w:space="0" w:color="auto"/>
                  </w:tcBorders>
                  <w:noWrap/>
                  <w:vAlign w:val="bottom"/>
                </w:tcPr>
                <w:p w14:paraId="62A0842C" w14:textId="71DD56A0" w:rsidR="004D55EE" w:rsidRPr="0051386A" w:rsidRDefault="004949CF" w:rsidP="004949CF">
                  <w:pPr>
                    <w:jc w:val="right"/>
                    <w:rPr>
                      <w:rFonts w:ascii="Century Gothic" w:eastAsia="Times New Roman" w:hAnsi="Century Gothic" w:cs="Arial CE"/>
                    </w:rPr>
                  </w:pPr>
                  <w:r>
                    <w:rPr>
                      <w:rFonts w:ascii="Century Gothic" w:eastAsia="Times New Roman" w:hAnsi="Century Gothic" w:cs="Arial CE"/>
                    </w:rPr>
                    <w:t>500</w:t>
                  </w:r>
                </w:p>
              </w:tc>
            </w:tr>
            <w:tr w:rsidR="0051386A" w:rsidRPr="0051386A" w14:paraId="7C948BA3" w14:textId="77777777" w:rsidTr="004D55EE">
              <w:trPr>
                <w:trHeight w:val="345"/>
              </w:trPr>
              <w:tc>
                <w:tcPr>
                  <w:tcW w:w="5414" w:type="dxa"/>
                  <w:tcBorders>
                    <w:top w:val="nil"/>
                    <w:left w:val="single" w:sz="8" w:space="0" w:color="auto"/>
                    <w:bottom w:val="single" w:sz="4" w:space="0" w:color="auto"/>
                    <w:right w:val="single" w:sz="4" w:space="0" w:color="auto"/>
                  </w:tcBorders>
                  <w:vAlign w:val="bottom"/>
                  <w:hideMark/>
                </w:tcPr>
                <w:p w14:paraId="67D63913" w14:textId="43B93CB0" w:rsidR="0051386A" w:rsidRPr="0051386A" w:rsidRDefault="004949CF" w:rsidP="0051386A">
                  <w:pPr>
                    <w:rPr>
                      <w:rFonts w:ascii="Century Gothic" w:eastAsia="Times New Roman" w:hAnsi="Century Gothic" w:cs="Arial CE"/>
                    </w:rPr>
                  </w:pPr>
                  <w:r>
                    <w:rPr>
                      <w:rFonts w:ascii="Century Gothic" w:eastAsia="Times New Roman" w:hAnsi="Century Gothic" w:cs="Arial CE"/>
                    </w:rPr>
                    <w:t>Gázkazán csere (Polgármesteri hivatal épülete)</w:t>
                  </w:r>
                  <w:r w:rsidR="0051386A" w:rsidRPr="0051386A">
                    <w:rPr>
                      <w:rFonts w:ascii="Century Gothic" w:eastAsia="Times New Roman" w:hAnsi="Century Gothic" w:cs="Arial CE"/>
                    </w:rPr>
                    <w:t> </w:t>
                  </w:r>
                </w:p>
              </w:tc>
              <w:tc>
                <w:tcPr>
                  <w:tcW w:w="1176" w:type="dxa"/>
                  <w:tcBorders>
                    <w:top w:val="nil"/>
                    <w:left w:val="nil"/>
                    <w:bottom w:val="single" w:sz="4" w:space="0" w:color="auto"/>
                    <w:right w:val="single" w:sz="4" w:space="0" w:color="auto"/>
                  </w:tcBorders>
                  <w:noWrap/>
                  <w:vAlign w:val="bottom"/>
                  <w:hideMark/>
                </w:tcPr>
                <w:p w14:paraId="20587BE6" w14:textId="345A0F38" w:rsidR="0051386A" w:rsidRPr="004949CF" w:rsidRDefault="0051386A" w:rsidP="004949CF">
                  <w:pPr>
                    <w:jc w:val="right"/>
                    <w:rPr>
                      <w:rFonts w:ascii="Century Gothic" w:eastAsia="Times New Roman" w:hAnsi="Century Gothic" w:cs="Arial CE"/>
                    </w:rPr>
                  </w:pPr>
                  <w:r w:rsidRPr="004949CF">
                    <w:rPr>
                      <w:rFonts w:ascii="Century Gothic" w:eastAsia="Times New Roman" w:hAnsi="Century Gothic" w:cs="Arial CE"/>
                    </w:rPr>
                    <w:t> </w:t>
                  </w:r>
                  <w:r w:rsidR="004949CF" w:rsidRPr="004949CF">
                    <w:rPr>
                      <w:rFonts w:ascii="Century Gothic" w:eastAsia="Times New Roman" w:hAnsi="Century Gothic" w:cs="Arial CE"/>
                    </w:rPr>
                    <w:t>0</w:t>
                  </w:r>
                </w:p>
              </w:tc>
              <w:tc>
                <w:tcPr>
                  <w:tcW w:w="1425" w:type="dxa"/>
                  <w:tcBorders>
                    <w:top w:val="nil"/>
                    <w:left w:val="nil"/>
                    <w:bottom w:val="single" w:sz="4" w:space="0" w:color="auto"/>
                    <w:right w:val="single" w:sz="8" w:space="0" w:color="auto"/>
                  </w:tcBorders>
                  <w:noWrap/>
                  <w:vAlign w:val="bottom"/>
                  <w:hideMark/>
                </w:tcPr>
                <w:p w14:paraId="7D95F2E7" w14:textId="75CECA56" w:rsidR="0051386A" w:rsidRPr="0051386A" w:rsidRDefault="0051386A" w:rsidP="004949CF">
                  <w:pPr>
                    <w:jc w:val="right"/>
                    <w:rPr>
                      <w:rFonts w:ascii="Century Gothic" w:eastAsia="Times New Roman" w:hAnsi="Century Gothic" w:cs="Arial CE"/>
                    </w:rPr>
                  </w:pPr>
                  <w:r w:rsidRPr="0051386A">
                    <w:rPr>
                      <w:rFonts w:ascii="Century Gothic" w:eastAsia="Times New Roman" w:hAnsi="Century Gothic" w:cs="Arial CE"/>
                    </w:rPr>
                    <w:t> </w:t>
                  </w:r>
                  <w:r w:rsidR="004949CF">
                    <w:rPr>
                      <w:rFonts w:ascii="Century Gothic" w:eastAsia="Times New Roman" w:hAnsi="Century Gothic" w:cs="Arial CE"/>
                    </w:rPr>
                    <w:t>2 403</w:t>
                  </w:r>
                </w:p>
              </w:tc>
            </w:tr>
            <w:tr w:rsidR="004949CF" w:rsidRPr="0051386A" w14:paraId="4685FCA3" w14:textId="77777777" w:rsidTr="004D55EE">
              <w:trPr>
                <w:trHeight w:val="345"/>
              </w:trPr>
              <w:tc>
                <w:tcPr>
                  <w:tcW w:w="5414" w:type="dxa"/>
                  <w:tcBorders>
                    <w:top w:val="nil"/>
                    <w:left w:val="single" w:sz="8" w:space="0" w:color="auto"/>
                    <w:bottom w:val="single" w:sz="4" w:space="0" w:color="auto"/>
                    <w:right w:val="single" w:sz="4" w:space="0" w:color="auto"/>
                  </w:tcBorders>
                  <w:vAlign w:val="bottom"/>
                </w:tcPr>
                <w:p w14:paraId="3691B2E7" w14:textId="0CED530B" w:rsidR="004949CF" w:rsidRDefault="004949CF" w:rsidP="0051386A">
                  <w:pPr>
                    <w:rPr>
                      <w:rFonts w:ascii="Century Gothic" w:eastAsia="Times New Roman" w:hAnsi="Century Gothic" w:cs="Arial CE"/>
                    </w:rPr>
                  </w:pPr>
                  <w:r>
                    <w:rPr>
                      <w:rFonts w:ascii="Century Gothic" w:eastAsia="Times New Roman" w:hAnsi="Century Gothic" w:cs="Arial CE"/>
                    </w:rPr>
                    <w:t>Kamera felszerelése pincevölgy bejáratánál</w:t>
                  </w:r>
                </w:p>
              </w:tc>
              <w:tc>
                <w:tcPr>
                  <w:tcW w:w="1176" w:type="dxa"/>
                  <w:tcBorders>
                    <w:top w:val="nil"/>
                    <w:left w:val="nil"/>
                    <w:bottom w:val="single" w:sz="4" w:space="0" w:color="auto"/>
                    <w:right w:val="single" w:sz="4" w:space="0" w:color="auto"/>
                  </w:tcBorders>
                  <w:noWrap/>
                  <w:vAlign w:val="bottom"/>
                </w:tcPr>
                <w:p w14:paraId="0E890A28" w14:textId="07977948" w:rsidR="004949CF" w:rsidRPr="004949CF" w:rsidRDefault="004949CF" w:rsidP="004949CF">
                  <w:pPr>
                    <w:jc w:val="right"/>
                    <w:rPr>
                      <w:rFonts w:ascii="Century Gothic" w:eastAsia="Times New Roman" w:hAnsi="Century Gothic" w:cs="Arial CE"/>
                    </w:rPr>
                  </w:pPr>
                  <w:r>
                    <w:rPr>
                      <w:rFonts w:ascii="Century Gothic" w:eastAsia="Times New Roman" w:hAnsi="Century Gothic" w:cs="Arial CE"/>
                    </w:rPr>
                    <w:t>0</w:t>
                  </w:r>
                </w:p>
              </w:tc>
              <w:tc>
                <w:tcPr>
                  <w:tcW w:w="1425" w:type="dxa"/>
                  <w:tcBorders>
                    <w:top w:val="nil"/>
                    <w:left w:val="nil"/>
                    <w:bottom w:val="single" w:sz="4" w:space="0" w:color="auto"/>
                    <w:right w:val="single" w:sz="8" w:space="0" w:color="auto"/>
                  </w:tcBorders>
                  <w:noWrap/>
                  <w:vAlign w:val="bottom"/>
                </w:tcPr>
                <w:p w14:paraId="3A5769E3" w14:textId="2B9E3280" w:rsidR="004949CF" w:rsidRPr="0051386A" w:rsidRDefault="004949CF" w:rsidP="004949CF">
                  <w:pPr>
                    <w:jc w:val="right"/>
                    <w:rPr>
                      <w:rFonts w:ascii="Century Gothic" w:eastAsia="Times New Roman" w:hAnsi="Century Gothic" w:cs="Arial CE"/>
                    </w:rPr>
                  </w:pPr>
                  <w:r>
                    <w:rPr>
                      <w:rFonts w:ascii="Century Gothic" w:eastAsia="Times New Roman" w:hAnsi="Century Gothic" w:cs="Arial CE"/>
                    </w:rPr>
                    <w:t>119</w:t>
                  </w:r>
                </w:p>
              </w:tc>
            </w:tr>
            <w:tr w:rsidR="0051386A" w:rsidRPr="004949CF" w14:paraId="40227DA5" w14:textId="77777777" w:rsidTr="004D55EE">
              <w:trPr>
                <w:trHeight w:val="345"/>
              </w:trPr>
              <w:tc>
                <w:tcPr>
                  <w:tcW w:w="5414" w:type="dxa"/>
                  <w:tcBorders>
                    <w:top w:val="nil"/>
                    <w:left w:val="single" w:sz="8" w:space="0" w:color="auto"/>
                    <w:bottom w:val="single" w:sz="4" w:space="0" w:color="auto"/>
                    <w:right w:val="single" w:sz="4" w:space="0" w:color="auto"/>
                  </w:tcBorders>
                  <w:vAlign w:val="bottom"/>
                  <w:hideMark/>
                </w:tcPr>
                <w:p w14:paraId="69BDF901" w14:textId="77777777" w:rsidR="0051386A" w:rsidRPr="0051386A" w:rsidRDefault="0051386A" w:rsidP="0051386A">
                  <w:pPr>
                    <w:rPr>
                      <w:rFonts w:ascii="Century Gothic" w:eastAsia="Times New Roman" w:hAnsi="Century Gothic" w:cs="Arial CE"/>
                      <w:b/>
                      <w:bCs/>
                    </w:rPr>
                  </w:pPr>
                  <w:r w:rsidRPr="0051386A">
                    <w:rPr>
                      <w:rFonts w:ascii="Century Gothic" w:eastAsia="Times New Roman" w:hAnsi="Century Gothic" w:cs="Arial CE"/>
                      <w:b/>
                      <w:bCs/>
                    </w:rPr>
                    <w:t>Mesevár Óvoda</w:t>
                  </w:r>
                </w:p>
              </w:tc>
              <w:tc>
                <w:tcPr>
                  <w:tcW w:w="1176" w:type="dxa"/>
                  <w:tcBorders>
                    <w:top w:val="nil"/>
                    <w:left w:val="nil"/>
                    <w:bottom w:val="single" w:sz="4" w:space="0" w:color="auto"/>
                    <w:right w:val="single" w:sz="4" w:space="0" w:color="auto"/>
                  </w:tcBorders>
                  <w:noWrap/>
                  <w:vAlign w:val="bottom"/>
                  <w:hideMark/>
                </w:tcPr>
                <w:p w14:paraId="380680E4" w14:textId="19BE1413" w:rsidR="0051386A" w:rsidRPr="0051386A" w:rsidRDefault="0051386A" w:rsidP="004949CF">
                  <w:pPr>
                    <w:jc w:val="right"/>
                    <w:rPr>
                      <w:rFonts w:ascii="Century Gothic" w:eastAsia="Times New Roman" w:hAnsi="Century Gothic" w:cs="Arial CE"/>
                      <w:b/>
                      <w:bCs/>
                    </w:rPr>
                  </w:pPr>
                  <w:r w:rsidRPr="0051386A">
                    <w:rPr>
                      <w:rFonts w:ascii="Century Gothic" w:eastAsia="Times New Roman" w:hAnsi="Century Gothic" w:cs="Arial CE"/>
                      <w:b/>
                      <w:bCs/>
                    </w:rPr>
                    <w:t> </w:t>
                  </w:r>
                  <w:r w:rsidR="004949CF">
                    <w:rPr>
                      <w:rFonts w:ascii="Century Gothic" w:eastAsia="Times New Roman" w:hAnsi="Century Gothic" w:cs="Arial CE"/>
                      <w:b/>
                      <w:bCs/>
                    </w:rPr>
                    <w:t>1 000</w:t>
                  </w:r>
                </w:p>
              </w:tc>
              <w:tc>
                <w:tcPr>
                  <w:tcW w:w="1425" w:type="dxa"/>
                  <w:tcBorders>
                    <w:top w:val="nil"/>
                    <w:left w:val="nil"/>
                    <w:bottom w:val="single" w:sz="4" w:space="0" w:color="auto"/>
                    <w:right w:val="single" w:sz="8" w:space="0" w:color="auto"/>
                  </w:tcBorders>
                  <w:noWrap/>
                  <w:vAlign w:val="bottom"/>
                  <w:hideMark/>
                </w:tcPr>
                <w:p w14:paraId="6C8B8963" w14:textId="6C4CD25D" w:rsidR="0051386A" w:rsidRPr="004949CF" w:rsidRDefault="0051386A" w:rsidP="004949CF">
                  <w:pPr>
                    <w:jc w:val="right"/>
                    <w:rPr>
                      <w:rFonts w:ascii="Century Gothic" w:eastAsia="Times New Roman" w:hAnsi="Century Gothic" w:cs="Arial CE"/>
                      <w:b/>
                      <w:bCs/>
                    </w:rPr>
                  </w:pPr>
                  <w:r w:rsidRPr="004949CF">
                    <w:rPr>
                      <w:rFonts w:ascii="Century Gothic" w:eastAsia="Times New Roman" w:hAnsi="Century Gothic" w:cs="Arial CE"/>
                      <w:b/>
                      <w:bCs/>
                    </w:rPr>
                    <w:t> </w:t>
                  </w:r>
                  <w:r w:rsidR="004949CF" w:rsidRPr="004949CF">
                    <w:rPr>
                      <w:rFonts w:ascii="Century Gothic" w:eastAsia="Times New Roman" w:hAnsi="Century Gothic" w:cs="Arial CE"/>
                      <w:b/>
                      <w:bCs/>
                    </w:rPr>
                    <w:t>1 909</w:t>
                  </w:r>
                </w:p>
              </w:tc>
            </w:tr>
            <w:tr w:rsidR="0051386A" w:rsidRPr="0051386A" w14:paraId="3BA4229F" w14:textId="77777777" w:rsidTr="004949CF">
              <w:trPr>
                <w:trHeight w:val="345"/>
              </w:trPr>
              <w:tc>
                <w:tcPr>
                  <w:tcW w:w="5414" w:type="dxa"/>
                  <w:tcBorders>
                    <w:top w:val="nil"/>
                    <w:left w:val="single" w:sz="8" w:space="0" w:color="auto"/>
                    <w:bottom w:val="single" w:sz="4" w:space="0" w:color="auto"/>
                    <w:right w:val="single" w:sz="4" w:space="0" w:color="auto"/>
                  </w:tcBorders>
                  <w:vAlign w:val="bottom"/>
                  <w:hideMark/>
                </w:tcPr>
                <w:p w14:paraId="063B0553" w14:textId="063FCB2A" w:rsidR="0051386A" w:rsidRPr="0051386A" w:rsidRDefault="004949CF" w:rsidP="0051386A">
                  <w:pPr>
                    <w:rPr>
                      <w:rFonts w:ascii="Century Gothic" w:eastAsia="Times New Roman" w:hAnsi="Century Gothic" w:cs="Arial CE"/>
                    </w:rPr>
                  </w:pPr>
                  <w:r>
                    <w:rPr>
                      <w:rFonts w:ascii="Century Gothic" w:eastAsia="Times New Roman" w:hAnsi="Century Gothic" w:cs="Arial CE"/>
                    </w:rPr>
                    <w:t>Mosogatógép – Óvoda TÜ</w:t>
                  </w:r>
                </w:p>
              </w:tc>
              <w:tc>
                <w:tcPr>
                  <w:tcW w:w="1176" w:type="dxa"/>
                  <w:tcBorders>
                    <w:top w:val="nil"/>
                    <w:left w:val="nil"/>
                    <w:bottom w:val="single" w:sz="4" w:space="0" w:color="auto"/>
                    <w:right w:val="single" w:sz="4" w:space="0" w:color="auto"/>
                  </w:tcBorders>
                  <w:noWrap/>
                  <w:vAlign w:val="bottom"/>
                </w:tcPr>
                <w:p w14:paraId="21480796" w14:textId="5861D124" w:rsidR="0051386A" w:rsidRPr="004949CF" w:rsidRDefault="0051386A" w:rsidP="0051386A">
                  <w:pPr>
                    <w:jc w:val="right"/>
                    <w:rPr>
                      <w:rFonts w:ascii="Century Gothic" w:eastAsia="Times New Roman" w:hAnsi="Century Gothic" w:cs="Arial CE"/>
                    </w:rPr>
                  </w:pPr>
                </w:p>
              </w:tc>
              <w:tc>
                <w:tcPr>
                  <w:tcW w:w="1425" w:type="dxa"/>
                  <w:tcBorders>
                    <w:top w:val="nil"/>
                    <w:left w:val="nil"/>
                    <w:bottom w:val="single" w:sz="4" w:space="0" w:color="auto"/>
                    <w:right w:val="single" w:sz="8" w:space="0" w:color="auto"/>
                  </w:tcBorders>
                  <w:noWrap/>
                  <w:vAlign w:val="bottom"/>
                  <w:hideMark/>
                </w:tcPr>
                <w:p w14:paraId="6357D570" w14:textId="05B0BDC2" w:rsidR="0051386A" w:rsidRPr="004949CF" w:rsidRDefault="004949CF" w:rsidP="0051386A">
                  <w:pPr>
                    <w:jc w:val="right"/>
                    <w:rPr>
                      <w:rFonts w:ascii="Century Gothic" w:eastAsia="Times New Roman" w:hAnsi="Century Gothic" w:cs="Arial CE"/>
                    </w:rPr>
                  </w:pPr>
                  <w:r>
                    <w:rPr>
                      <w:rFonts w:ascii="Century Gothic" w:eastAsia="Times New Roman" w:hAnsi="Century Gothic" w:cs="Arial CE"/>
                    </w:rPr>
                    <w:t>776</w:t>
                  </w:r>
                </w:p>
              </w:tc>
            </w:tr>
            <w:tr w:rsidR="0051386A" w:rsidRPr="0051386A" w14:paraId="69C3A30B" w14:textId="77777777" w:rsidTr="004D55EE">
              <w:trPr>
                <w:trHeight w:val="345"/>
              </w:trPr>
              <w:tc>
                <w:tcPr>
                  <w:tcW w:w="5414" w:type="dxa"/>
                  <w:tcBorders>
                    <w:top w:val="nil"/>
                    <w:left w:val="single" w:sz="8" w:space="0" w:color="auto"/>
                    <w:bottom w:val="single" w:sz="4" w:space="0" w:color="auto"/>
                    <w:right w:val="single" w:sz="4" w:space="0" w:color="auto"/>
                  </w:tcBorders>
                  <w:vAlign w:val="bottom"/>
                  <w:hideMark/>
                </w:tcPr>
                <w:p w14:paraId="22D10E0C" w14:textId="471A6257" w:rsidR="0051386A" w:rsidRPr="0051386A" w:rsidRDefault="004949CF" w:rsidP="0051386A">
                  <w:pPr>
                    <w:rPr>
                      <w:rFonts w:ascii="Century Gothic" w:eastAsia="Times New Roman" w:hAnsi="Century Gothic" w:cs="Arial CE"/>
                    </w:rPr>
                  </w:pPr>
                  <w:r>
                    <w:rPr>
                      <w:rFonts w:ascii="Century Gothic" w:eastAsia="Times New Roman" w:hAnsi="Century Gothic" w:cs="Arial CE"/>
                    </w:rPr>
                    <w:t>Mosógép – Óvoda TÜ</w:t>
                  </w:r>
                </w:p>
              </w:tc>
              <w:tc>
                <w:tcPr>
                  <w:tcW w:w="1176" w:type="dxa"/>
                  <w:tcBorders>
                    <w:top w:val="nil"/>
                    <w:left w:val="nil"/>
                    <w:bottom w:val="single" w:sz="4" w:space="0" w:color="auto"/>
                    <w:right w:val="single" w:sz="4" w:space="0" w:color="auto"/>
                  </w:tcBorders>
                  <w:noWrap/>
                  <w:vAlign w:val="bottom"/>
                  <w:hideMark/>
                </w:tcPr>
                <w:p w14:paraId="4914A57F"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c>
                <w:tcPr>
                  <w:tcW w:w="1425" w:type="dxa"/>
                  <w:tcBorders>
                    <w:top w:val="nil"/>
                    <w:left w:val="nil"/>
                    <w:bottom w:val="single" w:sz="4" w:space="0" w:color="auto"/>
                    <w:right w:val="single" w:sz="8" w:space="0" w:color="auto"/>
                  </w:tcBorders>
                  <w:noWrap/>
                  <w:vAlign w:val="bottom"/>
                  <w:hideMark/>
                </w:tcPr>
                <w:p w14:paraId="381DC963" w14:textId="28E07CA4" w:rsidR="0051386A" w:rsidRPr="0051386A" w:rsidRDefault="0051386A" w:rsidP="004949CF">
                  <w:pPr>
                    <w:jc w:val="right"/>
                    <w:rPr>
                      <w:rFonts w:ascii="Century Gothic" w:eastAsia="Times New Roman" w:hAnsi="Century Gothic" w:cs="Arial CE"/>
                    </w:rPr>
                  </w:pPr>
                  <w:r w:rsidRPr="0051386A">
                    <w:rPr>
                      <w:rFonts w:ascii="Century Gothic" w:eastAsia="Times New Roman" w:hAnsi="Century Gothic" w:cs="Arial CE"/>
                    </w:rPr>
                    <w:t> </w:t>
                  </w:r>
                  <w:r w:rsidR="004949CF">
                    <w:rPr>
                      <w:rFonts w:ascii="Century Gothic" w:eastAsia="Times New Roman" w:hAnsi="Century Gothic" w:cs="Arial CE"/>
                    </w:rPr>
                    <w:t>137</w:t>
                  </w:r>
                </w:p>
              </w:tc>
            </w:tr>
            <w:tr w:rsidR="004949CF" w:rsidRPr="0051386A" w14:paraId="64381BDE" w14:textId="77777777" w:rsidTr="004D55EE">
              <w:trPr>
                <w:trHeight w:val="345"/>
              </w:trPr>
              <w:tc>
                <w:tcPr>
                  <w:tcW w:w="5414" w:type="dxa"/>
                  <w:tcBorders>
                    <w:top w:val="nil"/>
                    <w:left w:val="single" w:sz="8" w:space="0" w:color="auto"/>
                    <w:bottom w:val="single" w:sz="4" w:space="0" w:color="auto"/>
                    <w:right w:val="single" w:sz="4" w:space="0" w:color="auto"/>
                  </w:tcBorders>
                  <w:vAlign w:val="bottom"/>
                </w:tcPr>
                <w:p w14:paraId="45285E67" w14:textId="051CDCAE" w:rsidR="004949CF" w:rsidRDefault="004949CF" w:rsidP="0051386A">
                  <w:pPr>
                    <w:rPr>
                      <w:rFonts w:ascii="Century Gothic" w:eastAsia="Times New Roman" w:hAnsi="Century Gothic" w:cs="Arial CE"/>
                    </w:rPr>
                  </w:pPr>
                  <w:r>
                    <w:rPr>
                      <w:rFonts w:ascii="Century Gothic" w:eastAsia="Times New Roman" w:hAnsi="Century Gothic" w:cs="Arial CE"/>
                    </w:rPr>
                    <w:t>Lámpatestek cseréje – Óvoda Tokod</w:t>
                  </w:r>
                </w:p>
              </w:tc>
              <w:tc>
                <w:tcPr>
                  <w:tcW w:w="1176" w:type="dxa"/>
                  <w:tcBorders>
                    <w:top w:val="nil"/>
                    <w:left w:val="nil"/>
                    <w:bottom w:val="single" w:sz="4" w:space="0" w:color="auto"/>
                    <w:right w:val="single" w:sz="4" w:space="0" w:color="auto"/>
                  </w:tcBorders>
                  <w:noWrap/>
                  <w:vAlign w:val="bottom"/>
                </w:tcPr>
                <w:p w14:paraId="38BA71E1" w14:textId="77777777" w:rsidR="004949CF" w:rsidRPr="0051386A" w:rsidRDefault="004949CF" w:rsidP="0051386A">
                  <w:pPr>
                    <w:rPr>
                      <w:rFonts w:ascii="Century Gothic" w:eastAsia="Times New Roman" w:hAnsi="Century Gothic" w:cs="Arial CE"/>
                    </w:rPr>
                  </w:pPr>
                </w:p>
              </w:tc>
              <w:tc>
                <w:tcPr>
                  <w:tcW w:w="1425" w:type="dxa"/>
                  <w:tcBorders>
                    <w:top w:val="nil"/>
                    <w:left w:val="nil"/>
                    <w:bottom w:val="single" w:sz="4" w:space="0" w:color="auto"/>
                    <w:right w:val="single" w:sz="8" w:space="0" w:color="auto"/>
                  </w:tcBorders>
                  <w:noWrap/>
                  <w:vAlign w:val="bottom"/>
                </w:tcPr>
                <w:p w14:paraId="63AFA41F" w14:textId="45CD2ADD" w:rsidR="004949CF" w:rsidRPr="0051386A" w:rsidRDefault="004949CF" w:rsidP="004949CF">
                  <w:pPr>
                    <w:jc w:val="right"/>
                    <w:rPr>
                      <w:rFonts w:ascii="Century Gothic" w:eastAsia="Times New Roman" w:hAnsi="Century Gothic" w:cs="Arial CE"/>
                    </w:rPr>
                  </w:pPr>
                  <w:r>
                    <w:rPr>
                      <w:rFonts w:ascii="Century Gothic" w:eastAsia="Times New Roman" w:hAnsi="Century Gothic" w:cs="Arial CE"/>
                    </w:rPr>
                    <w:t>909</w:t>
                  </w:r>
                </w:p>
              </w:tc>
            </w:tr>
            <w:tr w:rsidR="004949CF" w:rsidRPr="0051386A" w14:paraId="4C8CBBFD" w14:textId="77777777" w:rsidTr="004D55EE">
              <w:trPr>
                <w:trHeight w:val="345"/>
              </w:trPr>
              <w:tc>
                <w:tcPr>
                  <w:tcW w:w="5414" w:type="dxa"/>
                  <w:tcBorders>
                    <w:top w:val="nil"/>
                    <w:left w:val="single" w:sz="8" w:space="0" w:color="auto"/>
                    <w:bottom w:val="single" w:sz="4" w:space="0" w:color="auto"/>
                    <w:right w:val="single" w:sz="4" w:space="0" w:color="auto"/>
                  </w:tcBorders>
                  <w:vAlign w:val="bottom"/>
                </w:tcPr>
                <w:p w14:paraId="299F36EE" w14:textId="4243CC97" w:rsidR="004949CF" w:rsidRDefault="004949CF" w:rsidP="0051386A">
                  <w:pPr>
                    <w:rPr>
                      <w:rFonts w:ascii="Century Gothic" w:eastAsia="Times New Roman" w:hAnsi="Century Gothic" w:cs="Arial CE"/>
                    </w:rPr>
                  </w:pPr>
                  <w:r>
                    <w:rPr>
                      <w:rFonts w:ascii="Century Gothic" w:eastAsia="Times New Roman" w:hAnsi="Century Gothic" w:cs="Arial CE"/>
                    </w:rPr>
                    <w:t>Egyéb eszközbeszerzés (kávéfőző, szegélynyíró)</w:t>
                  </w:r>
                </w:p>
              </w:tc>
              <w:tc>
                <w:tcPr>
                  <w:tcW w:w="1176" w:type="dxa"/>
                  <w:tcBorders>
                    <w:top w:val="nil"/>
                    <w:left w:val="nil"/>
                    <w:bottom w:val="single" w:sz="4" w:space="0" w:color="auto"/>
                    <w:right w:val="single" w:sz="4" w:space="0" w:color="auto"/>
                  </w:tcBorders>
                  <w:noWrap/>
                  <w:vAlign w:val="bottom"/>
                </w:tcPr>
                <w:p w14:paraId="5C0B05C0" w14:textId="77777777" w:rsidR="004949CF" w:rsidRPr="0051386A" w:rsidRDefault="004949CF" w:rsidP="004949CF">
                  <w:pPr>
                    <w:jc w:val="right"/>
                    <w:rPr>
                      <w:rFonts w:ascii="Century Gothic" w:eastAsia="Times New Roman" w:hAnsi="Century Gothic" w:cs="Arial CE"/>
                    </w:rPr>
                  </w:pPr>
                </w:p>
              </w:tc>
              <w:tc>
                <w:tcPr>
                  <w:tcW w:w="1425" w:type="dxa"/>
                  <w:tcBorders>
                    <w:top w:val="nil"/>
                    <w:left w:val="nil"/>
                    <w:bottom w:val="single" w:sz="4" w:space="0" w:color="auto"/>
                    <w:right w:val="single" w:sz="8" w:space="0" w:color="auto"/>
                  </w:tcBorders>
                  <w:noWrap/>
                  <w:vAlign w:val="bottom"/>
                </w:tcPr>
                <w:p w14:paraId="2DE886EB" w14:textId="03E6FD60" w:rsidR="004949CF" w:rsidRDefault="004949CF" w:rsidP="004949CF">
                  <w:pPr>
                    <w:jc w:val="right"/>
                    <w:rPr>
                      <w:rFonts w:ascii="Century Gothic" w:eastAsia="Times New Roman" w:hAnsi="Century Gothic" w:cs="Arial CE"/>
                    </w:rPr>
                  </w:pPr>
                  <w:r>
                    <w:rPr>
                      <w:rFonts w:ascii="Century Gothic" w:eastAsia="Times New Roman" w:hAnsi="Century Gothic" w:cs="Arial CE"/>
                    </w:rPr>
                    <w:t>87</w:t>
                  </w:r>
                </w:p>
              </w:tc>
            </w:tr>
            <w:tr w:rsidR="0051386A" w:rsidRPr="0051386A" w14:paraId="64B26A6C" w14:textId="77777777" w:rsidTr="004D55EE">
              <w:trPr>
                <w:trHeight w:val="345"/>
              </w:trPr>
              <w:tc>
                <w:tcPr>
                  <w:tcW w:w="5414" w:type="dxa"/>
                  <w:tcBorders>
                    <w:top w:val="nil"/>
                    <w:left w:val="single" w:sz="8" w:space="0" w:color="auto"/>
                    <w:bottom w:val="single" w:sz="4" w:space="0" w:color="auto"/>
                    <w:right w:val="single" w:sz="4" w:space="0" w:color="auto"/>
                  </w:tcBorders>
                  <w:vAlign w:val="bottom"/>
                  <w:hideMark/>
                </w:tcPr>
                <w:p w14:paraId="1152D329" w14:textId="77777777" w:rsidR="0051386A" w:rsidRPr="0051386A" w:rsidRDefault="0051386A" w:rsidP="0051386A">
                  <w:pPr>
                    <w:rPr>
                      <w:rFonts w:ascii="Century Gothic" w:eastAsia="Times New Roman" w:hAnsi="Century Gothic" w:cs="Arial CE"/>
                      <w:b/>
                      <w:bCs/>
                    </w:rPr>
                  </w:pPr>
                  <w:r w:rsidRPr="0051386A">
                    <w:rPr>
                      <w:rFonts w:ascii="Century Gothic" w:eastAsia="Times New Roman" w:hAnsi="Century Gothic" w:cs="Arial CE"/>
                      <w:b/>
                      <w:bCs/>
                    </w:rPr>
                    <w:t>Polgármesterei Hivatal</w:t>
                  </w:r>
                </w:p>
              </w:tc>
              <w:tc>
                <w:tcPr>
                  <w:tcW w:w="1176" w:type="dxa"/>
                  <w:tcBorders>
                    <w:top w:val="nil"/>
                    <w:left w:val="nil"/>
                    <w:bottom w:val="single" w:sz="4" w:space="0" w:color="auto"/>
                    <w:right w:val="single" w:sz="4" w:space="0" w:color="auto"/>
                  </w:tcBorders>
                  <w:noWrap/>
                  <w:vAlign w:val="bottom"/>
                  <w:hideMark/>
                </w:tcPr>
                <w:p w14:paraId="317B9088" w14:textId="69E8269D" w:rsidR="0051386A" w:rsidRPr="004949CF" w:rsidRDefault="004949CF" w:rsidP="004949CF">
                  <w:pPr>
                    <w:jc w:val="right"/>
                    <w:rPr>
                      <w:rFonts w:ascii="Century Gothic" w:eastAsia="Times New Roman" w:hAnsi="Century Gothic" w:cs="Arial CE"/>
                      <w:b/>
                      <w:bCs/>
                    </w:rPr>
                  </w:pPr>
                  <w:r>
                    <w:rPr>
                      <w:rFonts w:ascii="Century Gothic" w:eastAsia="Times New Roman" w:hAnsi="Century Gothic" w:cs="Arial CE"/>
                      <w:b/>
                      <w:bCs/>
                    </w:rPr>
                    <w:t>6 500</w:t>
                  </w:r>
                </w:p>
              </w:tc>
              <w:tc>
                <w:tcPr>
                  <w:tcW w:w="1425" w:type="dxa"/>
                  <w:tcBorders>
                    <w:top w:val="nil"/>
                    <w:left w:val="nil"/>
                    <w:bottom w:val="single" w:sz="4" w:space="0" w:color="auto"/>
                    <w:right w:val="single" w:sz="8" w:space="0" w:color="auto"/>
                  </w:tcBorders>
                  <w:noWrap/>
                  <w:vAlign w:val="bottom"/>
                  <w:hideMark/>
                </w:tcPr>
                <w:p w14:paraId="6C647391" w14:textId="7FED89A4" w:rsidR="0051386A" w:rsidRPr="004949CF" w:rsidRDefault="0051386A" w:rsidP="004949CF">
                  <w:pPr>
                    <w:jc w:val="right"/>
                    <w:rPr>
                      <w:rFonts w:ascii="Century Gothic" w:eastAsia="Times New Roman" w:hAnsi="Century Gothic" w:cs="Arial CE"/>
                      <w:b/>
                      <w:bCs/>
                    </w:rPr>
                  </w:pPr>
                  <w:r w:rsidRPr="0051386A">
                    <w:rPr>
                      <w:rFonts w:ascii="Century Gothic" w:eastAsia="Times New Roman" w:hAnsi="Century Gothic" w:cs="Arial CE"/>
                    </w:rPr>
                    <w:t> </w:t>
                  </w:r>
                  <w:r w:rsidR="004949CF">
                    <w:rPr>
                      <w:rFonts w:ascii="Century Gothic" w:eastAsia="Times New Roman" w:hAnsi="Century Gothic" w:cs="Arial CE"/>
                      <w:b/>
                      <w:bCs/>
                    </w:rPr>
                    <w:t>6500</w:t>
                  </w:r>
                </w:p>
              </w:tc>
            </w:tr>
            <w:tr w:rsidR="0051386A" w:rsidRPr="0051386A" w14:paraId="58E32C4C" w14:textId="77777777" w:rsidTr="004D55EE">
              <w:trPr>
                <w:trHeight w:val="345"/>
              </w:trPr>
              <w:tc>
                <w:tcPr>
                  <w:tcW w:w="5414" w:type="dxa"/>
                  <w:tcBorders>
                    <w:top w:val="nil"/>
                    <w:left w:val="single" w:sz="8" w:space="0" w:color="auto"/>
                    <w:bottom w:val="single" w:sz="4" w:space="0" w:color="auto"/>
                    <w:right w:val="single" w:sz="4" w:space="0" w:color="auto"/>
                  </w:tcBorders>
                  <w:vAlign w:val="bottom"/>
                  <w:hideMark/>
                </w:tcPr>
                <w:p w14:paraId="2BA9AF0A" w14:textId="0D2FB167" w:rsidR="0051386A" w:rsidRPr="0051386A" w:rsidRDefault="0079232D" w:rsidP="0051386A">
                  <w:pPr>
                    <w:rPr>
                      <w:rFonts w:ascii="Century Gothic" w:eastAsia="Times New Roman" w:hAnsi="Century Gothic" w:cs="Arial CE"/>
                    </w:rPr>
                  </w:pPr>
                  <w:r>
                    <w:rPr>
                      <w:rFonts w:ascii="Century Gothic" w:eastAsia="Times New Roman" w:hAnsi="Century Gothic" w:cs="Arial CE"/>
                    </w:rPr>
                    <w:t>számítógépek</w:t>
                  </w:r>
                </w:p>
              </w:tc>
              <w:tc>
                <w:tcPr>
                  <w:tcW w:w="1176" w:type="dxa"/>
                  <w:tcBorders>
                    <w:top w:val="nil"/>
                    <w:left w:val="nil"/>
                    <w:bottom w:val="single" w:sz="4" w:space="0" w:color="auto"/>
                    <w:right w:val="single" w:sz="4" w:space="0" w:color="auto"/>
                  </w:tcBorders>
                  <w:noWrap/>
                  <w:vAlign w:val="bottom"/>
                  <w:hideMark/>
                </w:tcPr>
                <w:p w14:paraId="27ACEB80" w14:textId="533191D8" w:rsidR="0051386A" w:rsidRPr="0079232D" w:rsidRDefault="0079232D" w:rsidP="0051386A">
                  <w:pPr>
                    <w:jc w:val="right"/>
                    <w:rPr>
                      <w:rFonts w:ascii="Century Gothic" w:eastAsia="Times New Roman" w:hAnsi="Century Gothic" w:cs="Arial CE"/>
                    </w:rPr>
                  </w:pPr>
                  <w:r>
                    <w:rPr>
                      <w:rFonts w:ascii="Century Gothic" w:eastAsia="Times New Roman" w:hAnsi="Century Gothic" w:cs="Arial CE"/>
                    </w:rPr>
                    <w:t>4 500</w:t>
                  </w:r>
                </w:p>
              </w:tc>
              <w:tc>
                <w:tcPr>
                  <w:tcW w:w="1425" w:type="dxa"/>
                  <w:tcBorders>
                    <w:top w:val="nil"/>
                    <w:left w:val="nil"/>
                    <w:bottom w:val="single" w:sz="4" w:space="0" w:color="auto"/>
                    <w:right w:val="single" w:sz="8" w:space="0" w:color="auto"/>
                  </w:tcBorders>
                  <w:noWrap/>
                  <w:vAlign w:val="bottom"/>
                  <w:hideMark/>
                </w:tcPr>
                <w:p w14:paraId="2FD35150" w14:textId="39D9C85A" w:rsidR="0051386A" w:rsidRPr="0079232D" w:rsidRDefault="0079232D" w:rsidP="0051386A">
                  <w:pPr>
                    <w:jc w:val="right"/>
                    <w:rPr>
                      <w:rFonts w:ascii="Century Gothic" w:eastAsia="Times New Roman" w:hAnsi="Century Gothic" w:cs="Arial CE"/>
                    </w:rPr>
                  </w:pPr>
                  <w:r>
                    <w:rPr>
                      <w:rFonts w:ascii="Century Gothic" w:eastAsia="Times New Roman" w:hAnsi="Century Gothic" w:cs="Arial CE"/>
                    </w:rPr>
                    <w:t>4 500</w:t>
                  </w:r>
                </w:p>
              </w:tc>
            </w:tr>
            <w:tr w:rsidR="0079232D" w:rsidRPr="0051386A" w14:paraId="1D3354BA" w14:textId="77777777" w:rsidTr="004D55EE">
              <w:trPr>
                <w:trHeight w:val="345"/>
              </w:trPr>
              <w:tc>
                <w:tcPr>
                  <w:tcW w:w="5414" w:type="dxa"/>
                  <w:tcBorders>
                    <w:top w:val="nil"/>
                    <w:left w:val="single" w:sz="8" w:space="0" w:color="auto"/>
                    <w:bottom w:val="single" w:sz="4" w:space="0" w:color="auto"/>
                    <w:right w:val="single" w:sz="4" w:space="0" w:color="auto"/>
                  </w:tcBorders>
                  <w:vAlign w:val="bottom"/>
                </w:tcPr>
                <w:p w14:paraId="5A45D8EB" w14:textId="61629DF5" w:rsidR="0079232D" w:rsidRDefault="0079232D" w:rsidP="0051386A">
                  <w:pPr>
                    <w:rPr>
                      <w:rFonts w:ascii="Century Gothic" w:eastAsia="Times New Roman" w:hAnsi="Century Gothic" w:cs="Arial CE"/>
                    </w:rPr>
                  </w:pPr>
                  <w:r>
                    <w:rPr>
                      <w:rFonts w:ascii="Century Gothic" w:eastAsia="Times New Roman" w:hAnsi="Century Gothic" w:cs="Arial CE"/>
                    </w:rPr>
                    <w:t>eszközbeszerzés</w:t>
                  </w:r>
                </w:p>
              </w:tc>
              <w:tc>
                <w:tcPr>
                  <w:tcW w:w="1176" w:type="dxa"/>
                  <w:tcBorders>
                    <w:top w:val="nil"/>
                    <w:left w:val="nil"/>
                    <w:bottom w:val="single" w:sz="4" w:space="0" w:color="auto"/>
                    <w:right w:val="single" w:sz="4" w:space="0" w:color="auto"/>
                  </w:tcBorders>
                  <w:noWrap/>
                  <w:vAlign w:val="bottom"/>
                </w:tcPr>
                <w:p w14:paraId="449FA5AF" w14:textId="22FDB280" w:rsidR="0079232D" w:rsidRDefault="0079232D" w:rsidP="0051386A">
                  <w:pPr>
                    <w:jc w:val="right"/>
                    <w:rPr>
                      <w:rFonts w:ascii="Century Gothic" w:eastAsia="Times New Roman" w:hAnsi="Century Gothic" w:cs="Arial CE"/>
                    </w:rPr>
                  </w:pPr>
                  <w:r>
                    <w:rPr>
                      <w:rFonts w:ascii="Century Gothic" w:eastAsia="Times New Roman" w:hAnsi="Century Gothic" w:cs="Arial CE"/>
                    </w:rPr>
                    <w:t>2 000</w:t>
                  </w:r>
                </w:p>
              </w:tc>
              <w:tc>
                <w:tcPr>
                  <w:tcW w:w="1425" w:type="dxa"/>
                  <w:tcBorders>
                    <w:top w:val="nil"/>
                    <w:left w:val="nil"/>
                    <w:bottom w:val="single" w:sz="4" w:space="0" w:color="auto"/>
                    <w:right w:val="single" w:sz="8" w:space="0" w:color="auto"/>
                  </w:tcBorders>
                  <w:noWrap/>
                  <w:vAlign w:val="bottom"/>
                </w:tcPr>
                <w:p w14:paraId="3BA3FD25" w14:textId="51B50897" w:rsidR="0079232D" w:rsidRDefault="0079232D" w:rsidP="0051386A">
                  <w:pPr>
                    <w:jc w:val="right"/>
                    <w:rPr>
                      <w:rFonts w:ascii="Century Gothic" w:eastAsia="Times New Roman" w:hAnsi="Century Gothic" w:cs="Arial CE"/>
                    </w:rPr>
                  </w:pPr>
                  <w:r>
                    <w:rPr>
                      <w:rFonts w:ascii="Century Gothic" w:eastAsia="Times New Roman" w:hAnsi="Century Gothic" w:cs="Arial CE"/>
                    </w:rPr>
                    <w:t>2 000</w:t>
                  </w:r>
                </w:p>
              </w:tc>
            </w:tr>
            <w:tr w:rsidR="0051386A" w:rsidRPr="0051386A" w14:paraId="12A7AE0F" w14:textId="77777777" w:rsidTr="004D55EE">
              <w:trPr>
                <w:trHeight w:val="360"/>
              </w:trPr>
              <w:tc>
                <w:tcPr>
                  <w:tcW w:w="5414" w:type="dxa"/>
                  <w:tcBorders>
                    <w:top w:val="nil"/>
                    <w:left w:val="single" w:sz="8" w:space="0" w:color="auto"/>
                    <w:bottom w:val="single" w:sz="8" w:space="0" w:color="auto"/>
                    <w:right w:val="single" w:sz="4" w:space="0" w:color="auto"/>
                  </w:tcBorders>
                  <w:vAlign w:val="bottom"/>
                  <w:hideMark/>
                </w:tcPr>
                <w:p w14:paraId="1E274F54" w14:textId="77777777" w:rsidR="0051386A" w:rsidRPr="0051386A" w:rsidRDefault="0051386A" w:rsidP="0051386A">
                  <w:pPr>
                    <w:rPr>
                      <w:rFonts w:ascii="Century Gothic" w:eastAsia="Times New Roman" w:hAnsi="Century Gothic" w:cs="Arial CE"/>
                      <w:b/>
                      <w:bCs/>
                    </w:rPr>
                  </w:pPr>
                  <w:r w:rsidRPr="0051386A">
                    <w:rPr>
                      <w:rFonts w:ascii="Century Gothic" w:eastAsia="Times New Roman" w:hAnsi="Century Gothic" w:cs="Arial CE"/>
                      <w:b/>
                      <w:bCs/>
                    </w:rPr>
                    <w:t>ÖNKORMÁNYZAT MINDÖSSZESEN:</w:t>
                  </w:r>
                </w:p>
              </w:tc>
              <w:tc>
                <w:tcPr>
                  <w:tcW w:w="1176" w:type="dxa"/>
                  <w:tcBorders>
                    <w:top w:val="nil"/>
                    <w:left w:val="nil"/>
                    <w:bottom w:val="single" w:sz="8" w:space="0" w:color="auto"/>
                    <w:right w:val="nil"/>
                  </w:tcBorders>
                  <w:noWrap/>
                  <w:vAlign w:val="bottom"/>
                  <w:hideMark/>
                </w:tcPr>
                <w:p w14:paraId="651B1CAF" w14:textId="0FED7367" w:rsidR="0051386A" w:rsidRPr="0051386A" w:rsidRDefault="0079232D" w:rsidP="0051386A">
                  <w:pPr>
                    <w:jc w:val="right"/>
                    <w:rPr>
                      <w:rFonts w:ascii="Century Gothic" w:eastAsia="Times New Roman" w:hAnsi="Century Gothic" w:cs="Arial CE"/>
                      <w:b/>
                      <w:bCs/>
                    </w:rPr>
                  </w:pPr>
                  <w:r>
                    <w:rPr>
                      <w:rFonts w:ascii="Century Gothic" w:eastAsia="Times New Roman" w:hAnsi="Century Gothic" w:cs="Arial CE"/>
                      <w:b/>
                      <w:bCs/>
                    </w:rPr>
                    <w:t>583 565</w:t>
                  </w:r>
                </w:p>
              </w:tc>
              <w:tc>
                <w:tcPr>
                  <w:tcW w:w="1425" w:type="dxa"/>
                  <w:tcBorders>
                    <w:top w:val="nil"/>
                    <w:left w:val="single" w:sz="4" w:space="0" w:color="auto"/>
                    <w:bottom w:val="single" w:sz="8" w:space="0" w:color="auto"/>
                    <w:right w:val="single" w:sz="8" w:space="0" w:color="auto"/>
                  </w:tcBorders>
                  <w:noWrap/>
                  <w:vAlign w:val="bottom"/>
                  <w:hideMark/>
                </w:tcPr>
                <w:p w14:paraId="5C28573D" w14:textId="29446032" w:rsidR="0051386A" w:rsidRPr="0051386A" w:rsidRDefault="0079232D" w:rsidP="0051386A">
                  <w:pPr>
                    <w:jc w:val="right"/>
                    <w:rPr>
                      <w:rFonts w:ascii="Century Gothic" w:eastAsia="Times New Roman" w:hAnsi="Century Gothic" w:cs="Arial CE"/>
                      <w:b/>
                      <w:bCs/>
                    </w:rPr>
                  </w:pPr>
                  <w:r>
                    <w:rPr>
                      <w:rFonts w:ascii="Century Gothic" w:eastAsia="Times New Roman" w:hAnsi="Century Gothic" w:cs="Arial CE"/>
                      <w:b/>
                      <w:bCs/>
                    </w:rPr>
                    <w:t>486 109</w:t>
                  </w:r>
                </w:p>
              </w:tc>
            </w:tr>
          </w:tbl>
          <w:p w14:paraId="060FD1AA" w14:textId="77777777" w:rsidR="009C13D9" w:rsidRPr="009C13D9" w:rsidRDefault="009C13D9" w:rsidP="0051386A">
            <w:pPr>
              <w:rPr>
                <w:rFonts w:ascii="Bookman Old Style" w:eastAsia="Times New Roman" w:hAnsi="Bookman Old Style" w:cs="Calibri"/>
                <w:b/>
                <w:bCs/>
              </w:rPr>
            </w:pPr>
          </w:p>
        </w:tc>
        <w:tc>
          <w:tcPr>
            <w:tcW w:w="1176" w:type="dxa"/>
            <w:tcBorders>
              <w:top w:val="nil"/>
              <w:left w:val="nil"/>
              <w:bottom w:val="nil"/>
              <w:right w:val="nil"/>
            </w:tcBorders>
            <w:noWrap/>
            <w:vAlign w:val="bottom"/>
            <w:hideMark/>
          </w:tcPr>
          <w:p w14:paraId="6272B47C" w14:textId="77777777" w:rsidR="009C13D9" w:rsidRDefault="009C13D9" w:rsidP="009C13D9">
            <w:pPr>
              <w:rPr>
                <w:rFonts w:ascii="Bookman Old Style" w:eastAsia="Times New Roman" w:hAnsi="Bookman Old Style" w:cs="Times New Roman"/>
                <w:sz w:val="20"/>
                <w:szCs w:val="20"/>
              </w:rPr>
            </w:pPr>
          </w:p>
          <w:p w14:paraId="66A7A2B9" w14:textId="77777777" w:rsidR="00002847" w:rsidRDefault="00002847" w:rsidP="009C13D9">
            <w:pPr>
              <w:rPr>
                <w:rFonts w:ascii="Bookman Old Style" w:eastAsia="Times New Roman" w:hAnsi="Bookman Old Style" w:cs="Times New Roman"/>
                <w:sz w:val="20"/>
                <w:szCs w:val="20"/>
              </w:rPr>
            </w:pPr>
          </w:p>
          <w:p w14:paraId="27EB1F41" w14:textId="77777777" w:rsidR="00002847" w:rsidRPr="009C13D9" w:rsidRDefault="00002847" w:rsidP="009C13D9">
            <w:pPr>
              <w:rPr>
                <w:rFonts w:ascii="Bookman Old Style" w:eastAsia="Times New Roman" w:hAnsi="Bookman Old Style" w:cs="Times New Roman"/>
                <w:sz w:val="20"/>
                <w:szCs w:val="20"/>
              </w:rPr>
            </w:pPr>
          </w:p>
        </w:tc>
        <w:tc>
          <w:tcPr>
            <w:tcW w:w="1746" w:type="dxa"/>
            <w:tcBorders>
              <w:top w:val="nil"/>
              <w:left w:val="nil"/>
              <w:bottom w:val="nil"/>
              <w:right w:val="nil"/>
            </w:tcBorders>
            <w:noWrap/>
            <w:vAlign w:val="bottom"/>
            <w:hideMark/>
          </w:tcPr>
          <w:p w14:paraId="021AD8CF" w14:textId="77777777" w:rsidR="009C13D9" w:rsidRPr="009C13D9" w:rsidRDefault="009C13D9" w:rsidP="009C13D9">
            <w:pPr>
              <w:rPr>
                <w:rFonts w:ascii="Bookman Old Style" w:eastAsia="Times New Roman" w:hAnsi="Bookman Old Style" w:cs="Times New Roman"/>
                <w:sz w:val="20"/>
                <w:szCs w:val="20"/>
              </w:rPr>
            </w:pPr>
          </w:p>
        </w:tc>
        <w:tc>
          <w:tcPr>
            <w:tcW w:w="1336" w:type="dxa"/>
            <w:tcBorders>
              <w:top w:val="nil"/>
              <w:left w:val="nil"/>
              <w:bottom w:val="nil"/>
              <w:right w:val="nil"/>
            </w:tcBorders>
            <w:noWrap/>
            <w:vAlign w:val="bottom"/>
            <w:hideMark/>
          </w:tcPr>
          <w:p w14:paraId="5AFC28A8" w14:textId="77777777" w:rsidR="009C13D9" w:rsidRPr="009C13D9" w:rsidRDefault="009C13D9" w:rsidP="009C13D9">
            <w:pPr>
              <w:rPr>
                <w:rFonts w:ascii="Bookman Old Style" w:eastAsia="Times New Roman" w:hAnsi="Bookman Old Style" w:cs="Times New Roman"/>
                <w:sz w:val="20"/>
                <w:szCs w:val="20"/>
              </w:rPr>
            </w:pPr>
          </w:p>
        </w:tc>
      </w:tr>
      <w:tr w:rsidR="00F8793F" w:rsidRPr="009C13D9" w14:paraId="1D175D49" w14:textId="77777777" w:rsidTr="000D296A">
        <w:trPr>
          <w:trHeight w:val="288"/>
        </w:trPr>
        <w:tc>
          <w:tcPr>
            <w:tcW w:w="8175" w:type="dxa"/>
            <w:tcBorders>
              <w:top w:val="nil"/>
              <w:left w:val="nil"/>
              <w:bottom w:val="nil"/>
              <w:right w:val="nil"/>
            </w:tcBorders>
            <w:noWrap/>
            <w:vAlign w:val="bottom"/>
            <w:hideMark/>
          </w:tcPr>
          <w:p w14:paraId="399F6DFB" w14:textId="77777777" w:rsidR="009C13D9" w:rsidRDefault="009C13D9" w:rsidP="009C13D9">
            <w:pPr>
              <w:rPr>
                <w:rFonts w:ascii="Bookman Old Style" w:eastAsia="Times New Roman" w:hAnsi="Bookman Old Style" w:cs="Times New Roman"/>
                <w:sz w:val="20"/>
                <w:szCs w:val="20"/>
              </w:rPr>
            </w:pPr>
          </w:p>
          <w:p w14:paraId="1F20C922" w14:textId="77777777" w:rsidR="00461171" w:rsidRDefault="00461171" w:rsidP="009C13D9">
            <w:pPr>
              <w:rPr>
                <w:rFonts w:ascii="Bookman Old Style" w:eastAsia="Times New Roman" w:hAnsi="Bookman Old Style" w:cs="Times New Roman"/>
                <w:sz w:val="20"/>
                <w:szCs w:val="20"/>
              </w:rPr>
            </w:pPr>
          </w:p>
          <w:p w14:paraId="106B5269" w14:textId="77777777" w:rsidR="00002847" w:rsidRPr="009C13D9" w:rsidRDefault="00002847" w:rsidP="009C13D9">
            <w:pPr>
              <w:rPr>
                <w:rFonts w:ascii="Bookman Old Style" w:eastAsia="Times New Roman" w:hAnsi="Bookman Old Style" w:cs="Times New Roman"/>
                <w:sz w:val="20"/>
                <w:szCs w:val="20"/>
              </w:rPr>
            </w:pPr>
          </w:p>
        </w:tc>
        <w:tc>
          <w:tcPr>
            <w:tcW w:w="1176" w:type="dxa"/>
            <w:tcBorders>
              <w:top w:val="nil"/>
              <w:left w:val="nil"/>
              <w:bottom w:val="nil"/>
              <w:right w:val="nil"/>
            </w:tcBorders>
            <w:noWrap/>
            <w:vAlign w:val="bottom"/>
            <w:hideMark/>
          </w:tcPr>
          <w:p w14:paraId="00454996" w14:textId="77777777" w:rsidR="009C13D9" w:rsidRPr="009C13D9" w:rsidRDefault="009C13D9" w:rsidP="009C13D9">
            <w:pPr>
              <w:rPr>
                <w:rFonts w:ascii="Bookman Old Style" w:eastAsia="Times New Roman" w:hAnsi="Bookman Old Style" w:cs="Times New Roman"/>
                <w:sz w:val="20"/>
                <w:szCs w:val="20"/>
              </w:rPr>
            </w:pPr>
          </w:p>
        </w:tc>
        <w:tc>
          <w:tcPr>
            <w:tcW w:w="1746" w:type="dxa"/>
            <w:tcBorders>
              <w:top w:val="nil"/>
              <w:left w:val="nil"/>
              <w:bottom w:val="nil"/>
              <w:right w:val="nil"/>
            </w:tcBorders>
            <w:noWrap/>
            <w:vAlign w:val="bottom"/>
            <w:hideMark/>
          </w:tcPr>
          <w:p w14:paraId="7D249EE2" w14:textId="77777777" w:rsidR="009C13D9" w:rsidRPr="009C13D9" w:rsidRDefault="009C13D9" w:rsidP="009C13D9">
            <w:pPr>
              <w:rPr>
                <w:rFonts w:ascii="Bookman Old Style" w:eastAsia="Times New Roman" w:hAnsi="Bookman Old Style" w:cs="Times New Roman"/>
                <w:sz w:val="20"/>
                <w:szCs w:val="20"/>
              </w:rPr>
            </w:pPr>
          </w:p>
        </w:tc>
        <w:tc>
          <w:tcPr>
            <w:tcW w:w="1336" w:type="dxa"/>
            <w:tcBorders>
              <w:top w:val="nil"/>
              <w:left w:val="nil"/>
              <w:bottom w:val="nil"/>
              <w:right w:val="nil"/>
            </w:tcBorders>
            <w:noWrap/>
            <w:vAlign w:val="bottom"/>
            <w:hideMark/>
          </w:tcPr>
          <w:p w14:paraId="00F0486E" w14:textId="77777777" w:rsidR="009C13D9" w:rsidRPr="009C13D9" w:rsidRDefault="009C13D9" w:rsidP="009C13D9">
            <w:pPr>
              <w:rPr>
                <w:rFonts w:ascii="Bookman Old Style" w:eastAsia="Times New Roman" w:hAnsi="Bookman Old Style" w:cs="Times New Roman"/>
                <w:sz w:val="20"/>
                <w:szCs w:val="20"/>
              </w:rPr>
            </w:pPr>
          </w:p>
        </w:tc>
      </w:tr>
      <w:tr w:rsidR="009C13D9" w:rsidRPr="009C13D9" w14:paraId="6EBA32C8" w14:textId="77777777" w:rsidTr="000D296A">
        <w:trPr>
          <w:trHeight w:val="300"/>
        </w:trPr>
        <w:tc>
          <w:tcPr>
            <w:tcW w:w="12433" w:type="dxa"/>
            <w:gridSpan w:val="4"/>
            <w:tcBorders>
              <w:top w:val="nil"/>
              <w:left w:val="nil"/>
              <w:bottom w:val="nil"/>
              <w:right w:val="nil"/>
            </w:tcBorders>
            <w:noWrap/>
            <w:vAlign w:val="center"/>
            <w:hideMark/>
          </w:tcPr>
          <w:p w14:paraId="24626B46" w14:textId="7333A808" w:rsidR="009C13D9" w:rsidRPr="009C13D9" w:rsidRDefault="009C13D9" w:rsidP="000D296A">
            <w:pPr>
              <w:rPr>
                <w:rFonts w:ascii="Bookman Old Style" w:eastAsia="Times New Roman" w:hAnsi="Bookman Old Style" w:cs="Calibri"/>
                <w:b/>
                <w:bCs/>
              </w:rPr>
            </w:pPr>
            <w:r w:rsidRPr="009C13D9">
              <w:rPr>
                <w:rFonts w:ascii="Bookman Old Style" w:eastAsia="Times New Roman" w:hAnsi="Bookman Old Style" w:cs="Calibri"/>
                <w:b/>
                <w:bCs/>
              </w:rPr>
              <w:lastRenderedPageBreak/>
              <w:t>202</w:t>
            </w:r>
            <w:r w:rsidR="0079232D">
              <w:rPr>
                <w:rFonts w:ascii="Bookman Old Style" w:eastAsia="Times New Roman" w:hAnsi="Bookman Old Style" w:cs="Calibri"/>
                <w:b/>
                <w:bCs/>
              </w:rPr>
              <w:t>5</w:t>
            </w:r>
            <w:r w:rsidRPr="009C13D9">
              <w:rPr>
                <w:rFonts w:ascii="Bookman Old Style" w:eastAsia="Times New Roman" w:hAnsi="Bookman Old Style" w:cs="Calibri"/>
                <w:b/>
                <w:bCs/>
              </w:rPr>
              <w:t>. évi felújítási kiadások célonként (ÁFA-val)</w:t>
            </w:r>
          </w:p>
        </w:tc>
      </w:tr>
      <w:tr w:rsidR="009C13D9" w:rsidRPr="009C13D9" w14:paraId="0ECADE2D" w14:textId="77777777" w:rsidTr="000D296A">
        <w:trPr>
          <w:trHeight w:val="312"/>
        </w:trPr>
        <w:tc>
          <w:tcPr>
            <w:tcW w:w="12433" w:type="dxa"/>
            <w:gridSpan w:val="4"/>
            <w:tcBorders>
              <w:top w:val="nil"/>
              <w:left w:val="nil"/>
              <w:bottom w:val="nil"/>
              <w:right w:val="nil"/>
            </w:tcBorders>
            <w:noWrap/>
            <w:vAlign w:val="bottom"/>
            <w:hideMark/>
          </w:tcPr>
          <w:p w14:paraId="6BC5FB36" w14:textId="77777777" w:rsidR="009C13D9" w:rsidRDefault="009C13D9" w:rsidP="000D296A">
            <w:pPr>
              <w:rPr>
                <w:rFonts w:ascii="Bookman Old Style" w:eastAsia="Times New Roman" w:hAnsi="Bookman Old Style" w:cs="Calibri"/>
                <w:b/>
                <w:bCs/>
              </w:rPr>
            </w:pPr>
            <w:r w:rsidRPr="009C13D9">
              <w:rPr>
                <w:rFonts w:ascii="Bookman Old Style" w:eastAsia="Times New Roman" w:hAnsi="Bookman Old Style" w:cs="Calibri"/>
                <w:b/>
                <w:bCs/>
              </w:rPr>
              <w:t>E Ft-ban</w:t>
            </w:r>
          </w:p>
          <w:p w14:paraId="1F0F6E7D" w14:textId="77777777" w:rsidR="0051386A" w:rsidRDefault="0051386A" w:rsidP="000D296A">
            <w:pPr>
              <w:rPr>
                <w:rFonts w:ascii="Bookman Old Style" w:eastAsia="Times New Roman" w:hAnsi="Bookman Old Style" w:cs="Calibri"/>
                <w:b/>
                <w:bCs/>
              </w:rPr>
            </w:pPr>
          </w:p>
          <w:tbl>
            <w:tblPr>
              <w:tblW w:w="8720" w:type="dxa"/>
              <w:tblCellMar>
                <w:left w:w="70" w:type="dxa"/>
                <w:right w:w="70" w:type="dxa"/>
              </w:tblCellMar>
              <w:tblLook w:val="04A0" w:firstRow="1" w:lastRow="0" w:firstColumn="1" w:lastColumn="0" w:noHBand="0" w:noVBand="1"/>
            </w:tblPr>
            <w:tblGrid>
              <w:gridCol w:w="5860"/>
              <w:gridCol w:w="1300"/>
              <w:gridCol w:w="1560"/>
            </w:tblGrid>
            <w:tr w:rsidR="0051386A" w:rsidRPr="0051386A" w14:paraId="5F698666" w14:textId="77777777" w:rsidTr="0051386A">
              <w:trPr>
                <w:trHeight w:val="360"/>
              </w:trPr>
              <w:tc>
                <w:tcPr>
                  <w:tcW w:w="5860" w:type="dxa"/>
                  <w:tcBorders>
                    <w:top w:val="single" w:sz="8" w:space="0" w:color="auto"/>
                    <w:left w:val="single" w:sz="8" w:space="0" w:color="auto"/>
                    <w:bottom w:val="nil"/>
                    <w:right w:val="single" w:sz="4" w:space="0" w:color="auto"/>
                  </w:tcBorders>
                  <w:vAlign w:val="bottom"/>
                  <w:hideMark/>
                </w:tcPr>
                <w:p w14:paraId="0740F88F" w14:textId="77777777" w:rsidR="0051386A" w:rsidRPr="0051386A" w:rsidRDefault="0051386A" w:rsidP="0051386A">
                  <w:pPr>
                    <w:jc w:val="center"/>
                    <w:rPr>
                      <w:rFonts w:ascii="Century Gothic" w:eastAsia="Times New Roman" w:hAnsi="Century Gothic" w:cs="Arial CE"/>
                      <w:b/>
                      <w:bCs/>
                    </w:rPr>
                  </w:pPr>
                  <w:r w:rsidRPr="0051386A">
                    <w:rPr>
                      <w:rFonts w:ascii="Century Gothic" w:eastAsia="Times New Roman" w:hAnsi="Century Gothic" w:cs="Arial CE"/>
                      <w:b/>
                      <w:bCs/>
                    </w:rPr>
                    <w:t>Megnevezés</w:t>
                  </w:r>
                </w:p>
              </w:tc>
              <w:tc>
                <w:tcPr>
                  <w:tcW w:w="1300" w:type="dxa"/>
                  <w:tcBorders>
                    <w:top w:val="single" w:sz="8" w:space="0" w:color="auto"/>
                    <w:left w:val="nil"/>
                    <w:bottom w:val="nil"/>
                    <w:right w:val="single" w:sz="4" w:space="0" w:color="auto"/>
                  </w:tcBorders>
                  <w:noWrap/>
                  <w:vAlign w:val="bottom"/>
                  <w:hideMark/>
                </w:tcPr>
                <w:p w14:paraId="628C2904" w14:textId="77777777" w:rsidR="0051386A" w:rsidRPr="0051386A" w:rsidRDefault="0051386A" w:rsidP="0051386A">
                  <w:pPr>
                    <w:jc w:val="center"/>
                    <w:rPr>
                      <w:rFonts w:ascii="Century Gothic" w:eastAsia="Times New Roman" w:hAnsi="Century Gothic" w:cs="Arial CE"/>
                      <w:b/>
                      <w:bCs/>
                    </w:rPr>
                  </w:pPr>
                  <w:r w:rsidRPr="0051386A">
                    <w:rPr>
                      <w:rFonts w:ascii="Century Gothic" w:eastAsia="Times New Roman" w:hAnsi="Century Gothic" w:cs="Arial CE"/>
                      <w:b/>
                      <w:bCs/>
                    </w:rPr>
                    <w:t>Eredeti</w:t>
                  </w:r>
                </w:p>
              </w:tc>
              <w:tc>
                <w:tcPr>
                  <w:tcW w:w="1560" w:type="dxa"/>
                  <w:tcBorders>
                    <w:top w:val="single" w:sz="8" w:space="0" w:color="auto"/>
                    <w:left w:val="nil"/>
                    <w:bottom w:val="nil"/>
                    <w:right w:val="single" w:sz="8" w:space="0" w:color="auto"/>
                  </w:tcBorders>
                  <w:noWrap/>
                  <w:vAlign w:val="bottom"/>
                  <w:hideMark/>
                </w:tcPr>
                <w:p w14:paraId="360E5898" w14:textId="77777777" w:rsidR="0051386A" w:rsidRPr="0051386A" w:rsidRDefault="0051386A" w:rsidP="0051386A">
                  <w:pPr>
                    <w:jc w:val="center"/>
                    <w:rPr>
                      <w:rFonts w:ascii="Century Gothic" w:eastAsia="Times New Roman" w:hAnsi="Century Gothic" w:cs="Arial CE"/>
                      <w:b/>
                      <w:bCs/>
                    </w:rPr>
                  </w:pPr>
                  <w:r w:rsidRPr="0051386A">
                    <w:rPr>
                      <w:rFonts w:ascii="Century Gothic" w:eastAsia="Times New Roman" w:hAnsi="Century Gothic" w:cs="Arial CE"/>
                      <w:b/>
                      <w:bCs/>
                    </w:rPr>
                    <w:t>Módosított</w:t>
                  </w:r>
                </w:p>
              </w:tc>
            </w:tr>
            <w:tr w:rsidR="0051386A" w:rsidRPr="0051386A" w14:paraId="210DD224" w14:textId="77777777" w:rsidTr="0051386A">
              <w:trPr>
                <w:trHeight w:val="345"/>
              </w:trPr>
              <w:tc>
                <w:tcPr>
                  <w:tcW w:w="5860" w:type="dxa"/>
                  <w:tcBorders>
                    <w:top w:val="single" w:sz="8" w:space="0" w:color="auto"/>
                    <w:left w:val="single" w:sz="8" w:space="0" w:color="auto"/>
                    <w:bottom w:val="single" w:sz="4" w:space="0" w:color="auto"/>
                    <w:right w:val="single" w:sz="4" w:space="0" w:color="auto"/>
                  </w:tcBorders>
                  <w:vAlign w:val="bottom"/>
                  <w:hideMark/>
                </w:tcPr>
                <w:p w14:paraId="6E55E652"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c>
                <w:tcPr>
                  <w:tcW w:w="1300" w:type="dxa"/>
                  <w:tcBorders>
                    <w:top w:val="single" w:sz="8" w:space="0" w:color="auto"/>
                    <w:left w:val="nil"/>
                    <w:bottom w:val="single" w:sz="4" w:space="0" w:color="auto"/>
                    <w:right w:val="single" w:sz="4" w:space="0" w:color="auto"/>
                  </w:tcBorders>
                  <w:noWrap/>
                  <w:vAlign w:val="bottom"/>
                  <w:hideMark/>
                </w:tcPr>
                <w:p w14:paraId="7071CDE0"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c>
                <w:tcPr>
                  <w:tcW w:w="1560" w:type="dxa"/>
                  <w:tcBorders>
                    <w:top w:val="single" w:sz="8" w:space="0" w:color="auto"/>
                    <w:left w:val="nil"/>
                    <w:bottom w:val="single" w:sz="4" w:space="0" w:color="auto"/>
                    <w:right w:val="single" w:sz="8" w:space="0" w:color="auto"/>
                  </w:tcBorders>
                  <w:noWrap/>
                  <w:vAlign w:val="bottom"/>
                  <w:hideMark/>
                </w:tcPr>
                <w:p w14:paraId="58F3EE67"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r>
            <w:tr w:rsidR="0051386A" w:rsidRPr="0051386A" w14:paraId="64150291"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2A43780F" w14:textId="77777777" w:rsidR="0051386A" w:rsidRPr="0051386A" w:rsidRDefault="0051386A" w:rsidP="0051386A">
                  <w:pPr>
                    <w:rPr>
                      <w:rFonts w:ascii="Century Gothic" w:eastAsia="Times New Roman" w:hAnsi="Century Gothic" w:cs="Arial CE"/>
                      <w:b/>
                      <w:bCs/>
                    </w:rPr>
                  </w:pPr>
                  <w:r w:rsidRPr="0051386A">
                    <w:rPr>
                      <w:rFonts w:ascii="Century Gothic" w:eastAsia="Times New Roman" w:hAnsi="Century Gothic" w:cs="Arial CE"/>
                      <w:b/>
                      <w:bCs/>
                    </w:rPr>
                    <w:t>Önkormányzat</w:t>
                  </w:r>
                </w:p>
              </w:tc>
              <w:tc>
                <w:tcPr>
                  <w:tcW w:w="1300" w:type="dxa"/>
                  <w:tcBorders>
                    <w:top w:val="nil"/>
                    <w:left w:val="nil"/>
                    <w:bottom w:val="single" w:sz="4" w:space="0" w:color="auto"/>
                    <w:right w:val="single" w:sz="4" w:space="0" w:color="auto"/>
                  </w:tcBorders>
                  <w:noWrap/>
                  <w:vAlign w:val="bottom"/>
                  <w:hideMark/>
                </w:tcPr>
                <w:p w14:paraId="7961AE23" w14:textId="2953D44B" w:rsidR="0051386A" w:rsidRPr="0051386A" w:rsidRDefault="0079232D" w:rsidP="0051386A">
                  <w:pPr>
                    <w:jc w:val="right"/>
                    <w:rPr>
                      <w:rFonts w:ascii="Century Gothic" w:eastAsia="Times New Roman" w:hAnsi="Century Gothic" w:cs="Arial CE"/>
                      <w:b/>
                      <w:bCs/>
                    </w:rPr>
                  </w:pPr>
                  <w:r>
                    <w:rPr>
                      <w:rFonts w:ascii="Century Gothic" w:eastAsia="Times New Roman" w:hAnsi="Century Gothic" w:cs="Arial CE"/>
                      <w:b/>
                      <w:bCs/>
                    </w:rPr>
                    <w:t>165 000</w:t>
                  </w:r>
                </w:p>
              </w:tc>
              <w:tc>
                <w:tcPr>
                  <w:tcW w:w="1560" w:type="dxa"/>
                  <w:tcBorders>
                    <w:top w:val="nil"/>
                    <w:left w:val="nil"/>
                    <w:bottom w:val="single" w:sz="4" w:space="0" w:color="auto"/>
                    <w:right w:val="single" w:sz="8" w:space="0" w:color="auto"/>
                  </w:tcBorders>
                  <w:noWrap/>
                  <w:vAlign w:val="bottom"/>
                  <w:hideMark/>
                </w:tcPr>
                <w:p w14:paraId="33627AFD" w14:textId="18F07799" w:rsidR="0051386A" w:rsidRPr="0051386A" w:rsidRDefault="0079232D" w:rsidP="0051386A">
                  <w:pPr>
                    <w:jc w:val="right"/>
                    <w:rPr>
                      <w:rFonts w:ascii="Century Gothic" w:eastAsia="Times New Roman" w:hAnsi="Century Gothic" w:cs="Arial CE"/>
                      <w:b/>
                      <w:bCs/>
                    </w:rPr>
                  </w:pPr>
                  <w:r>
                    <w:rPr>
                      <w:rFonts w:ascii="Century Gothic" w:eastAsia="Times New Roman" w:hAnsi="Century Gothic" w:cs="Arial CE"/>
                      <w:b/>
                      <w:bCs/>
                    </w:rPr>
                    <w:t>198 435</w:t>
                  </w:r>
                </w:p>
              </w:tc>
            </w:tr>
            <w:tr w:rsidR="0051386A" w:rsidRPr="0051386A" w14:paraId="3EC42A11"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34C779B9"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ÖNO felújítás</w:t>
                  </w:r>
                </w:p>
              </w:tc>
              <w:tc>
                <w:tcPr>
                  <w:tcW w:w="1300" w:type="dxa"/>
                  <w:tcBorders>
                    <w:top w:val="nil"/>
                    <w:left w:val="nil"/>
                    <w:bottom w:val="single" w:sz="4" w:space="0" w:color="auto"/>
                    <w:right w:val="single" w:sz="4" w:space="0" w:color="auto"/>
                  </w:tcBorders>
                  <w:noWrap/>
                  <w:vAlign w:val="bottom"/>
                  <w:hideMark/>
                </w:tcPr>
                <w:p w14:paraId="63957503" w14:textId="5C28DE28" w:rsidR="0051386A" w:rsidRPr="0051386A" w:rsidRDefault="0079232D" w:rsidP="0051386A">
                  <w:pPr>
                    <w:jc w:val="right"/>
                    <w:rPr>
                      <w:rFonts w:ascii="Century Gothic" w:eastAsia="Times New Roman" w:hAnsi="Century Gothic" w:cs="Arial CE"/>
                    </w:rPr>
                  </w:pPr>
                  <w:r>
                    <w:rPr>
                      <w:rFonts w:ascii="Century Gothic" w:eastAsia="Times New Roman" w:hAnsi="Century Gothic" w:cs="Arial CE"/>
                    </w:rPr>
                    <w:t>1</w:t>
                  </w:r>
                  <w:r w:rsidR="0051386A" w:rsidRPr="0051386A">
                    <w:rPr>
                      <w:rFonts w:ascii="Century Gothic" w:eastAsia="Times New Roman" w:hAnsi="Century Gothic" w:cs="Arial CE"/>
                    </w:rPr>
                    <w:t>50 000</w:t>
                  </w:r>
                </w:p>
              </w:tc>
              <w:tc>
                <w:tcPr>
                  <w:tcW w:w="1560" w:type="dxa"/>
                  <w:tcBorders>
                    <w:top w:val="nil"/>
                    <w:left w:val="nil"/>
                    <w:bottom w:val="single" w:sz="4" w:space="0" w:color="auto"/>
                    <w:right w:val="single" w:sz="8" w:space="0" w:color="auto"/>
                  </w:tcBorders>
                  <w:noWrap/>
                  <w:vAlign w:val="bottom"/>
                  <w:hideMark/>
                </w:tcPr>
                <w:p w14:paraId="77B6E6E0" w14:textId="4B5F8E29" w:rsidR="0051386A" w:rsidRPr="0051386A" w:rsidRDefault="0079232D" w:rsidP="0051386A">
                  <w:pPr>
                    <w:jc w:val="right"/>
                    <w:rPr>
                      <w:rFonts w:ascii="Century Gothic" w:eastAsia="Times New Roman" w:hAnsi="Century Gothic" w:cs="Arial CE"/>
                    </w:rPr>
                  </w:pPr>
                  <w:r>
                    <w:rPr>
                      <w:rFonts w:ascii="Century Gothic" w:eastAsia="Times New Roman" w:hAnsi="Century Gothic" w:cs="Arial CE"/>
                    </w:rPr>
                    <w:t>167 250</w:t>
                  </w:r>
                </w:p>
              </w:tc>
            </w:tr>
            <w:tr w:rsidR="0079232D" w:rsidRPr="0051386A" w14:paraId="0329F340" w14:textId="77777777" w:rsidTr="0051386A">
              <w:trPr>
                <w:trHeight w:val="345"/>
              </w:trPr>
              <w:tc>
                <w:tcPr>
                  <w:tcW w:w="5860" w:type="dxa"/>
                  <w:tcBorders>
                    <w:top w:val="nil"/>
                    <w:left w:val="single" w:sz="8" w:space="0" w:color="auto"/>
                    <w:bottom w:val="single" w:sz="4" w:space="0" w:color="auto"/>
                    <w:right w:val="single" w:sz="4" w:space="0" w:color="auto"/>
                  </w:tcBorders>
                  <w:vAlign w:val="bottom"/>
                </w:tcPr>
                <w:p w14:paraId="6E99FE84" w14:textId="56DC8A5B" w:rsidR="0079232D" w:rsidRPr="0051386A" w:rsidRDefault="0079232D" w:rsidP="0051386A">
                  <w:pPr>
                    <w:rPr>
                      <w:rFonts w:ascii="Century Gothic" w:eastAsia="Times New Roman" w:hAnsi="Century Gothic" w:cs="Arial CE"/>
                    </w:rPr>
                  </w:pPr>
                  <w:r>
                    <w:rPr>
                      <w:rFonts w:ascii="Century Gothic" w:eastAsia="Times New Roman" w:hAnsi="Century Gothic" w:cs="Arial CE"/>
                    </w:rPr>
                    <w:t>ÖNO konyha felújítási terv</w:t>
                  </w:r>
                </w:p>
              </w:tc>
              <w:tc>
                <w:tcPr>
                  <w:tcW w:w="1300" w:type="dxa"/>
                  <w:tcBorders>
                    <w:top w:val="nil"/>
                    <w:left w:val="nil"/>
                    <w:bottom w:val="single" w:sz="4" w:space="0" w:color="auto"/>
                    <w:right w:val="single" w:sz="4" w:space="0" w:color="auto"/>
                  </w:tcBorders>
                  <w:noWrap/>
                  <w:vAlign w:val="bottom"/>
                </w:tcPr>
                <w:p w14:paraId="24C5FB80" w14:textId="65B4A7D0" w:rsidR="0079232D" w:rsidRPr="0051386A" w:rsidRDefault="0079232D" w:rsidP="0051386A">
                  <w:pPr>
                    <w:jc w:val="right"/>
                    <w:rPr>
                      <w:rFonts w:ascii="Century Gothic" w:eastAsia="Times New Roman" w:hAnsi="Century Gothic" w:cs="Arial CE"/>
                    </w:rPr>
                  </w:pPr>
                  <w:r>
                    <w:rPr>
                      <w:rFonts w:ascii="Century Gothic" w:eastAsia="Times New Roman" w:hAnsi="Century Gothic" w:cs="Arial CE"/>
                    </w:rPr>
                    <w:t>0</w:t>
                  </w:r>
                </w:p>
              </w:tc>
              <w:tc>
                <w:tcPr>
                  <w:tcW w:w="1560" w:type="dxa"/>
                  <w:tcBorders>
                    <w:top w:val="nil"/>
                    <w:left w:val="nil"/>
                    <w:bottom w:val="single" w:sz="4" w:space="0" w:color="auto"/>
                    <w:right w:val="single" w:sz="8" w:space="0" w:color="auto"/>
                  </w:tcBorders>
                  <w:noWrap/>
                  <w:vAlign w:val="bottom"/>
                </w:tcPr>
                <w:p w14:paraId="5A4E268E" w14:textId="584A5673" w:rsidR="0079232D" w:rsidRPr="0051386A" w:rsidRDefault="0079232D" w:rsidP="0051386A">
                  <w:pPr>
                    <w:jc w:val="right"/>
                    <w:rPr>
                      <w:rFonts w:ascii="Century Gothic" w:eastAsia="Times New Roman" w:hAnsi="Century Gothic" w:cs="Arial CE"/>
                    </w:rPr>
                  </w:pPr>
                  <w:r>
                    <w:rPr>
                      <w:rFonts w:ascii="Century Gothic" w:eastAsia="Times New Roman" w:hAnsi="Century Gothic" w:cs="Arial CE"/>
                    </w:rPr>
                    <w:t>64</w:t>
                  </w:r>
                </w:p>
              </w:tc>
            </w:tr>
            <w:tr w:rsidR="0051386A" w:rsidRPr="0051386A" w14:paraId="06E8BA64"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068EB069" w14:textId="04F91E5D" w:rsidR="0051386A" w:rsidRPr="0051386A" w:rsidRDefault="006E1379" w:rsidP="0051386A">
                  <w:pPr>
                    <w:rPr>
                      <w:rFonts w:ascii="Century Gothic" w:eastAsia="Times New Roman" w:hAnsi="Century Gothic" w:cs="Arial CE"/>
                    </w:rPr>
                  </w:pPr>
                  <w:r>
                    <w:rPr>
                      <w:rFonts w:ascii="Century Gothic" w:eastAsia="Times New Roman" w:hAnsi="Century Gothic" w:cs="Arial CE"/>
                    </w:rPr>
                    <w:t>J</w:t>
                  </w:r>
                  <w:r w:rsidR="0079232D">
                    <w:rPr>
                      <w:rFonts w:ascii="Century Gothic" w:eastAsia="Times New Roman" w:hAnsi="Century Gothic" w:cs="Arial CE"/>
                    </w:rPr>
                    <w:t>árdafelújítás</w:t>
                  </w:r>
                  <w:r>
                    <w:rPr>
                      <w:rFonts w:ascii="Century Gothic" w:eastAsia="Times New Roman" w:hAnsi="Century Gothic" w:cs="Arial CE"/>
                    </w:rPr>
                    <w:t xml:space="preserve"> (Temető-Táncsics utca között)</w:t>
                  </w:r>
                </w:p>
              </w:tc>
              <w:tc>
                <w:tcPr>
                  <w:tcW w:w="1300" w:type="dxa"/>
                  <w:tcBorders>
                    <w:top w:val="nil"/>
                    <w:left w:val="nil"/>
                    <w:bottom w:val="single" w:sz="4" w:space="0" w:color="auto"/>
                    <w:right w:val="single" w:sz="4" w:space="0" w:color="auto"/>
                  </w:tcBorders>
                  <w:noWrap/>
                  <w:vAlign w:val="bottom"/>
                  <w:hideMark/>
                </w:tcPr>
                <w:p w14:paraId="2B1264A4" w14:textId="1DB195A2" w:rsidR="0051386A" w:rsidRPr="0051386A" w:rsidRDefault="006E1379" w:rsidP="0051386A">
                  <w:pPr>
                    <w:jc w:val="right"/>
                    <w:rPr>
                      <w:rFonts w:ascii="Century Gothic" w:eastAsia="Times New Roman" w:hAnsi="Century Gothic" w:cs="Arial CE"/>
                    </w:rPr>
                  </w:pPr>
                  <w:r>
                    <w:rPr>
                      <w:rFonts w:ascii="Century Gothic" w:eastAsia="Times New Roman" w:hAnsi="Century Gothic" w:cs="Arial CE"/>
                    </w:rPr>
                    <w:t>4</w:t>
                  </w:r>
                  <w:r w:rsidR="0051386A" w:rsidRPr="0051386A">
                    <w:rPr>
                      <w:rFonts w:ascii="Century Gothic" w:eastAsia="Times New Roman" w:hAnsi="Century Gothic" w:cs="Arial CE"/>
                    </w:rPr>
                    <w:t xml:space="preserve"> 000</w:t>
                  </w:r>
                </w:p>
              </w:tc>
              <w:tc>
                <w:tcPr>
                  <w:tcW w:w="1560" w:type="dxa"/>
                  <w:tcBorders>
                    <w:top w:val="nil"/>
                    <w:left w:val="nil"/>
                    <w:bottom w:val="single" w:sz="4" w:space="0" w:color="auto"/>
                    <w:right w:val="single" w:sz="8" w:space="0" w:color="auto"/>
                  </w:tcBorders>
                  <w:noWrap/>
                  <w:vAlign w:val="bottom"/>
                  <w:hideMark/>
                </w:tcPr>
                <w:p w14:paraId="7BABBFC4" w14:textId="3560A524" w:rsidR="0051386A" w:rsidRPr="0051386A" w:rsidRDefault="006E1379" w:rsidP="0051386A">
                  <w:pPr>
                    <w:jc w:val="right"/>
                    <w:rPr>
                      <w:rFonts w:ascii="Century Gothic" w:eastAsia="Times New Roman" w:hAnsi="Century Gothic" w:cs="Arial CE"/>
                    </w:rPr>
                  </w:pPr>
                  <w:r>
                    <w:rPr>
                      <w:rFonts w:ascii="Century Gothic" w:eastAsia="Times New Roman" w:hAnsi="Century Gothic" w:cs="Arial CE"/>
                    </w:rPr>
                    <w:t>3 331</w:t>
                  </w:r>
                </w:p>
              </w:tc>
            </w:tr>
            <w:tr w:rsidR="0051386A" w:rsidRPr="0051386A" w14:paraId="29CE7B35"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798E584B"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Lukácsi Máté Művelődési Ház fűtés korszerűsítés</w:t>
                  </w:r>
                </w:p>
              </w:tc>
              <w:tc>
                <w:tcPr>
                  <w:tcW w:w="1300" w:type="dxa"/>
                  <w:tcBorders>
                    <w:top w:val="nil"/>
                    <w:left w:val="nil"/>
                    <w:bottom w:val="single" w:sz="4" w:space="0" w:color="auto"/>
                    <w:right w:val="single" w:sz="4" w:space="0" w:color="auto"/>
                  </w:tcBorders>
                  <w:noWrap/>
                  <w:vAlign w:val="bottom"/>
                  <w:hideMark/>
                </w:tcPr>
                <w:p w14:paraId="64DE33DF"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11 000</w:t>
                  </w:r>
                </w:p>
              </w:tc>
              <w:tc>
                <w:tcPr>
                  <w:tcW w:w="1560" w:type="dxa"/>
                  <w:tcBorders>
                    <w:top w:val="nil"/>
                    <w:left w:val="nil"/>
                    <w:bottom w:val="single" w:sz="4" w:space="0" w:color="auto"/>
                    <w:right w:val="single" w:sz="8" w:space="0" w:color="auto"/>
                  </w:tcBorders>
                  <w:noWrap/>
                  <w:vAlign w:val="bottom"/>
                  <w:hideMark/>
                </w:tcPr>
                <w:p w14:paraId="3B78F151"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0</w:t>
                  </w:r>
                </w:p>
              </w:tc>
            </w:tr>
            <w:tr w:rsidR="0051386A" w:rsidRPr="0051386A" w14:paraId="71CB730B" w14:textId="77777777" w:rsidTr="0051386A">
              <w:trPr>
                <w:trHeight w:val="345"/>
              </w:trPr>
              <w:tc>
                <w:tcPr>
                  <w:tcW w:w="5860" w:type="dxa"/>
                  <w:tcBorders>
                    <w:top w:val="nil"/>
                    <w:left w:val="single" w:sz="8" w:space="0" w:color="auto"/>
                    <w:bottom w:val="single" w:sz="4" w:space="0" w:color="auto"/>
                    <w:right w:val="single" w:sz="4" w:space="0" w:color="auto"/>
                  </w:tcBorders>
                  <w:noWrap/>
                  <w:vAlign w:val="bottom"/>
                  <w:hideMark/>
                </w:tcPr>
                <w:p w14:paraId="71595E5E" w14:textId="75A96039" w:rsidR="0051386A" w:rsidRPr="0051386A" w:rsidRDefault="006E1379" w:rsidP="0051386A">
                  <w:pPr>
                    <w:rPr>
                      <w:rFonts w:ascii="Century Gothic" w:eastAsia="Times New Roman" w:hAnsi="Century Gothic" w:cs="Arial CE"/>
                    </w:rPr>
                  </w:pPr>
                  <w:r>
                    <w:rPr>
                      <w:rFonts w:ascii="Century Gothic" w:eastAsia="Times New Roman" w:hAnsi="Century Gothic" w:cs="Arial CE"/>
                    </w:rPr>
                    <w:t>Pozsonyi utca szilárd burkolattal való ellátása</w:t>
                  </w:r>
                </w:p>
              </w:tc>
              <w:tc>
                <w:tcPr>
                  <w:tcW w:w="1300" w:type="dxa"/>
                  <w:tcBorders>
                    <w:top w:val="nil"/>
                    <w:left w:val="nil"/>
                    <w:bottom w:val="single" w:sz="4" w:space="0" w:color="auto"/>
                    <w:right w:val="single" w:sz="4" w:space="0" w:color="auto"/>
                  </w:tcBorders>
                  <w:noWrap/>
                  <w:vAlign w:val="bottom"/>
                  <w:hideMark/>
                </w:tcPr>
                <w:p w14:paraId="0C862C3F" w14:textId="323B9FBD" w:rsidR="0051386A" w:rsidRPr="0051386A" w:rsidRDefault="006E1379" w:rsidP="0051386A">
                  <w:pPr>
                    <w:jc w:val="right"/>
                    <w:rPr>
                      <w:rFonts w:ascii="Century Gothic" w:eastAsia="Times New Roman" w:hAnsi="Century Gothic" w:cs="Arial CE"/>
                    </w:rPr>
                  </w:pPr>
                  <w:r>
                    <w:rPr>
                      <w:rFonts w:ascii="Century Gothic" w:eastAsia="Times New Roman" w:hAnsi="Century Gothic" w:cs="Arial CE"/>
                    </w:rPr>
                    <w:t>0</w:t>
                  </w:r>
                </w:p>
              </w:tc>
              <w:tc>
                <w:tcPr>
                  <w:tcW w:w="1560" w:type="dxa"/>
                  <w:tcBorders>
                    <w:top w:val="nil"/>
                    <w:left w:val="nil"/>
                    <w:bottom w:val="single" w:sz="4" w:space="0" w:color="auto"/>
                    <w:right w:val="single" w:sz="8" w:space="0" w:color="auto"/>
                  </w:tcBorders>
                  <w:noWrap/>
                  <w:vAlign w:val="bottom"/>
                  <w:hideMark/>
                </w:tcPr>
                <w:p w14:paraId="125C162D" w14:textId="39977957" w:rsidR="0051386A" w:rsidRPr="0051386A" w:rsidRDefault="006E1379" w:rsidP="0051386A">
                  <w:pPr>
                    <w:jc w:val="right"/>
                    <w:rPr>
                      <w:rFonts w:ascii="Century Gothic" w:eastAsia="Times New Roman" w:hAnsi="Century Gothic" w:cs="Arial CE"/>
                    </w:rPr>
                  </w:pPr>
                  <w:r>
                    <w:rPr>
                      <w:rFonts w:ascii="Century Gothic" w:eastAsia="Times New Roman" w:hAnsi="Century Gothic" w:cs="Arial CE"/>
                    </w:rPr>
                    <w:t>12 856</w:t>
                  </w:r>
                </w:p>
              </w:tc>
            </w:tr>
            <w:tr w:rsidR="0051386A" w:rsidRPr="0051386A" w14:paraId="189315B8"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25095DC4" w14:textId="77915920" w:rsidR="0051386A" w:rsidRPr="0051386A" w:rsidRDefault="006E1379" w:rsidP="0051386A">
                  <w:pPr>
                    <w:rPr>
                      <w:rFonts w:ascii="Century Gothic" w:eastAsia="Times New Roman" w:hAnsi="Century Gothic" w:cs="Arial CE"/>
                    </w:rPr>
                  </w:pPr>
                  <w:r>
                    <w:rPr>
                      <w:rFonts w:ascii="Century Gothic" w:eastAsia="Times New Roman" w:hAnsi="Century Gothic" w:cs="Arial CE"/>
                    </w:rPr>
                    <w:t>Árok és útpadka felújítások (Hunyadi utca, Széchenyi utca, Béke és Szabadság utca</w:t>
                  </w:r>
                </w:p>
              </w:tc>
              <w:tc>
                <w:tcPr>
                  <w:tcW w:w="1300" w:type="dxa"/>
                  <w:tcBorders>
                    <w:top w:val="nil"/>
                    <w:left w:val="nil"/>
                    <w:bottom w:val="single" w:sz="4" w:space="0" w:color="auto"/>
                    <w:right w:val="single" w:sz="4" w:space="0" w:color="auto"/>
                  </w:tcBorders>
                  <w:noWrap/>
                  <w:vAlign w:val="bottom"/>
                  <w:hideMark/>
                </w:tcPr>
                <w:p w14:paraId="735EE9EA" w14:textId="01E1FDDB" w:rsidR="0051386A" w:rsidRPr="0051386A" w:rsidRDefault="0051386A" w:rsidP="006E1379">
                  <w:pPr>
                    <w:jc w:val="right"/>
                    <w:rPr>
                      <w:rFonts w:ascii="Century Gothic" w:eastAsia="Times New Roman" w:hAnsi="Century Gothic" w:cs="Arial CE"/>
                    </w:rPr>
                  </w:pPr>
                  <w:r w:rsidRPr="0051386A">
                    <w:rPr>
                      <w:rFonts w:ascii="Century Gothic" w:eastAsia="Times New Roman" w:hAnsi="Century Gothic" w:cs="Arial CE"/>
                    </w:rPr>
                    <w:t> </w:t>
                  </w:r>
                  <w:r w:rsidR="006E1379">
                    <w:rPr>
                      <w:rFonts w:ascii="Century Gothic" w:eastAsia="Times New Roman" w:hAnsi="Century Gothic" w:cs="Arial CE"/>
                    </w:rPr>
                    <w:t>0</w:t>
                  </w:r>
                </w:p>
              </w:tc>
              <w:tc>
                <w:tcPr>
                  <w:tcW w:w="1560" w:type="dxa"/>
                  <w:tcBorders>
                    <w:top w:val="nil"/>
                    <w:left w:val="nil"/>
                    <w:bottom w:val="single" w:sz="4" w:space="0" w:color="auto"/>
                    <w:right w:val="single" w:sz="8" w:space="0" w:color="auto"/>
                  </w:tcBorders>
                  <w:noWrap/>
                  <w:vAlign w:val="bottom"/>
                  <w:hideMark/>
                </w:tcPr>
                <w:p w14:paraId="1B409B50" w14:textId="732131E7" w:rsidR="0051386A" w:rsidRPr="0051386A" w:rsidRDefault="0051386A" w:rsidP="006E1379">
                  <w:pPr>
                    <w:jc w:val="right"/>
                    <w:rPr>
                      <w:rFonts w:ascii="Century Gothic" w:eastAsia="Times New Roman" w:hAnsi="Century Gothic" w:cs="Arial CE"/>
                    </w:rPr>
                  </w:pPr>
                  <w:r w:rsidRPr="0051386A">
                    <w:rPr>
                      <w:rFonts w:ascii="Century Gothic" w:eastAsia="Times New Roman" w:hAnsi="Century Gothic" w:cs="Arial CE"/>
                    </w:rPr>
                    <w:t> </w:t>
                  </w:r>
                  <w:r w:rsidR="006E1379">
                    <w:rPr>
                      <w:rFonts w:ascii="Century Gothic" w:eastAsia="Times New Roman" w:hAnsi="Century Gothic" w:cs="Arial CE"/>
                    </w:rPr>
                    <w:t>12 293</w:t>
                  </w:r>
                </w:p>
              </w:tc>
            </w:tr>
            <w:tr w:rsidR="0051386A" w:rsidRPr="0051386A" w14:paraId="25607997"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5DB4FC86" w14:textId="62C696BA" w:rsidR="0051386A" w:rsidRPr="0051386A" w:rsidRDefault="006E1379" w:rsidP="0051386A">
                  <w:pPr>
                    <w:rPr>
                      <w:rFonts w:ascii="Century Gothic" w:eastAsia="Times New Roman" w:hAnsi="Century Gothic" w:cs="Arial CE"/>
                    </w:rPr>
                  </w:pPr>
                  <w:r>
                    <w:rPr>
                      <w:rFonts w:ascii="Century Gothic" w:eastAsia="Times New Roman" w:hAnsi="Century Gothic" w:cs="Arial CE"/>
                    </w:rPr>
                    <w:t>Kantin korlát felújítása</w:t>
                  </w:r>
                </w:p>
              </w:tc>
              <w:tc>
                <w:tcPr>
                  <w:tcW w:w="1300" w:type="dxa"/>
                  <w:tcBorders>
                    <w:top w:val="nil"/>
                    <w:left w:val="nil"/>
                    <w:bottom w:val="single" w:sz="4" w:space="0" w:color="auto"/>
                    <w:right w:val="single" w:sz="4" w:space="0" w:color="auto"/>
                  </w:tcBorders>
                  <w:noWrap/>
                  <w:vAlign w:val="bottom"/>
                  <w:hideMark/>
                </w:tcPr>
                <w:p w14:paraId="034881DE" w14:textId="35CDC0E0" w:rsidR="0051386A" w:rsidRPr="0051386A" w:rsidRDefault="0051386A" w:rsidP="006E1379">
                  <w:pPr>
                    <w:jc w:val="right"/>
                    <w:rPr>
                      <w:rFonts w:ascii="Century Gothic" w:eastAsia="Times New Roman" w:hAnsi="Century Gothic" w:cs="Arial CE"/>
                    </w:rPr>
                  </w:pPr>
                  <w:r w:rsidRPr="0051386A">
                    <w:rPr>
                      <w:rFonts w:ascii="Century Gothic" w:eastAsia="Times New Roman" w:hAnsi="Century Gothic" w:cs="Arial CE"/>
                    </w:rPr>
                    <w:t> </w:t>
                  </w:r>
                  <w:r w:rsidR="006E1379">
                    <w:rPr>
                      <w:rFonts w:ascii="Century Gothic" w:eastAsia="Times New Roman" w:hAnsi="Century Gothic" w:cs="Arial CE"/>
                    </w:rPr>
                    <w:t>0</w:t>
                  </w:r>
                </w:p>
              </w:tc>
              <w:tc>
                <w:tcPr>
                  <w:tcW w:w="1560" w:type="dxa"/>
                  <w:tcBorders>
                    <w:top w:val="nil"/>
                    <w:left w:val="nil"/>
                    <w:bottom w:val="single" w:sz="4" w:space="0" w:color="auto"/>
                    <w:right w:val="single" w:sz="8" w:space="0" w:color="auto"/>
                  </w:tcBorders>
                  <w:noWrap/>
                  <w:vAlign w:val="bottom"/>
                  <w:hideMark/>
                </w:tcPr>
                <w:p w14:paraId="0FAAC551" w14:textId="611496A1" w:rsidR="0051386A" w:rsidRPr="0051386A" w:rsidRDefault="0051386A" w:rsidP="006E1379">
                  <w:pPr>
                    <w:jc w:val="right"/>
                    <w:rPr>
                      <w:rFonts w:ascii="Century Gothic" w:eastAsia="Times New Roman" w:hAnsi="Century Gothic" w:cs="Arial CE"/>
                    </w:rPr>
                  </w:pPr>
                  <w:r w:rsidRPr="0051386A">
                    <w:rPr>
                      <w:rFonts w:ascii="Century Gothic" w:eastAsia="Times New Roman" w:hAnsi="Century Gothic" w:cs="Arial CE"/>
                    </w:rPr>
                    <w:t> </w:t>
                  </w:r>
                  <w:r w:rsidR="006E1379">
                    <w:rPr>
                      <w:rFonts w:ascii="Century Gothic" w:eastAsia="Times New Roman" w:hAnsi="Century Gothic" w:cs="Arial CE"/>
                    </w:rPr>
                    <w:t>1 443</w:t>
                  </w:r>
                </w:p>
              </w:tc>
            </w:tr>
            <w:tr w:rsidR="006E1379" w:rsidRPr="0051386A" w14:paraId="61E9D614" w14:textId="77777777" w:rsidTr="0051386A">
              <w:trPr>
                <w:trHeight w:val="345"/>
              </w:trPr>
              <w:tc>
                <w:tcPr>
                  <w:tcW w:w="5860" w:type="dxa"/>
                  <w:tcBorders>
                    <w:top w:val="nil"/>
                    <w:left w:val="single" w:sz="8" w:space="0" w:color="auto"/>
                    <w:bottom w:val="single" w:sz="4" w:space="0" w:color="auto"/>
                    <w:right w:val="single" w:sz="4" w:space="0" w:color="auto"/>
                  </w:tcBorders>
                  <w:vAlign w:val="bottom"/>
                </w:tcPr>
                <w:p w14:paraId="62809D89" w14:textId="0888B25D" w:rsidR="006E1379" w:rsidRPr="0051386A" w:rsidRDefault="006E1379" w:rsidP="0051386A">
                  <w:pPr>
                    <w:rPr>
                      <w:rFonts w:ascii="Century Gothic" w:eastAsia="Times New Roman" w:hAnsi="Century Gothic" w:cs="Arial CE"/>
                    </w:rPr>
                  </w:pPr>
                  <w:r>
                    <w:rPr>
                      <w:rFonts w:ascii="Century Gothic" w:eastAsia="Times New Roman" w:hAnsi="Century Gothic" w:cs="Arial CE"/>
                    </w:rPr>
                    <w:t>Sportpálya áramcsatlakozás kiépítése</w:t>
                  </w:r>
                </w:p>
              </w:tc>
              <w:tc>
                <w:tcPr>
                  <w:tcW w:w="1300" w:type="dxa"/>
                  <w:tcBorders>
                    <w:top w:val="nil"/>
                    <w:left w:val="nil"/>
                    <w:bottom w:val="single" w:sz="4" w:space="0" w:color="auto"/>
                    <w:right w:val="single" w:sz="4" w:space="0" w:color="auto"/>
                  </w:tcBorders>
                  <w:noWrap/>
                  <w:vAlign w:val="bottom"/>
                </w:tcPr>
                <w:p w14:paraId="7B286CDA" w14:textId="7F2F4098" w:rsidR="006E1379" w:rsidRPr="0051386A" w:rsidRDefault="006E1379" w:rsidP="006E1379">
                  <w:pPr>
                    <w:jc w:val="right"/>
                    <w:rPr>
                      <w:rFonts w:ascii="Century Gothic" w:eastAsia="Times New Roman" w:hAnsi="Century Gothic" w:cs="Arial CE"/>
                    </w:rPr>
                  </w:pPr>
                  <w:r>
                    <w:rPr>
                      <w:rFonts w:ascii="Century Gothic" w:eastAsia="Times New Roman" w:hAnsi="Century Gothic" w:cs="Arial CE"/>
                    </w:rPr>
                    <w:t>0</w:t>
                  </w:r>
                </w:p>
              </w:tc>
              <w:tc>
                <w:tcPr>
                  <w:tcW w:w="1560" w:type="dxa"/>
                  <w:tcBorders>
                    <w:top w:val="nil"/>
                    <w:left w:val="nil"/>
                    <w:bottom w:val="single" w:sz="4" w:space="0" w:color="auto"/>
                    <w:right w:val="single" w:sz="8" w:space="0" w:color="auto"/>
                  </w:tcBorders>
                  <w:noWrap/>
                  <w:vAlign w:val="bottom"/>
                </w:tcPr>
                <w:p w14:paraId="58E4F076" w14:textId="6B510382" w:rsidR="006E1379" w:rsidRPr="0051386A" w:rsidRDefault="006E1379" w:rsidP="006E1379">
                  <w:pPr>
                    <w:jc w:val="right"/>
                    <w:rPr>
                      <w:rFonts w:ascii="Century Gothic" w:eastAsia="Times New Roman" w:hAnsi="Century Gothic" w:cs="Arial CE"/>
                    </w:rPr>
                  </w:pPr>
                  <w:r>
                    <w:rPr>
                      <w:rFonts w:ascii="Century Gothic" w:eastAsia="Times New Roman" w:hAnsi="Century Gothic" w:cs="Arial CE"/>
                    </w:rPr>
                    <w:t>235</w:t>
                  </w:r>
                </w:p>
              </w:tc>
            </w:tr>
            <w:tr w:rsidR="006E1379" w:rsidRPr="0051386A" w14:paraId="3205FAFC" w14:textId="77777777" w:rsidTr="0051386A">
              <w:trPr>
                <w:trHeight w:val="345"/>
              </w:trPr>
              <w:tc>
                <w:tcPr>
                  <w:tcW w:w="5860" w:type="dxa"/>
                  <w:tcBorders>
                    <w:top w:val="nil"/>
                    <w:left w:val="single" w:sz="8" w:space="0" w:color="auto"/>
                    <w:bottom w:val="single" w:sz="4" w:space="0" w:color="auto"/>
                    <w:right w:val="single" w:sz="4" w:space="0" w:color="auto"/>
                  </w:tcBorders>
                  <w:vAlign w:val="bottom"/>
                </w:tcPr>
                <w:p w14:paraId="677CB5B1" w14:textId="6E844E2B" w:rsidR="006E1379" w:rsidRDefault="006E1379" w:rsidP="0051386A">
                  <w:pPr>
                    <w:rPr>
                      <w:rFonts w:ascii="Century Gothic" w:eastAsia="Times New Roman" w:hAnsi="Century Gothic" w:cs="Arial CE"/>
                    </w:rPr>
                  </w:pPr>
                  <w:r>
                    <w:rPr>
                      <w:rFonts w:ascii="Century Gothic" w:eastAsia="Times New Roman" w:hAnsi="Century Gothic" w:cs="Arial CE"/>
                    </w:rPr>
                    <w:t>Régi iskolaépület áramcsatlakozás kiépítése</w:t>
                  </w:r>
                </w:p>
              </w:tc>
              <w:tc>
                <w:tcPr>
                  <w:tcW w:w="1300" w:type="dxa"/>
                  <w:tcBorders>
                    <w:top w:val="nil"/>
                    <w:left w:val="nil"/>
                    <w:bottom w:val="single" w:sz="4" w:space="0" w:color="auto"/>
                    <w:right w:val="single" w:sz="4" w:space="0" w:color="auto"/>
                  </w:tcBorders>
                  <w:noWrap/>
                  <w:vAlign w:val="bottom"/>
                </w:tcPr>
                <w:p w14:paraId="36534016" w14:textId="2919386C" w:rsidR="006E1379" w:rsidRDefault="006E1379" w:rsidP="006E1379">
                  <w:pPr>
                    <w:jc w:val="right"/>
                    <w:rPr>
                      <w:rFonts w:ascii="Century Gothic" w:eastAsia="Times New Roman" w:hAnsi="Century Gothic" w:cs="Arial CE"/>
                    </w:rPr>
                  </w:pPr>
                  <w:r>
                    <w:rPr>
                      <w:rFonts w:ascii="Century Gothic" w:eastAsia="Times New Roman" w:hAnsi="Century Gothic" w:cs="Arial CE"/>
                    </w:rPr>
                    <w:t>0</w:t>
                  </w:r>
                </w:p>
              </w:tc>
              <w:tc>
                <w:tcPr>
                  <w:tcW w:w="1560" w:type="dxa"/>
                  <w:tcBorders>
                    <w:top w:val="nil"/>
                    <w:left w:val="nil"/>
                    <w:bottom w:val="single" w:sz="4" w:space="0" w:color="auto"/>
                    <w:right w:val="single" w:sz="8" w:space="0" w:color="auto"/>
                  </w:tcBorders>
                  <w:noWrap/>
                  <w:vAlign w:val="bottom"/>
                </w:tcPr>
                <w:p w14:paraId="32CE5E57" w14:textId="35030C22" w:rsidR="006E1379" w:rsidRDefault="006E1379" w:rsidP="006E1379">
                  <w:pPr>
                    <w:jc w:val="right"/>
                    <w:rPr>
                      <w:rFonts w:ascii="Century Gothic" w:eastAsia="Times New Roman" w:hAnsi="Century Gothic" w:cs="Arial CE"/>
                    </w:rPr>
                  </w:pPr>
                  <w:r>
                    <w:rPr>
                      <w:rFonts w:ascii="Century Gothic" w:eastAsia="Times New Roman" w:hAnsi="Century Gothic" w:cs="Arial CE"/>
                    </w:rPr>
                    <w:t>465</w:t>
                  </w:r>
                </w:p>
              </w:tc>
            </w:tr>
            <w:tr w:rsidR="006E1379" w:rsidRPr="0051386A" w14:paraId="569BBD19" w14:textId="77777777" w:rsidTr="0051386A">
              <w:trPr>
                <w:trHeight w:val="345"/>
              </w:trPr>
              <w:tc>
                <w:tcPr>
                  <w:tcW w:w="5860" w:type="dxa"/>
                  <w:tcBorders>
                    <w:top w:val="nil"/>
                    <w:left w:val="single" w:sz="8" w:space="0" w:color="auto"/>
                    <w:bottom w:val="single" w:sz="4" w:space="0" w:color="auto"/>
                    <w:right w:val="single" w:sz="4" w:space="0" w:color="auto"/>
                  </w:tcBorders>
                  <w:vAlign w:val="bottom"/>
                </w:tcPr>
                <w:p w14:paraId="1F0437FB" w14:textId="33506815" w:rsidR="006E1379" w:rsidRPr="006E1379" w:rsidRDefault="006E1379" w:rsidP="0051386A">
                  <w:pPr>
                    <w:rPr>
                      <w:rFonts w:ascii="Century Gothic" w:eastAsia="Times New Roman" w:hAnsi="Century Gothic" w:cs="Arial CE"/>
                    </w:rPr>
                  </w:pPr>
                  <w:r w:rsidRPr="006E1379">
                    <w:rPr>
                      <w:rFonts w:ascii="Century Gothic" w:eastAsia="Times New Roman" w:hAnsi="Century Gothic" w:cs="Arial CE"/>
                    </w:rPr>
                    <w:t>Orvosi rendelő Tokod – csapadékvíz elvezetés kiépítése</w:t>
                  </w:r>
                </w:p>
              </w:tc>
              <w:tc>
                <w:tcPr>
                  <w:tcW w:w="1300" w:type="dxa"/>
                  <w:tcBorders>
                    <w:top w:val="nil"/>
                    <w:left w:val="nil"/>
                    <w:bottom w:val="single" w:sz="4" w:space="0" w:color="auto"/>
                    <w:right w:val="single" w:sz="4" w:space="0" w:color="auto"/>
                  </w:tcBorders>
                  <w:noWrap/>
                  <w:vAlign w:val="bottom"/>
                </w:tcPr>
                <w:p w14:paraId="7FE4559F" w14:textId="2EB5B629" w:rsidR="006E1379" w:rsidRPr="006E1379" w:rsidRDefault="006E1379" w:rsidP="0051386A">
                  <w:pPr>
                    <w:jc w:val="right"/>
                    <w:rPr>
                      <w:rFonts w:ascii="Century Gothic" w:eastAsia="Times New Roman" w:hAnsi="Century Gothic" w:cs="Arial CE"/>
                    </w:rPr>
                  </w:pPr>
                  <w:r>
                    <w:rPr>
                      <w:rFonts w:ascii="Century Gothic" w:eastAsia="Times New Roman" w:hAnsi="Century Gothic" w:cs="Arial CE"/>
                    </w:rPr>
                    <w:t>0</w:t>
                  </w:r>
                </w:p>
              </w:tc>
              <w:tc>
                <w:tcPr>
                  <w:tcW w:w="1560" w:type="dxa"/>
                  <w:tcBorders>
                    <w:top w:val="nil"/>
                    <w:left w:val="nil"/>
                    <w:bottom w:val="single" w:sz="4" w:space="0" w:color="auto"/>
                    <w:right w:val="single" w:sz="8" w:space="0" w:color="auto"/>
                  </w:tcBorders>
                  <w:noWrap/>
                  <w:vAlign w:val="bottom"/>
                </w:tcPr>
                <w:p w14:paraId="75B5B2DD" w14:textId="519B821B" w:rsidR="006E1379" w:rsidRPr="006E1379" w:rsidRDefault="006E1379" w:rsidP="0051386A">
                  <w:pPr>
                    <w:jc w:val="right"/>
                    <w:rPr>
                      <w:rFonts w:ascii="Century Gothic" w:eastAsia="Times New Roman" w:hAnsi="Century Gothic" w:cs="Arial CE"/>
                    </w:rPr>
                  </w:pPr>
                  <w:r>
                    <w:rPr>
                      <w:rFonts w:ascii="Century Gothic" w:eastAsia="Times New Roman" w:hAnsi="Century Gothic" w:cs="Arial CE"/>
                    </w:rPr>
                    <w:t>498</w:t>
                  </w:r>
                </w:p>
              </w:tc>
            </w:tr>
            <w:tr w:rsidR="006E1379" w:rsidRPr="0051386A" w14:paraId="6973C100" w14:textId="77777777" w:rsidTr="0051386A">
              <w:trPr>
                <w:trHeight w:val="345"/>
              </w:trPr>
              <w:tc>
                <w:tcPr>
                  <w:tcW w:w="5860" w:type="dxa"/>
                  <w:tcBorders>
                    <w:top w:val="nil"/>
                    <w:left w:val="single" w:sz="8" w:space="0" w:color="auto"/>
                    <w:bottom w:val="single" w:sz="4" w:space="0" w:color="auto"/>
                    <w:right w:val="single" w:sz="4" w:space="0" w:color="auto"/>
                  </w:tcBorders>
                  <w:vAlign w:val="bottom"/>
                </w:tcPr>
                <w:p w14:paraId="00428904" w14:textId="77777777" w:rsidR="006E1379" w:rsidRPr="0051386A" w:rsidRDefault="006E1379" w:rsidP="0051386A">
                  <w:pPr>
                    <w:rPr>
                      <w:rFonts w:ascii="Century Gothic" w:eastAsia="Times New Roman" w:hAnsi="Century Gothic" w:cs="Arial CE"/>
                      <w:b/>
                      <w:bCs/>
                    </w:rPr>
                  </w:pPr>
                </w:p>
              </w:tc>
              <w:tc>
                <w:tcPr>
                  <w:tcW w:w="1300" w:type="dxa"/>
                  <w:tcBorders>
                    <w:top w:val="nil"/>
                    <w:left w:val="nil"/>
                    <w:bottom w:val="single" w:sz="4" w:space="0" w:color="auto"/>
                    <w:right w:val="single" w:sz="4" w:space="0" w:color="auto"/>
                  </w:tcBorders>
                  <w:noWrap/>
                  <w:vAlign w:val="bottom"/>
                </w:tcPr>
                <w:p w14:paraId="138F1B99" w14:textId="77777777" w:rsidR="006E1379" w:rsidRPr="0051386A" w:rsidRDefault="006E1379" w:rsidP="0051386A">
                  <w:pPr>
                    <w:jc w:val="right"/>
                    <w:rPr>
                      <w:rFonts w:ascii="Century Gothic" w:eastAsia="Times New Roman" w:hAnsi="Century Gothic" w:cs="Arial CE"/>
                      <w:b/>
                      <w:bCs/>
                    </w:rPr>
                  </w:pPr>
                </w:p>
              </w:tc>
              <w:tc>
                <w:tcPr>
                  <w:tcW w:w="1560" w:type="dxa"/>
                  <w:tcBorders>
                    <w:top w:val="nil"/>
                    <w:left w:val="nil"/>
                    <w:bottom w:val="single" w:sz="4" w:space="0" w:color="auto"/>
                    <w:right w:val="single" w:sz="8" w:space="0" w:color="auto"/>
                  </w:tcBorders>
                  <w:noWrap/>
                  <w:vAlign w:val="bottom"/>
                </w:tcPr>
                <w:p w14:paraId="74227873" w14:textId="77777777" w:rsidR="006E1379" w:rsidRPr="0051386A" w:rsidRDefault="006E1379" w:rsidP="0051386A">
                  <w:pPr>
                    <w:jc w:val="right"/>
                    <w:rPr>
                      <w:rFonts w:ascii="Century Gothic" w:eastAsia="Times New Roman" w:hAnsi="Century Gothic" w:cs="Arial CE"/>
                    </w:rPr>
                  </w:pPr>
                </w:p>
              </w:tc>
            </w:tr>
            <w:tr w:rsidR="0051386A" w:rsidRPr="0051386A" w14:paraId="1701D820"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01255313" w14:textId="77777777" w:rsidR="0051386A" w:rsidRPr="0051386A" w:rsidRDefault="0051386A" w:rsidP="0051386A">
                  <w:pPr>
                    <w:rPr>
                      <w:rFonts w:ascii="Century Gothic" w:eastAsia="Times New Roman" w:hAnsi="Century Gothic" w:cs="Arial CE"/>
                      <w:b/>
                      <w:bCs/>
                    </w:rPr>
                  </w:pPr>
                  <w:r w:rsidRPr="0051386A">
                    <w:rPr>
                      <w:rFonts w:ascii="Century Gothic" w:eastAsia="Times New Roman" w:hAnsi="Century Gothic" w:cs="Arial CE"/>
                      <w:b/>
                      <w:bCs/>
                    </w:rPr>
                    <w:t>Polgármesteri Hivatal</w:t>
                  </w:r>
                </w:p>
              </w:tc>
              <w:tc>
                <w:tcPr>
                  <w:tcW w:w="1300" w:type="dxa"/>
                  <w:tcBorders>
                    <w:top w:val="nil"/>
                    <w:left w:val="nil"/>
                    <w:bottom w:val="single" w:sz="4" w:space="0" w:color="auto"/>
                    <w:right w:val="single" w:sz="4" w:space="0" w:color="auto"/>
                  </w:tcBorders>
                  <w:noWrap/>
                  <w:vAlign w:val="bottom"/>
                  <w:hideMark/>
                </w:tcPr>
                <w:p w14:paraId="0FF0C2BE" w14:textId="77777777" w:rsidR="0051386A" w:rsidRPr="0051386A" w:rsidRDefault="0051386A" w:rsidP="0051386A">
                  <w:pPr>
                    <w:jc w:val="right"/>
                    <w:rPr>
                      <w:rFonts w:ascii="Century Gothic" w:eastAsia="Times New Roman" w:hAnsi="Century Gothic" w:cs="Arial CE"/>
                      <w:b/>
                      <w:bCs/>
                    </w:rPr>
                  </w:pPr>
                  <w:r w:rsidRPr="0051386A">
                    <w:rPr>
                      <w:rFonts w:ascii="Century Gothic" w:eastAsia="Times New Roman" w:hAnsi="Century Gothic" w:cs="Arial CE"/>
                      <w:b/>
                      <w:bCs/>
                    </w:rPr>
                    <w:t>0</w:t>
                  </w:r>
                </w:p>
              </w:tc>
              <w:tc>
                <w:tcPr>
                  <w:tcW w:w="1560" w:type="dxa"/>
                  <w:tcBorders>
                    <w:top w:val="nil"/>
                    <w:left w:val="nil"/>
                    <w:bottom w:val="single" w:sz="4" w:space="0" w:color="auto"/>
                    <w:right w:val="single" w:sz="8" w:space="0" w:color="auto"/>
                  </w:tcBorders>
                  <w:noWrap/>
                  <w:vAlign w:val="bottom"/>
                  <w:hideMark/>
                </w:tcPr>
                <w:p w14:paraId="226BA767" w14:textId="77777777" w:rsidR="0051386A" w:rsidRPr="0051386A" w:rsidRDefault="0051386A" w:rsidP="0051386A">
                  <w:pPr>
                    <w:jc w:val="right"/>
                    <w:rPr>
                      <w:rFonts w:ascii="Century Gothic" w:eastAsia="Times New Roman" w:hAnsi="Century Gothic" w:cs="Arial CE"/>
                    </w:rPr>
                  </w:pPr>
                  <w:r w:rsidRPr="0051386A">
                    <w:rPr>
                      <w:rFonts w:ascii="Century Gothic" w:eastAsia="Times New Roman" w:hAnsi="Century Gothic" w:cs="Arial CE"/>
                    </w:rPr>
                    <w:t>0</w:t>
                  </w:r>
                </w:p>
              </w:tc>
            </w:tr>
            <w:tr w:rsidR="0051386A" w:rsidRPr="0051386A" w14:paraId="5285EF96"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3CCCFA36"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c>
                <w:tcPr>
                  <w:tcW w:w="1300" w:type="dxa"/>
                  <w:tcBorders>
                    <w:top w:val="nil"/>
                    <w:left w:val="nil"/>
                    <w:bottom w:val="single" w:sz="4" w:space="0" w:color="auto"/>
                    <w:right w:val="single" w:sz="4" w:space="0" w:color="auto"/>
                  </w:tcBorders>
                  <w:noWrap/>
                  <w:vAlign w:val="bottom"/>
                  <w:hideMark/>
                </w:tcPr>
                <w:p w14:paraId="1EA7BCC1"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c>
                <w:tcPr>
                  <w:tcW w:w="1560" w:type="dxa"/>
                  <w:tcBorders>
                    <w:top w:val="nil"/>
                    <w:left w:val="nil"/>
                    <w:bottom w:val="single" w:sz="4" w:space="0" w:color="auto"/>
                    <w:right w:val="single" w:sz="8" w:space="0" w:color="auto"/>
                  </w:tcBorders>
                  <w:noWrap/>
                  <w:vAlign w:val="bottom"/>
                  <w:hideMark/>
                </w:tcPr>
                <w:p w14:paraId="2400ECB7"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r>
            <w:tr w:rsidR="0051386A" w:rsidRPr="0051386A" w14:paraId="14DBBF45"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774535CA" w14:textId="77777777" w:rsidR="0051386A" w:rsidRPr="0051386A" w:rsidRDefault="0051386A" w:rsidP="0051386A">
                  <w:pPr>
                    <w:rPr>
                      <w:rFonts w:ascii="Century Gothic" w:eastAsia="Times New Roman" w:hAnsi="Century Gothic" w:cs="Arial CE"/>
                      <w:b/>
                      <w:bCs/>
                    </w:rPr>
                  </w:pPr>
                  <w:r w:rsidRPr="0051386A">
                    <w:rPr>
                      <w:rFonts w:ascii="Century Gothic" w:eastAsia="Times New Roman" w:hAnsi="Century Gothic" w:cs="Arial CE"/>
                      <w:b/>
                      <w:bCs/>
                    </w:rPr>
                    <w:t>Mesevár Óvoda és Minibölcsőde</w:t>
                  </w:r>
                </w:p>
              </w:tc>
              <w:tc>
                <w:tcPr>
                  <w:tcW w:w="1300" w:type="dxa"/>
                  <w:tcBorders>
                    <w:top w:val="nil"/>
                    <w:left w:val="nil"/>
                    <w:bottom w:val="single" w:sz="4" w:space="0" w:color="auto"/>
                    <w:right w:val="single" w:sz="4" w:space="0" w:color="auto"/>
                  </w:tcBorders>
                  <w:noWrap/>
                  <w:vAlign w:val="bottom"/>
                  <w:hideMark/>
                </w:tcPr>
                <w:p w14:paraId="352D8098" w14:textId="11FE6847" w:rsidR="0051386A" w:rsidRPr="0051386A" w:rsidRDefault="006E1379" w:rsidP="0051386A">
                  <w:pPr>
                    <w:jc w:val="right"/>
                    <w:rPr>
                      <w:rFonts w:ascii="Century Gothic" w:eastAsia="Times New Roman" w:hAnsi="Century Gothic" w:cs="Arial CE"/>
                      <w:b/>
                      <w:bCs/>
                    </w:rPr>
                  </w:pPr>
                  <w:r>
                    <w:rPr>
                      <w:rFonts w:ascii="Century Gothic" w:eastAsia="Times New Roman" w:hAnsi="Century Gothic" w:cs="Arial CE"/>
                      <w:b/>
                      <w:bCs/>
                    </w:rPr>
                    <w:t>2 700</w:t>
                  </w:r>
                </w:p>
              </w:tc>
              <w:tc>
                <w:tcPr>
                  <w:tcW w:w="1560" w:type="dxa"/>
                  <w:tcBorders>
                    <w:top w:val="nil"/>
                    <w:left w:val="nil"/>
                    <w:bottom w:val="single" w:sz="4" w:space="0" w:color="auto"/>
                    <w:right w:val="single" w:sz="8" w:space="0" w:color="auto"/>
                  </w:tcBorders>
                  <w:noWrap/>
                  <w:vAlign w:val="bottom"/>
                  <w:hideMark/>
                </w:tcPr>
                <w:p w14:paraId="2DAB0496" w14:textId="77777777" w:rsidR="0051386A" w:rsidRPr="006E1379" w:rsidRDefault="0051386A" w:rsidP="0051386A">
                  <w:pPr>
                    <w:jc w:val="right"/>
                    <w:rPr>
                      <w:rFonts w:ascii="Century Gothic" w:eastAsia="Times New Roman" w:hAnsi="Century Gothic" w:cs="Arial CE"/>
                      <w:b/>
                      <w:bCs/>
                    </w:rPr>
                  </w:pPr>
                  <w:r w:rsidRPr="006E1379">
                    <w:rPr>
                      <w:rFonts w:ascii="Century Gothic" w:eastAsia="Times New Roman" w:hAnsi="Century Gothic" w:cs="Arial CE"/>
                      <w:b/>
                      <w:bCs/>
                    </w:rPr>
                    <w:t>0</w:t>
                  </w:r>
                </w:p>
              </w:tc>
            </w:tr>
            <w:tr w:rsidR="006E1379" w:rsidRPr="0051386A" w14:paraId="750A6CE4" w14:textId="77777777" w:rsidTr="0051386A">
              <w:trPr>
                <w:trHeight w:val="345"/>
              </w:trPr>
              <w:tc>
                <w:tcPr>
                  <w:tcW w:w="5860" w:type="dxa"/>
                  <w:tcBorders>
                    <w:top w:val="nil"/>
                    <w:left w:val="single" w:sz="8" w:space="0" w:color="auto"/>
                    <w:bottom w:val="single" w:sz="4" w:space="0" w:color="auto"/>
                    <w:right w:val="single" w:sz="4" w:space="0" w:color="auto"/>
                  </w:tcBorders>
                  <w:vAlign w:val="bottom"/>
                </w:tcPr>
                <w:p w14:paraId="5EAB70A6" w14:textId="2C014AD1" w:rsidR="006E1379" w:rsidRPr="006E1379" w:rsidRDefault="006E1379" w:rsidP="0051386A">
                  <w:pPr>
                    <w:rPr>
                      <w:rFonts w:ascii="Century Gothic" w:eastAsia="Times New Roman" w:hAnsi="Century Gothic" w:cs="Arial CE"/>
                    </w:rPr>
                  </w:pPr>
                  <w:r w:rsidRPr="006E1379">
                    <w:rPr>
                      <w:rFonts w:ascii="Century Gothic" w:eastAsia="Times New Roman" w:hAnsi="Century Gothic" w:cs="Arial CE"/>
                    </w:rPr>
                    <w:t>Energiahálózat korszerűsítése</w:t>
                  </w:r>
                </w:p>
              </w:tc>
              <w:tc>
                <w:tcPr>
                  <w:tcW w:w="1300" w:type="dxa"/>
                  <w:tcBorders>
                    <w:top w:val="nil"/>
                    <w:left w:val="nil"/>
                    <w:bottom w:val="single" w:sz="4" w:space="0" w:color="auto"/>
                    <w:right w:val="single" w:sz="4" w:space="0" w:color="auto"/>
                  </w:tcBorders>
                  <w:noWrap/>
                  <w:vAlign w:val="bottom"/>
                </w:tcPr>
                <w:p w14:paraId="720D753B" w14:textId="51F7159D" w:rsidR="006E1379" w:rsidRPr="006E1379" w:rsidRDefault="006E1379" w:rsidP="0051386A">
                  <w:pPr>
                    <w:jc w:val="right"/>
                    <w:rPr>
                      <w:rFonts w:ascii="Century Gothic" w:eastAsia="Times New Roman" w:hAnsi="Century Gothic" w:cs="Arial CE"/>
                    </w:rPr>
                  </w:pPr>
                  <w:r w:rsidRPr="006E1379">
                    <w:rPr>
                      <w:rFonts w:ascii="Century Gothic" w:eastAsia="Times New Roman" w:hAnsi="Century Gothic" w:cs="Arial CE"/>
                    </w:rPr>
                    <w:t>2 500</w:t>
                  </w:r>
                </w:p>
              </w:tc>
              <w:tc>
                <w:tcPr>
                  <w:tcW w:w="1560" w:type="dxa"/>
                  <w:tcBorders>
                    <w:top w:val="nil"/>
                    <w:left w:val="nil"/>
                    <w:bottom w:val="single" w:sz="4" w:space="0" w:color="auto"/>
                    <w:right w:val="single" w:sz="8" w:space="0" w:color="auto"/>
                  </w:tcBorders>
                  <w:noWrap/>
                  <w:vAlign w:val="bottom"/>
                </w:tcPr>
                <w:p w14:paraId="09574BFA" w14:textId="0F050C98" w:rsidR="006E1379" w:rsidRPr="006E1379" w:rsidRDefault="006E1379" w:rsidP="0051386A">
                  <w:pPr>
                    <w:jc w:val="right"/>
                    <w:rPr>
                      <w:rFonts w:ascii="Century Gothic" w:eastAsia="Times New Roman" w:hAnsi="Century Gothic" w:cs="Arial CE"/>
                    </w:rPr>
                  </w:pPr>
                  <w:r w:rsidRPr="006E1379">
                    <w:rPr>
                      <w:rFonts w:ascii="Century Gothic" w:eastAsia="Times New Roman" w:hAnsi="Century Gothic" w:cs="Arial CE"/>
                    </w:rPr>
                    <w:t>0</w:t>
                  </w:r>
                </w:p>
              </w:tc>
            </w:tr>
            <w:tr w:rsidR="006E1379" w:rsidRPr="006E1379" w14:paraId="200636C4" w14:textId="77777777" w:rsidTr="0051386A">
              <w:trPr>
                <w:trHeight w:val="345"/>
              </w:trPr>
              <w:tc>
                <w:tcPr>
                  <w:tcW w:w="5860" w:type="dxa"/>
                  <w:tcBorders>
                    <w:top w:val="nil"/>
                    <w:left w:val="single" w:sz="8" w:space="0" w:color="auto"/>
                    <w:bottom w:val="single" w:sz="4" w:space="0" w:color="auto"/>
                    <w:right w:val="single" w:sz="4" w:space="0" w:color="auto"/>
                  </w:tcBorders>
                  <w:vAlign w:val="bottom"/>
                </w:tcPr>
                <w:p w14:paraId="68670F3C" w14:textId="68B8C4D7" w:rsidR="006E1379" w:rsidRPr="006E1379" w:rsidRDefault="006E1379" w:rsidP="0051386A">
                  <w:pPr>
                    <w:rPr>
                      <w:rFonts w:ascii="Century Gothic" w:eastAsia="Times New Roman" w:hAnsi="Century Gothic" w:cs="Arial CE"/>
                    </w:rPr>
                  </w:pPr>
                  <w:r w:rsidRPr="006E1379">
                    <w:rPr>
                      <w:rFonts w:ascii="Century Gothic" w:eastAsia="Times New Roman" w:hAnsi="Century Gothic" w:cs="Arial CE"/>
                    </w:rPr>
                    <w:t>Udvari játékok festése</w:t>
                  </w:r>
                </w:p>
              </w:tc>
              <w:tc>
                <w:tcPr>
                  <w:tcW w:w="1300" w:type="dxa"/>
                  <w:tcBorders>
                    <w:top w:val="nil"/>
                    <w:left w:val="nil"/>
                    <w:bottom w:val="single" w:sz="4" w:space="0" w:color="auto"/>
                    <w:right w:val="single" w:sz="4" w:space="0" w:color="auto"/>
                  </w:tcBorders>
                  <w:noWrap/>
                  <w:vAlign w:val="bottom"/>
                </w:tcPr>
                <w:p w14:paraId="54C06C47" w14:textId="03D43B5F" w:rsidR="006E1379" w:rsidRPr="006E1379" w:rsidRDefault="006E1379" w:rsidP="0051386A">
                  <w:pPr>
                    <w:jc w:val="right"/>
                    <w:rPr>
                      <w:rFonts w:ascii="Century Gothic" w:eastAsia="Times New Roman" w:hAnsi="Century Gothic" w:cs="Arial CE"/>
                    </w:rPr>
                  </w:pPr>
                  <w:r w:rsidRPr="006E1379">
                    <w:rPr>
                      <w:rFonts w:ascii="Century Gothic" w:eastAsia="Times New Roman" w:hAnsi="Century Gothic" w:cs="Arial CE"/>
                    </w:rPr>
                    <w:t>200</w:t>
                  </w:r>
                </w:p>
              </w:tc>
              <w:tc>
                <w:tcPr>
                  <w:tcW w:w="1560" w:type="dxa"/>
                  <w:tcBorders>
                    <w:top w:val="nil"/>
                    <w:left w:val="nil"/>
                    <w:bottom w:val="single" w:sz="4" w:space="0" w:color="auto"/>
                    <w:right w:val="single" w:sz="8" w:space="0" w:color="auto"/>
                  </w:tcBorders>
                  <w:noWrap/>
                  <w:vAlign w:val="bottom"/>
                </w:tcPr>
                <w:p w14:paraId="7506C6D1" w14:textId="7FF66700" w:rsidR="006E1379" w:rsidRPr="006E1379" w:rsidRDefault="006E1379" w:rsidP="0051386A">
                  <w:pPr>
                    <w:jc w:val="right"/>
                    <w:rPr>
                      <w:rFonts w:ascii="Century Gothic" w:eastAsia="Times New Roman" w:hAnsi="Century Gothic" w:cs="Arial CE"/>
                    </w:rPr>
                  </w:pPr>
                  <w:r w:rsidRPr="006E1379">
                    <w:rPr>
                      <w:rFonts w:ascii="Century Gothic" w:eastAsia="Times New Roman" w:hAnsi="Century Gothic" w:cs="Arial CE"/>
                    </w:rPr>
                    <w:t>0</w:t>
                  </w:r>
                </w:p>
              </w:tc>
            </w:tr>
            <w:tr w:rsidR="0051386A" w:rsidRPr="0051386A" w14:paraId="20774385" w14:textId="77777777" w:rsidTr="0051386A">
              <w:trPr>
                <w:trHeight w:val="345"/>
              </w:trPr>
              <w:tc>
                <w:tcPr>
                  <w:tcW w:w="5860" w:type="dxa"/>
                  <w:tcBorders>
                    <w:top w:val="nil"/>
                    <w:left w:val="single" w:sz="8" w:space="0" w:color="auto"/>
                    <w:bottom w:val="single" w:sz="4" w:space="0" w:color="auto"/>
                    <w:right w:val="single" w:sz="4" w:space="0" w:color="auto"/>
                  </w:tcBorders>
                  <w:vAlign w:val="bottom"/>
                  <w:hideMark/>
                </w:tcPr>
                <w:p w14:paraId="4D456633"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c>
                <w:tcPr>
                  <w:tcW w:w="1300" w:type="dxa"/>
                  <w:tcBorders>
                    <w:top w:val="nil"/>
                    <w:left w:val="nil"/>
                    <w:bottom w:val="single" w:sz="4" w:space="0" w:color="auto"/>
                    <w:right w:val="single" w:sz="4" w:space="0" w:color="auto"/>
                  </w:tcBorders>
                  <w:noWrap/>
                  <w:vAlign w:val="bottom"/>
                  <w:hideMark/>
                </w:tcPr>
                <w:p w14:paraId="7A6E8BD7"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c>
                <w:tcPr>
                  <w:tcW w:w="1560" w:type="dxa"/>
                  <w:tcBorders>
                    <w:top w:val="nil"/>
                    <w:left w:val="nil"/>
                    <w:bottom w:val="single" w:sz="4" w:space="0" w:color="auto"/>
                    <w:right w:val="single" w:sz="8" w:space="0" w:color="auto"/>
                  </w:tcBorders>
                  <w:noWrap/>
                  <w:vAlign w:val="bottom"/>
                  <w:hideMark/>
                </w:tcPr>
                <w:p w14:paraId="7DF7A4B9" w14:textId="77777777" w:rsidR="0051386A" w:rsidRPr="0051386A" w:rsidRDefault="0051386A" w:rsidP="0051386A">
                  <w:pPr>
                    <w:rPr>
                      <w:rFonts w:ascii="Century Gothic" w:eastAsia="Times New Roman" w:hAnsi="Century Gothic" w:cs="Arial CE"/>
                    </w:rPr>
                  </w:pPr>
                  <w:r w:rsidRPr="0051386A">
                    <w:rPr>
                      <w:rFonts w:ascii="Century Gothic" w:eastAsia="Times New Roman" w:hAnsi="Century Gothic" w:cs="Arial CE"/>
                    </w:rPr>
                    <w:t> </w:t>
                  </w:r>
                </w:p>
              </w:tc>
            </w:tr>
            <w:tr w:rsidR="0051386A" w:rsidRPr="0051386A" w14:paraId="73DD03EA" w14:textId="77777777" w:rsidTr="0051386A">
              <w:trPr>
                <w:trHeight w:val="360"/>
              </w:trPr>
              <w:tc>
                <w:tcPr>
                  <w:tcW w:w="5860" w:type="dxa"/>
                  <w:tcBorders>
                    <w:top w:val="nil"/>
                    <w:left w:val="single" w:sz="8" w:space="0" w:color="auto"/>
                    <w:bottom w:val="single" w:sz="8" w:space="0" w:color="auto"/>
                    <w:right w:val="single" w:sz="4" w:space="0" w:color="auto"/>
                  </w:tcBorders>
                  <w:vAlign w:val="bottom"/>
                  <w:hideMark/>
                </w:tcPr>
                <w:p w14:paraId="1A6617F7" w14:textId="77777777" w:rsidR="0051386A" w:rsidRPr="0051386A" w:rsidRDefault="0051386A" w:rsidP="0051386A">
                  <w:pPr>
                    <w:rPr>
                      <w:rFonts w:ascii="Century Gothic" w:eastAsia="Times New Roman" w:hAnsi="Century Gothic" w:cs="Arial CE"/>
                      <w:b/>
                      <w:bCs/>
                      <w:u w:val="single"/>
                    </w:rPr>
                  </w:pPr>
                  <w:r w:rsidRPr="0051386A">
                    <w:rPr>
                      <w:rFonts w:ascii="Century Gothic" w:eastAsia="Times New Roman" w:hAnsi="Century Gothic" w:cs="Arial CE"/>
                      <w:b/>
                      <w:bCs/>
                      <w:u w:val="single"/>
                    </w:rPr>
                    <w:t>Mindösszesen</w:t>
                  </w:r>
                </w:p>
              </w:tc>
              <w:tc>
                <w:tcPr>
                  <w:tcW w:w="1300" w:type="dxa"/>
                  <w:tcBorders>
                    <w:top w:val="nil"/>
                    <w:left w:val="nil"/>
                    <w:bottom w:val="single" w:sz="8" w:space="0" w:color="auto"/>
                    <w:right w:val="single" w:sz="4" w:space="0" w:color="auto"/>
                  </w:tcBorders>
                  <w:noWrap/>
                  <w:vAlign w:val="bottom"/>
                  <w:hideMark/>
                </w:tcPr>
                <w:p w14:paraId="59B21F9E" w14:textId="41FACB87" w:rsidR="0051386A" w:rsidRPr="0051386A" w:rsidRDefault="006E1379" w:rsidP="0051386A">
                  <w:pPr>
                    <w:jc w:val="right"/>
                    <w:rPr>
                      <w:rFonts w:ascii="Century Gothic" w:eastAsia="Times New Roman" w:hAnsi="Century Gothic" w:cs="Arial CE"/>
                      <w:b/>
                      <w:bCs/>
                    </w:rPr>
                  </w:pPr>
                  <w:r>
                    <w:rPr>
                      <w:rFonts w:ascii="Century Gothic" w:eastAsia="Times New Roman" w:hAnsi="Century Gothic" w:cs="Arial CE"/>
                      <w:b/>
                      <w:bCs/>
                    </w:rPr>
                    <w:t>167 700</w:t>
                  </w:r>
                </w:p>
              </w:tc>
              <w:tc>
                <w:tcPr>
                  <w:tcW w:w="1560" w:type="dxa"/>
                  <w:tcBorders>
                    <w:top w:val="nil"/>
                    <w:left w:val="nil"/>
                    <w:bottom w:val="single" w:sz="8" w:space="0" w:color="auto"/>
                    <w:right w:val="single" w:sz="8" w:space="0" w:color="auto"/>
                  </w:tcBorders>
                  <w:noWrap/>
                  <w:vAlign w:val="bottom"/>
                  <w:hideMark/>
                </w:tcPr>
                <w:p w14:paraId="2173D5C7" w14:textId="07CBA0A3" w:rsidR="0051386A" w:rsidRPr="0051386A" w:rsidRDefault="006E1379" w:rsidP="0051386A">
                  <w:pPr>
                    <w:jc w:val="right"/>
                    <w:rPr>
                      <w:rFonts w:ascii="Century Gothic" w:eastAsia="Times New Roman" w:hAnsi="Century Gothic" w:cs="Arial CE"/>
                      <w:b/>
                      <w:bCs/>
                    </w:rPr>
                  </w:pPr>
                  <w:r>
                    <w:rPr>
                      <w:rFonts w:ascii="Century Gothic" w:eastAsia="Times New Roman" w:hAnsi="Century Gothic" w:cs="Arial CE"/>
                      <w:b/>
                      <w:bCs/>
                    </w:rPr>
                    <w:t>198 435</w:t>
                  </w:r>
                </w:p>
              </w:tc>
            </w:tr>
          </w:tbl>
          <w:p w14:paraId="783B1CC0" w14:textId="77777777" w:rsidR="0051386A" w:rsidRPr="009C13D9" w:rsidRDefault="0051386A" w:rsidP="000D296A">
            <w:pPr>
              <w:rPr>
                <w:rFonts w:ascii="Bookman Old Style" w:eastAsia="Times New Roman" w:hAnsi="Bookman Old Style" w:cs="Calibri"/>
                <w:b/>
                <w:bCs/>
              </w:rPr>
            </w:pPr>
          </w:p>
        </w:tc>
      </w:tr>
      <w:tr w:rsidR="00F8793F" w:rsidRPr="009C13D9" w14:paraId="5DF0FBF6" w14:textId="77777777" w:rsidTr="000D296A">
        <w:trPr>
          <w:trHeight w:val="324"/>
        </w:trPr>
        <w:tc>
          <w:tcPr>
            <w:tcW w:w="8175" w:type="dxa"/>
            <w:tcBorders>
              <w:top w:val="nil"/>
              <w:left w:val="nil"/>
              <w:bottom w:val="nil"/>
              <w:right w:val="nil"/>
            </w:tcBorders>
            <w:vAlign w:val="bottom"/>
            <w:hideMark/>
          </w:tcPr>
          <w:p w14:paraId="17BA1188" w14:textId="77777777" w:rsidR="009C13D9" w:rsidRPr="009C13D9" w:rsidRDefault="009C13D9" w:rsidP="009C13D9">
            <w:pPr>
              <w:jc w:val="center"/>
              <w:rPr>
                <w:rFonts w:ascii="Bookman Old Style" w:eastAsia="Times New Roman" w:hAnsi="Bookman Old Style" w:cs="Calibri"/>
                <w:b/>
                <w:bCs/>
              </w:rPr>
            </w:pPr>
          </w:p>
        </w:tc>
        <w:tc>
          <w:tcPr>
            <w:tcW w:w="1176" w:type="dxa"/>
            <w:tcBorders>
              <w:top w:val="nil"/>
              <w:left w:val="nil"/>
              <w:bottom w:val="nil"/>
              <w:right w:val="nil"/>
            </w:tcBorders>
            <w:noWrap/>
            <w:vAlign w:val="bottom"/>
            <w:hideMark/>
          </w:tcPr>
          <w:p w14:paraId="583F5630" w14:textId="77777777" w:rsidR="009C13D9" w:rsidRPr="009C13D9" w:rsidRDefault="009C13D9" w:rsidP="009C13D9">
            <w:pPr>
              <w:rPr>
                <w:rFonts w:ascii="Bookman Old Style" w:eastAsia="Times New Roman" w:hAnsi="Bookman Old Style" w:cs="Times New Roman"/>
                <w:sz w:val="20"/>
                <w:szCs w:val="20"/>
              </w:rPr>
            </w:pPr>
          </w:p>
        </w:tc>
        <w:tc>
          <w:tcPr>
            <w:tcW w:w="1746" w:type="dxa"/>
            <w:tcBorders>
              <w:top w:val="nil"/>
              <w:left w:val="nil"/>
              <w:bottom w:val="nil"/>
              <w:right w:val="nil"/>
            </w:tcBorders>
            <w:noWrap/>
            <w:vAlign w:val="bottom"/>
            <w:hideMark/>
          </w:tcPr>
          <w:p w14:paraId="10DA49BB" w14:textId="77777777" w:rsidR="009C13D9" w:rsidRPr="009C13D9" w:rsidRDefault="009C13D9" w:rsidP="009C13D9">
            <w:pPr>
              <w:rPr>
                <w:rFonts w:ascii="Bookman Old Style" w:eastAsia="Times New Roman" w:hAnsi="Bookman Old Style" w:cs="Times New Roman"/>
                <w:sz w:val="20"/>
                <w:szCs w:val="20"/>
              </w:rPr>
            </w:pPr>
          </w:p>
        </w:tc>
        <w:tc>
          <w:tcPr>
            <w:tcW w:w="1336" w:type="dxa"/>
            <w:tcBorders>
              <w:top w:val="nil"/>
              <w:left w:val="nil"/>
              <w:bottom w:val="nil"/>
              <w:right w:val="nil"/>
            </w:tcBorders>
            <w:noWrap/>
            <w:vAlign w:val="bottom"/>
            <w:hideMark/>
          </w:tcPr>
          <w:p w14:paraId="214B39B1" w14:textId="77777777" w:rsidR="009C13D9" w:rsidRPr="009C13D9" w:rsidRDefault="009C13D9" w:rsidP="009C13D9">
            <w:pPr>
              <w:rPr>
                <w:rFonts w:ascii="Bookman Old Style" w:eastAsia="Times New Roman" w:hAnsi="Bookman Old Style" w:cs="Times New Roman"/>
                <w:sz w:val="20"/>
                <w:szCs w:val="20"/>
              </w:rPr>
            </w:pPr>
          </w:p>
        </w:tc>
      </w:tr>
    </w:tbl>
    <w:p w14:paraId="3637408A" w14:textId="77777777" w:rsidR="00480354" w:rsidRPr="009C13D9" w:rsidRDefault="00480354" w:rsidP="009C13D9"/>
    <w:p w14:paraId="33F9F115" w14:textId="2B0AFB57" w:rsidR="00154EE5" w:rsidRPr="00A6368C" w:rsidRDefault="00154EE5" w:rsidP="00154EE5">
      <w:pPr>
        <w:pStyle w:val="Cmsor2"/>
        <w:jc w:val="center"/>
        <w:rPr>
          <w:rFonts w:ascii="Bookman Old Style" w:hAnsi="Bookman Old Style"/>
          <w:color w:val="auto"/>
          <w:u w:val="double"/>
        </w:rPr>
      </w:pPr>
      <w:r w:rsidRPr="00A6368C">
        <w:rPr>
          <w:rFonts w:ascii="Bookman Old Style" w:hAnsi="Bookman Old Style"/>
          <w:color w:val="auto"/>
          <w:u w:val="double"/>
        </w:rPr>
        <w:t>Ellenőrzések</w:t>
      </w:r>
    </w:p>
    <w:p w14:paraId="71A96F28" w14:textId="77777777" w:rsidR="00154EE5" w:rsidRPr="00A6368C" w:rsidRDefault="00154EE5" w:rsidP="00154EE5">
      <w:pPr>
        <w:jc w:val="both"/>
        <w:rPr>
          <w:rFonts w:ascii="Bookman Old Style" w:hAnsi="Bookman Old Style"/>
        </w:rPr>
      </w:pPr>
    </w:p>
    <w:p w14:paraId="0C1A3D22" w14:textId="0EDD6E2F" w:rsidR="00154EE5" w:rsidRPr="00A6368C" w:rsidRDefault="00154EE5" w:rsidP="00154EE5">
      <w:pPr>
        <w:jc w:val="both"/>
        <w:rPr>
          <w:rFonts w:ascii="Bookman Old Style" w:hAnsi="Bookman Old Style"/>
        </w:rPr>
      </w:pPr>
      <w:r w:rsidRPr="00A6368C">
        <w:rPr>
          <w:rFonts w:ascii="Bookman Old Style" w:hAnsi="Bookman Old Style"/>
          <w:b/>
          <w:bCs/>
        </w:rPr>
        <w:t>Magyar Államkincstár</w:t>
      </w:r>
      <w:r w:rsidRPr="00A6368C">
        <w:rPr>
          <w:rFonts w:ascii="Bookman Old Style" w:hAnsi="Bookman Old Style"/>
        </w:rPr>
        <w:t xml:space="preserve"> </w:t>
      </w:r>
      <w:r w:rsidR="00790E81">
        <w:rPr>
          <w:rFonts w:ascii="Bookman Old Style" w:hAnsi="Bookman Old Style"/>
        </w:rPr>
        <w:t xml:space="preserve">2025 évben </w:t>
      </w:r>
      <w:r w:rsidR="00A6368C" w:rsidRPr="00A6368C">
        <w:rPr>
          <w:rFonts w:ascii="Bookman Old Style" w:hAnsi="Bookman Old Style"/>
        </w:rPr>
        <w:t>szabályszerűségi pénzügyi ellenőrzést vég</w:t>
      </w:r>
      <w:r w:rsidR="00790E81">
        <w:rPr>
          <w:rFonts w:ascii="Bookman Old Style" w:hAnsi="Bookman Old Style"/>
        </w:rPr>
        <w:t>zett</w:t>
      </w:r>
      <w:r w:rsidR="00A6368C" w:rsidRPr="00A6368C">
        <w:rPr>
          <w:rFonts w:ascii="Bookman Old Style" w:hAnsi="Bookman Old Style"/>
        </w:rPr>
        <w:t xml:space="preserve"> 2024 évre vonatkozóan</w:t>
      </w:r>
      <w:r w:rsidRPr="00A6368C">
        <w:rPr>
          <w:rFonts w:ascii="Bookman Old Style" w:hAnsi="Bookman Old Style"/>
        </w:rPr>
        <w:t>.</w:t>
      </w:r>
      <w:r w:rsidR="00A6368C" w:rsidRPr="00A6368C">
        <w:rPr>
          <w:rFonts w:ascii="Bookman Old Style" w:hAnsi="Bookman Old Style"/>
        </w:rPr>
        <w:t xml:space="preserve"> Az ellenőrzés 2024-ben kezdődött és 2026-ig tart.</w:t>
      </w:r>
    </w:p>
    <w:p w14:paraId="65A7EE88" w14:textId="77777777" w:rsidR="00154EE5" w:rsidRPr="00A6368C" w:rsidRDefault="00154EE5" w:rsidP="00154EE5">
      <w:pPr>
        <w:jc w:val="both"/>
        <w:rPr>
          <w:rFonts w:ascii="Bookman Old Style" w:hAnsi="Bookman Old Style"/>
        </w:rPr>
      </w:pPr>
    </w:p>
    <w:p w14:paraId="741F8F91" w14:textId="17E99304" w:rsidR="001F0353" w:rsidRDefault="00154EE5" w:rsidP="007054D9">
      <w:pPr>
        <w:rPr>
          <w:rFonts w:ascii="Bookman Old Style" w:hAnsi="Bookman Old Style"/>
          <w:bCs/>
        </w:rPr>
      </w:pPr>
      <w:r w:rsidRPr="00A6368C">
        <w:rPr>
          <w:rFonts w:ascii="Bookman Old Style" w:hAnsi="Bookman Old Style"/>
          <w:bCs/>
        </w:rPr>
        <w:t xml:space="preserve">A </w:t>
      </w:r>
      <w:r w:rsidRPr="00A6368C">
        <w:rPr>
          <w:rFonts w:ascii="Bookman Old Style" w:hAnsi="Bookman Old Style"/>
          <w:b/>
          <w:bCs/>
        </w:rPr>
        <w:t>belső ellenőrzési</w:t>
      </w:r>
      <w:r w:rsidRPr="00A6368C">
        <w:rPr>
          <w:rFonts w:ascii="Bookman Old Style" w:hAnsi="Bookman Old Style"/>
          <w:bCs/>
        </w:rPr>
        <w:t xml:space="preserve"> feladatunknak 202</w:t>
      </w:r>
      <w:r w:rsidR="00790E81">
        <w:rPr>
          <w:rFonts w:ascii="Bookman Old Style" w:hAnsi="Bookman Old Style"/>
          <w:bCs/>
        </w:rPr>
        <w:t>5</w:t>
      </w:r>
      <w:r w:rsidRPr="00A6368C">
        <w:rPr>
          <w:rFonts w:ascii="Bookman Old Style" w:hAnsi="Bookman Old Style"/>
          <w:bCs/>
        </w:rPr>
        <w:t>-ben is külső szakértő segítségével tettünk eleget.</w:t>
      </w:r>
      <w:bookmarkEnd w:id="64"/>
      <w:bookmarkEnd w:id="65"/>
    </w:p>
    <w:p w14:paraId="28A78941" w14:textId="77777777" w:rsidR="002D7812" w:rsidRDefault="002D7812" w:rsidP="007054D9">
      <w:pPr>
        <w:rPr>
          <w:rFonts w:ascii="Bookman Old Style" w:hAnsi="Bookman Old Style"/>
          <w:bCs/>
        </w:rPr>
      </w:pPr>
    </w:p>
    <w:p w14:paraId="1B422FCC" w14:textId="77777777" w:rsidR="002D7812" w:rsidRDefault="002D7812" w:rsidP="007054D9">
      <w:pPr>
        <w:rPr>
          <w:rFonts w:ascii="Bookman Old Style" w:hAnsi="Bookman Old Style"/>
          <w:bCs/>
        </w:rPr>
      </w:pPr>
    </w:p>
    <w:p w14:paraId="39DA6EA4" w14:textId="77777777" w:rsidR="002D7812" w:rsidRDefault="002D7812" w:rsidP="007054D9">
      <w:pPr>
        <w:rPr>
          <w:rFonts w:ascii="Bookman Old Style" w:hAnsi="Bookman Old Style"/>
          <w:bCs/>
        </w:rPr>
      </w:pPr>
    </w:p>
    <w:p w14:paraId="45D0C61B" w14:textId="77777777" w:rsidR="002D7812" w:rsidRDefault="002D7812" w:rsidP="007054D9">
      <w:pPr>
        <w:rPr>
          <w:rFonts w:ascii="Bookman Old Style" w:hAnsi="Bookman Old Style"/>
          <w:bCs/>
        </w:rPr>
      </w:pPr>
    </w:p>
    <w:p w14:paraId="1FC4F474" w14:textId="77777777" w:rsidR="002D7812" w:rsidRDefault="002D7812" w:rsidP="007054D9">
      <w:pPr>
        <w:rPr>
          <w:rFonts w:ascii="Bookman Old Style" w:hAnsi="Bookman Old Style"/>
          <w:bCs/>
        </w:rPr>
      </w:pPr>
    </w:p>
    <w:p w14:paraId="04D984EA" w14:textId="77777777" w:rsidR="009C13D9" w:rsidRPr="00E868BD" w:rsidRDefault="009C13D9" w:rsidP="007054D9">
      <w:pPr>
        <w:rPr>
          <w:rFonts w:ascii="Bookman Old Style" w:hAnsi="Bookman Old Style"/>
          <w:bCs/>
        </w:rPr>
      </w:pPr>
    </w:p>
    <w:p w14:paraId="62620071" w14:textId="77777777" w:rsidR="00913E1F" w:rsidRPr="007C54E2" w:rsidRDefault="00325BA7" w:rsidP="00325BA7">
      <w:pPr>
        <w:pStyle w:val="Cmsor1"/>
        <w:rPr>
          <w:rFonts w:ascii="Bookman Old Style" w:hAnsi="Bookman Old Style"/>
          <w:sz w:val="26"/>
          <w:szCs w:val="26"/>
        </w:rPr>
      </w:pPr>
      <w:bookmarkStart w:id="66" w:name="_Toc448417194"/>
      <w:bookmarkStart w:id="67" w:name="_Toc20411262"/>
      <w:r w:rsidRPr="007C54E2">
        <w:rPr>
          <w:rFonts w:ascii="Bookman Old Style" w:hAnsi="Bookman Old Style"/>
          <w:sz w:val="26"/>
          <w:szCs w:val="26"/>
        </w:rPr>
        <w:lastRenderedPageBreak/>
        <w:t>IV</w:t>
      </w:r>
      <w:r w:rsidRPr="00FD74B8">
        <w:rPr>
          <w:rFonts w:ascii="Bookman Old Style" w:hAnsi="Bookman Old Style"/>
          <w:sz w:val="26"/>
          <w:szCs w:val="26"/>
        </w:rPr>
        <w:t>. ÖSSZEGZÉS</w:t>
      </w:r>
      <w:bookmarkEnd w:id="66"/>
      <w:bookmarkEnd w:id="67"/>
    </w:p>
    <w:p w14:paraId="64B7E835" w14:textId="77777777" w:rsidR="00913E1F" w:rsidRDefault="00913E1F" w:rsidP="00266CA0">
      <w:pPr>
        <w:jc w:val="both"/>
        <w:rPr>
          <w:rFonts w:ascii="Bookman Old Style" w:hAnsi="Bookman Old Style"/>
          <w:b/>
          <w:u w:val="double"/>
        </w:rPr>
      </w:pPr>
    </w:p>
    <w:p w14:paraId="7E542E70" w14:textId="45370119" w:rsidR="001E3943" w:rsidRDefault="001E3943" w:rsidP="00266CA0">
      <w:pPr>
        <w:jc w:val="both"/>
        <w:rPr>
          <w:rFonts w:ascii="Bookman Old Style" w:hAnsi="Bookman Old Style"/>
        </w:rPr>
      </w:pPr>
      <w:r w:rsidRPr="00F24B30">
        <w:rPr>
          <w:rFonts w:ascii="Bookman Old Style" w:hAnsi="Bookman Old Style"/>
        </w:rPr>
        <w:t>Beszámolómban a statisztikai adatok közlésével egyrészt a hivatalban folyó munka nagyságrendjét, másrészt annak sokféleségét mutattam be. Minden egyes ügytípus mögött jogszabályok sokasága áll, amelyek rendkívül gyakran változnak. Ahhoz, hogy a munkát a jogszabályi előírásoknak megfelelően tudjuk ellátni, naprakész jogszabályi ismeretekkel kell rendelkeznünk</w:t>
      </w:r>
      <w:r w:rsidR="00F6448E">
        <w:rPr>
          <w:rFonts w:ascii="Bookman Old Style" w:hAnsi="Bookman Old Style"/>
        </w:rPr>
        <w:t>.</w:t>
      </w:r>
    </w:p>
    <w:p w14:paraId="7E86822F" w14:textId="77777777" w:rsidR="00F24B30" w:rsidRPr="00F24B30" w:rsidRDefault="00F24B30" w:rsidP="00266CA0">
      <w:pPr>
        <w:jc w:val="both"/>
        <w:rPr>
          <w:rFonts w:ascii="Bookman Old Style" w:hAnsi="Bookman Old Style"/>
        </w:rPr>
      </w:pPr>
    </w:p>
    <w:p w14:paraId="093D3CE3" w14:textId="77777777" w:rsidR="00307630" w:rsidRDefault="001E3943" w:rsidP="00266CA0">
      <w:pPr>
        <w:jc w:val="both"/>
        <w:rPr>
          <w:rFonts w:ascii="Bookman Old Style" w:hAnsi="Bookman Old Style"/>
        </w:rPr>
      </w:pPr>
      <w:r>
        <w:rPr>
          <w:rFonts w:ascii="Bookman Old Style" w:hAnsi="Bookman Old Style"/>
        </w:rPr>
        <w:t>Enn</w:t>
      </w:r>
      <w:r w:rsidR="006A3AC9">
        <w:rPr>
          <w:rFonts w:ascii="Bookman Old Style" w:hAnsi="Bookman Old Style"/>
        </w:rPr>
        <w:t xml:space="preserve">ek ellenére álláspontom szerint </w:t>
      </w:r>
      <w:r w:rsidR="009C2BD6" w:rsidRPr="001C61F0">
        <w:rPr>
          <w:rFonts w:ascii="Bookman Old Style" w:hAnsi="Bookman Old Style"/>
        </w:rPr>
        <w:t xml:space="preserve">a központi jogszabályok által előírt, valamint a Képviselő-testület által </w:t>
      </w:r>
      <w:r w:rsidR="00DF0274" w:rsidRPr="001C61F0">
        <w:rPr>
          <w:rFonts w:ascii="Bookman Old Style" w:hAnsi="Bookman Old Style"/>
        </w:rPr>
        <w:t xml:space="preserve">önként </w:t>
      </w:r>
      <w:r>
        <w:rPr>
          <w:rFonts w:ascii="Bookman Old Style" w:hAnsi="Bookman Old Style"/>
        </w:rPr>
        <w:t>vállalt feladatokat az elmúlt évben megfelelő színvonalon és eredményesen láttuk el</w:t>
      </w:r>
      <w:r w:rsidR="006A3AC9">
        <w:rPr>
          <w:rFonts w:ascii="Bookman Old Style" w:hAnsi="Bookman Old Style"/>
        </w:rPr>
        <w:t xml:space="preserve">, az esetleges hiányosságainkat a jövőben pótolni fogjuk. </w:t>
      </w:r>
    </w:p>
    <w:p w14:paraId="0D559507" w14:textId="77777777" w:rsidR="00913E1F" w:rsidRDefault="009C2BD6" w:rsidP="00266CA0">
      <w:pPr>
        <w:jc w:val="both"/>
        <w:rPr>
          <w:rFonts w:ascii="Bookman Old Style" w:hAnsi="Bookman Old Style"/>
        </w:rPr>
      </w:pPr>
      <w:r w:rsidRPr="001C61F0">
        <w:rPr>
          <w:rFonts w:ascii="Bookman Old Style" w:hAnsi="Bookman Old Style"/>
        </w:rPr>
        <w:t>Ezúton is szeretnék köszönetet mondani Polgármester Úrnak és a Képviselő-testület, valamint a Bizottságok tagjainak, hogy biztosí</w:t>
      </w:r>
      <w:r w:rsidR="001C61F0" w:rsidRPr="001C61F0">
        <w:rPr>
          <w:rFonts w:ascii="Bookman Old Style" w:hAnsi="Bookman Old Style"/>
        </w:rPr>
        <w:t>tották a zavartalan munkavégzés</w:t>
      </w:r>
      <w:r w:rsidRPr="001C61F0">
        <w:rPr>
          <w:rFonts w:ascii="Bookman Old Style" w:hAnsi="Bookman Old Style"/>
        </w:rPr>
        <w:t>t, v</w:t>
      </w:r>
      <w:r w:rsidR="007C54E2">
        <w:rPr>
          <w:rFonts w:ascii="Bookman Old Style" w:hAnsi="Bookman Old Style"/>
        </w:rPr>
        <w:t xml:space="preserve">alamint szeretném megköszönni </w:t>
      </w:r>
      <w:r w:rsidRPr="001C61F0">
        <w:rPr>
          <w:rFonts w:ascii="Bookman Old Style" w:hAnsi="Bookman Old Style"/>
        </w:rPr>
        <w:t>támogató hozzáállásukat a hivatali munka feltételeinek megteremtésében</w:t>
      </w:r>
      <w:r w:rsidR="00DF0274" w:rsidRPr="001C61F0">
        <w:rPr>
          <w:rFonts w:ascii="Bookman Old Style" w:hAnsi="Bookman Old Style"/>
        </w:rPr>
        <w:t>.</w:t>
      </w:r>
    </w:p>
    <w:p w14:paraId="2742E8BD" w14:textId="77777777" w:rsidR="0059484E" w:rsidRPr="001C61F0" w:rsidRDefault="0059484E" w:rsidP="00266CA0">
      <w:pPr>
        <w:jc w:val="both"/>
        <w:rPr>
          <w:rFonts w:ascii="Bookman Old Style" w:hAnsi="Bookman Old Style"/>
        </w:rPr>
      </w:pPr>
    </w:p>
    <w:p w14:paraId="4CE7612B" w14:textId="19FC6DE9" w:rsidR="00DF0274" w:rsidRDefault="00DF0274" w:rsidP="00266CA0">
      <w:pPr>
        <w:jc w:val="both"/>
        <w:rPr>
          <w:rFonts w:ascii="Bookman Old Style" w:hAnsi="Bookman Old Style"/>
        </w:rPr>
      </w:pPr>
      <w:r w:rsidRPr="001C61F0">
        <w:rPr>
          <w:rFonts w:ascii="Bookman Old Style" w:hAnsi="Bookman Old Style"/>
        </w:rPr>
        <w:t>Végezetül köszönetem</w:t>
      </w:r>
      <w:r w:rsidR="00054410">
        <w:rPr>
          <w:rFonts w:ascii="Bookman Old Style" w:hAnsi="Bookman Old Style"/>
        </w:rPr>
        <w:t>et</w:t>
      </w:r>
      <w:r w:rsidRPr="001C61F0">
        <w:rPr>
          <w:rFonts w:ascii="Bookman Old Style" w:hAnsi="Bookman Old Style"/>
        </w:rPr>
        <w:t xml:space="preserve"> fejezem ki a Polgármesteri Hivatal valamennyi </w:t>
      </w:r>
      <w:r w:rsidR="00102E77">
        <w:rPr>
          <w:rFonts w:ascii="Bookman Old Style" w:hAnsi="Bookman Old Style"/>
        </w:rPr>
        <w:t>munkatársának</w:t>
      </w:r>
      <w:r w:rsidRPr="001C61F0">
        <w:rPr>
          <w:rFonts w:ascii="Bookman Old Style" w:hAnsi="Bookman Old Style"/>
        </w:rPr>
        <w:t xml:space="preserve"> a tavalyi évben végzett áldozatos munkájáért.</w:t>
      </w:r>
    </w:p>
    <w:p w14:paraId="611ACD95" w14:textId="77777777" w:rsidR="0059484E" w:rsidRDefault="0059484E" w:rsidP="00266CA0">
      <w:pPr>
        <w:jc w:val="both"/>
        <w:rPr>
          <w:rFonts w:ascii="Bookman Old Style" w:hAnsi="Bookman Old Style"/>
        </w:rPr>
      </w:pPr>
    </w:p>
    <w:p w14:paraId="410E3B11" w14:textId="77777777" w:rsidR="007662E2" w:rsidRDefault="007662E2" w:rsidP="00266CA0">
      <w:pPr>
        <w:jc w:val="both"/>
        <w:rPr>
          <w:rFonts w:ascii="Bookman Old Style" w:hAnsi="Bookman Old Style"/>
        </w:rPr>
      </w:pPr>
    </w:p>
    <w:p w14:paraId="5C4DADC9" w14:textId="5CA145F1" w:rsidR="001C61F0" w:rsidRDefault="002E0453" w:rsidP="00266CA0">
      <w:pPr>
        <w:jc w:val="both"/>
        <w:rPr>
          <w:rFonts w:ascii="Bookman Old Style" w:hAnsi="Bookman Old Style"/>
        </w:rPr>
      </w:pPr>
      <w:r>
        <w:rPr>
          <w:rFonts w:ascii="Bookman Old Style" w:hAnsi="Bookman Old Style"/>
        </w:rPr>
        <w:t>Tokod, 20</w:t>
      </w:r>
      <w:r w:rsidR="00F31058">
        <w:rPr>
          <w:rFonts w:ascii="Bookman Old Style" w:hAnsi="Bookman Old Style"/>
        </w:rPr>
        <w:t>2</w:t>
      </w:r>
      <w:r w:rsidR="00C70F6D">
        <w:rPr>
          <w:rFonts w:ascii="Bookman Old Style" w:hAnsi="Bookman Old Style"/>
        </w:rPr>
        <w:t>6</w:t>
      </w:r>
      <w:r w:rsidR="005E74AB">
        <w:rPr>
          <w:rFonts w:ascii="Bookman Old Style" w:hAnsi="Bookman Old Style"/>
        </w:rPr>
        <w:t xml:space="preserve">. </w:t>
      </w:r>
      <w:r w:rsidR="00F31058">
        <w:rPr>
          <w:rFonts w:ascii="Bookman Old Style" w:hAnsi="Bookman Old Style"/>
        </w:rPr>
        <w:t>április</w:t>
      </w:r>
      <w:r w:rsidR="005731F5">
        <w:rPr>
          <w:rFonts w:ascii="Bookman Old Style" w:hAnsi="Bookman Old Style"/>
        </w:rPr>
        <w:t xml:space="preserve"> </w:t>
      </w:r>
      <w:r w:rsidR="00C70F6D">
        <w:rPr>
          <w:rFonts w:ascii="Bookman Old Style" w:hAnsi="Bookman Old Style"/>
        </w:rPr>
        <w:t>20</w:t>
      </w:r>
      <w:r w:rsidR="005731F5">
        <w:rPr>
          <w:rFonts w:ascii="Bookman Old Style" w:hAnsi="Bookman Old Style"/>
        </w:rPr>
        <w:t>.</w:t>
      </w:r>
    </w:p>
    <w:p w14:paraId="180ADD60" w14:textId="77777777" w:rsidR="007662E2" w:rsidRDefault="007662E2" w:rsidP="00266CA0">
      <w:pPr>
        <w:jc w:val="both"/>
        <w:rPr>
          <w:rFonts w:ascii="Bookman Old Style" w:hAnsi="Bookman Old Style"/>
        </w:rPr>
      </w:pPr>
    </w:p>
    <w:p w14:paraId="38ABC0E5" w14:textId="77777777" w:rsidR="001C61F0" w:rsidRDefault="001C61F0" w:rsidP="00266CA0">
      <w:pPr>
        <w:jc w:val="both"/>
        <w:rPr>
          <w:rFonts w:ascii="Bookman Old Style" w:hAnsi="Bookman Old Style"/>
        </w:rPr>
      </w:pPr>
    </w:p>
    <w:p w14:paraId="3013F5BF" w14:textId="1C2382E2" w:rsidR="001C61F0" w:rsidRPr="00FC7209" w:rsidRDefault="001C61F0" w:rsidP="001C61F0">
      <w:pPr>
        <w:jc w:val="both"/>
        <w:rPr>
          <w:rFonts w:ascii="Bookman Old Style" w:hAnsi="Bookman Old Style"/>
          <w:bCs/>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72289A">
        <w:rPr>
          <w:rFonts w:ascii="Bookman Old Style" w:hAnsi="Bookman Old Style"/>
          <w:bCs/>
        </w:rPr>
        <w:t>Robotka Julianna</w:t>
      </w:r>
    </w:p>
    <w:p w14:paraId="08C77117" w14:textId="3129C18B" w:rsidR="001C61F0" w:rsidRPr="001C61F0" w:rsidRDefault="001C61F0" w:rsidP="001C61F0">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731F5">
        <w:rPr>
          <w:rFonts w:ascii="Bookman Old Style" w:hAnsi="Bookman Old Style"/>
        </w:rPr>
        <w:t xml:space="preserve">    </w:t>
      </w:r>
      <w:r w:rsidR="0072289A">
        <w:rPr>
          <w:rFonts w:ascii="Bookman Old Style" w:hAnsi="Bookman Old Style"/>
        </w:rPr>
        <w:t xml:space="preserve">  </w:t>
      </w:r>
      <w:r w:rsidR="005731F5">
        <w:rPr>
          <w:rFonts w:ascii="Bookman Old Style" w:hAnsi="Bookman Old Style"/>
        </w:rPr>
        <w:t xml:space="preserve">   </w:t>
      </w:r>
      <w:r>
        <w:rPr>
          <w:rFonts w:ascii="Bookman Old Style" w:hAnsi="Bookman Old Style"/>
        </w:rPr>
        <w:t>jegyző</w:t>
      </w:r>
    </w:p>
    <w:sectPr w:rsidR="001C61F0" w:rsidRPr="001C61F0" w:rsidSect="00422F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FCA6" w14:textId="77777777" w:rsidR="00ED1156" w:rsidRDefault="00ED1156" w:rsidP="004244EE">
      <w:r>
        <w:separator/>
      </w:r>
    </w:p>
  </w:endnote>
  <w:endnote w:type="continuationSeparator" w:id="0">
    <w:p w14:paraId="21C333C8" w14:textId="77777777" w:rsidR="00ED1156" w:rsidRDefault="00ED1156" w:rsidP="0042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17336"/>
      <w:docPartObj>
        <w:docPartGallery w:val="Page Numbers (Bottom of Page)"/>
        <w:docPartUnique/>
      </w:docPartObj>
    </w:sdtPr>
    <w:sdtEndPr/>
    <w:sdtContent>
      <w:p w14:paraId="16BAF95D" w14:textId="77777777" w:rsidR="00CC10A8" w:rsidRDefault="00CC10A8">
        <w:pPr>
          <w:pStyle w:val="llb"/>
          <w:jc w:val="center"/>
        </w:pPr>
        <w:r>
          <w:fldChar w:fldCharType="begin"/>
        </w:r>
        <w:r>
          <w:instrText xml:space="preserve"> PAGE   \* MERGEFORMAT </w:instrText>
        </w:r>
        <w:r>
          <w:fldChar w:fldCharType="separate"/>
        </w:r>
        <w:r>
          <w:rPr>
            <w:noProof/>
          </w:rPr>
          <w:t>37</w:t>
        </w:r>
        <w:r>
          <w:rPr>
            <w:noProof/>
          </w:rPr>
          <w:fldChar w:fldCharType="end"/>
        </w:r>
      </w:p>
    </w:sdtContent>
  </w:sdt>
  <w:p w14:paraId="1DFD291F" w14:textId="77777777" w:rsidR="00CC10A8" w:rsidRDefault="00CC10A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F239" w14:textId="77777777" w:rsidR="00ED1156" w:rsidRDefault="00ED1156" w:rsidP="004244EE">
      <w:r>
        <w:separator/>
      </w:r>
    </w:p>
  </w:footnote>
  <w:footnote w:type="continuationSeparator" w:id="0">
    <w:p w14:paraId="4C7EFD3A" w14:textId="77777777" w:rsidR="00ED1156" w:rsidRDefault="00ED1156" w:rsidP="00424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F43"/>
    <w:multiLevelType w:val="multilevel"/>
    <w:tmpl w:val="0DF857F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A503C0"/>
    <w:multiLevelType w:val="hybridMultilevel"/>
    <w:tmpl w:val="EBC201EA"/>
    <w:lvl w:ilvl="0" w:tplc="DA521AE4">
      <w:start w:val="1"/>
      <w:numFmt w:val="lowerLetter"/>
      <w:lvlText w:val="%1)"/>
      <w:lvlJc w:val="left"/>
      <w:pPr>
        <w:ind w:left="696" w:hanging="384"/>
      </w:pPr>
      <w:rPr>
        <w:rFonts w:hint="default"/>
      </w:rPr>
    </w:lvl>
    <w:lvl w:ilvl="1" w:tplc="040E0019" w:tentative="1">
      <w:start w:val="1"/>
      <w:numFmt w:val="lowerLetter"/>
      <w:lvlText w:val="%2."/>
      <w:lvlJc w:val="left"/>
      <w:pPr>
        <w:ind w:left="1392" w:hanging="360"/>
      </w:pPr>
    </w:lvl>
    <w:lvl w:ilvl="2" w:tplc="040E001B" w:tentative="1">
      <w:start w:val="1"/>
      <w:numFmt w:val="lowerRoman"/>
      <w:lvlText w:val="%3."/>
      <w:lvlJc w:val="right"/>
      <w:pPr>
        <w:ind w:left="2112" w:hanging="180"/>
      </w:pPr>
    </w:lvl>
    <w:lvl w:ilvl="3" w:tplc="040E000F" w:tentative="1">
      <w:start w:val="1"/>
      <w:numFmt w:val="decimal"/>
      <w:lvlText w:val="%4."/>
      <w:lvlJc w:val="left"/>
      <w:pPr>
        <w:ind w:left="2832" w:hanging="360"/>
      </w:pPr>
    </w:lvl>
    <w:lvl w:ilvl="4" w:tplc="040E0019" w:tentative="1">
      <w:start w:val="1"/>
      <w:numFmt w:val="lowerLetter"/>
      <w:lvlText w:val="%5."/>
      <w:lvlJc w:val="left"/>
      <w:pPr>
        <w:ind w:left="3552" w:hanging="360"/>
      </w:pPr>
    </w:lvl>
    <w:lvl w:ilvl="5" w:tplc="040E001B" w:tentative="1">
      <w:start w:val="1"/>
      <w:numFmt w:val="lowerRoman"/>
      <w:lvlText w:val="%6."/>
      <w:lvlJc w:val="right"/>
      <w:pPr>
        <w:ind w:left="4272" w:hanging="180"/>
      </w:pPr>
    </w:lvl>
    <w:lvl w:ilvl="6" w:tplc="040E000F" w:tentative="1">
      <w:start w:val="1"/>
      <w:numFmt w:val="decimal"/>
      <w:lvlText w:val="%7."/>
      <w:lvlJc w:val="left"/>
      <w:pPr>
        <w:ind w:left="4992" w:hanging="360"/>
      </w:pPr>
    </w:lvl>
    <w:lvl w:ilvl="7" w:tplc="040E0019" w:tentative="1">
      <w:start w:val="1"/>
      <w:numFmt w:val="lowerLetter"/>
      <w:lvlText w:val="%8."/>
      <w:lvlJc w:val="left"/>
      <w:pPr>
        <w:ind w:left="5712" w:hanging="360"/>
      </w:pPr>
    </w:lvl>
    <w:lvl w:ilvl="8" w:tplc="040E001B" w:tentative="1">
      <w:start w:val="1"/>
      <w:numFmt w:val="lowerRoman"/>
      <w:lvlText w:val="%9."/>
      <w:lvlJc w:val="right"/>
      <w:pPr>
        <w:ind w:left="6432" w:hanging="180"/>
      </w:pPr>
    </w:lvl>
  </w:abstractNum>
  <w:abstractNum w:abstractNumId="2" w15:restartNumberingAfterBreak="0">
    <w:nsid w:val="0A49323F"/>
    <w:multiLevelType w:val="hybridMultilevel"/>
    <w:tmpl w:val="14A07F40"/>
    <w:lvl w:ilvl="0" w:tplc="BCEC464A">
      <w:start w:val="2022"/>
      <w:numFmt w:val="bullet"/>
      <w:lvlText w:val="-"/>
      <w:lvlJc w:val="left"/>
      <w:pPr>
        <w:ind w:left="720" w:hanging="360"/>
      </w:pPr>
      <w:rPr>
        <w:rFonts w:ascii="Bookman Old Style" w:eastAsia="Calibri" w:hAnsi="Bookman Old Style"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B63374A"/>
    <w:multiLevelType w:val="hybridMultilevel"/>
    <w:tmpl w:val="43D6FECE"/>
    <w:lvl w:ilvl="0" w:tplc="F53EFED2">
      <w:start w:val="2014"/>
      <w:numFmt w:val="bullet"/>
      <w:lvlText w:val="-"/>
      <w:lvlJc w:val="left"/>
      <w:pPr>
        <w:ind w:left="720" w:hanging="360"/>
      </w:pPr>
      <w:rPr>
        <w:rFonts w:ascii="Bookman Old Style" w:eastAsiaTheme="minorHAnsi" w:hAnsi="Bookman Old Style"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2726B9"/>
    <w:multiLevelType w:val="hybridMultilevel"/>
    <w:tmpl w:val="A09E535A"/>
    <w:lvl w:ilvl="0" w:tplc="D030423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ECB2671"/>
    <w:multiLevelType w:val="multilevel"/>
    <w:tmpl w:val="0D12AA6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4070883"/>
    <w:multiLevelType w:val="hybridMultilevel"/>
    <w:tmpl w:val="AF028664"/>
    <w:lvl w:ilvl="0" w:tplc="A082315A">
      <w:start w:val="1"/>
      <w:numFmt w:val="lowerLetter"/>
      <w:lvlText w:val="%1)"/>
      <w:lvlJc w:val="left"/>
      <w:pPr>
        <w:ind w:left="720" w:hanging="360"/>
      </w:pPr>
      <w:rPr>
        <w:rFonts w:hint="default"/>
        <w:b/>
        <w:u w:val="doub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4117544"/>
    <w:multiLevelType w:val="hybridMultilevel"/>
    <w:tmpl w:val="771602C2"/>
    <w:lvl w:ilvl="0" w:tplc="E70A0D2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5CA1CD6"/>
    <w:multiLevelType w:val="hybridMultilevel"/>
    <w:tmpl w:val="2CAC2AB2"/>
    <w:lvl w:ilvl="0" w:tplc="E28CD260">
      <w:start w:val="1"/>
      <w:numFmt w:val="bullet"/>
      <w:lvlText w:val="-"/>
      <w:lvlJc w:val="left"/>
      <w:pPr>
        <w:ind w:left="720" w:hanging="360"/>
      </w:pPr>
      <w:rPr>
        <w:rFonts w:ascii="Bookman Old Style" w:eastAsiaTheme="minorHAnsi" w:hAnsi="Bookman Old Style"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15F623E"/>
    <w:multiLevelType w:val="hybridMultilevel"/>
    <w:tmpl w:val="ACE8C8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880012D"/>
    <w:multiLevelType w:val="hybridMultilevel"/>
    <w:tmpl w:val="42122E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AFF28AE"/>
    <w:multiLevelType w:val="hybridMultilevel"/>
    <w:tmpl w:val="33BE5092"/>
    <w:lvl w:ilvl="0" w:tplc="9BA818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E0355F1"/>
    <w:multiLevelType w:val="hybridMultilevel"/>
    <w:tmpl w:val="D6DAFB5A"/>
    <w:lvl w:ilvl="0" w:tplc="5AC6D89E">
      <w:start w:val="1"/>
      <w:numFmt w:val="decimal"/>
      <w:lvlText w:val="%1."/>
      <w:lvlJc w:val="left"/>
      <w:pPr>
        <w:ind w:left="720" w:hanging="360"/>
      </w:pPr>
      <w:rPr>
        <w:rFonts w:hint="default"/>
        <w:b/>
        <w:u w:val="doub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4C41146"/>
    <w:multiLevelType w:val="hybridMultilevel"/>
    <w:tmpl w:val="93E89282"/>
    <w:lvl w:ilvl="0" w:tplc="F6163480">
      <w:start w:val="1"/>
      <w:numFmt w:val="upperRoman"/>
      <w:lvlText w:val="%1."/>
      <w:lvlJc w:val="left"/>
      <w:pPr>
        <w:ind w:left="1440" w:hanging="10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694093A"/>
    <w:multiLevelType w:val="hybridMultilevel"/>
    <w:tmpl w:val="60B44A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AC54909"/>
    <w:multiLevelType w:val="hybridMultilevel"/>
    <w:tmpl w:val="43F68424"/>
    <w:lvl w:ilvl="0" w:tplc="9BA818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C5B3848"/>
    <w:multiLevelType w:val="hybridMultilevel"/>
    <w:tmpl w:val="F54AA9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FE54BE3"/>
    <w:multiLevelType w:val="hybridMultilevel"/>
    <w:tmpl w:val="198EC8B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71973713">
    <w:abstractNumId w:val="13"/>
  </w:num>
  <w:num w:numId="2" w16cid:durableId="9963025">
    <w:abstractNumId w:val="3"/>
  </w:num>
  <w:num w:numId="3" w16cid:durableId="1419445477">
    <w:abstractNumId w:val="15"/>
  </w:num>
  <w:num w:numId="4" w16cid:durableId="1700817971">
    <w:abstractNumId w:val="11"/>
  </w:num>
  <w:num w:numId="5" w16cid:durableId="1230656465">
    <w:abstractNumId w:val="9"/>
  </w:num>
  <w:num w:numId="6" w16cid:durableId="1605843485">
    <w:abstractNumId w:val="4"/>
  </w:num>
  <w:num w:numId="7" w16cid:durableId="1882742298">
    <w:abstractNumId w:val="7"/>
  </w:num>
  <w:num w:numId="8" w16cid:durableId="153493963">
    <w:abstractNumId w:val="17"/>
  </w:num>
  <w:num w:numId="9" w16cid:durableId="2099446103">
    <w:abstractNumId w:val="16"/>
  </w:num>
  <w:num w:numId="10" w16cid:durableId="514883439">
    <w:abstractNumId w:val="6"/>
  </w:num>
  <w:num w:numId="11" w16cid:durableId="673921236">
    <w:abstractNumId w:val="14"/>
  </w:num>
  <w:num w:numId="12" w16cid:durableId="146366025">
    <w:abstractNumId w:val="10"/>
  </w:num>
  <w:num w:numId="13" w16cid:durableId="629097638">
    <w:abstractNumId w:val="12"/>
  </w:num>
  <w:num w:numId="14" w16cid:durableId="1030299640">
    <w:abstractNumId w:val="8"/>
  </w:num>
  <w:num w:numId="15" w16cid:durableId="95709528">
    <w:abstractNumId w:val="1"/>
  </w:num>
  <w:num w:numId="16" w16cid:durableId="1846939947">
    <w:abstractNumId w:val="2"/>
  </w:num>
  <w:num w:numId="17" w16cid:durableId="815805184">
    <w:abstractNumId w:val="0"/>
  </w:num>
  <w:num w:numId="18" w16cid:durableId="898857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EE"/>
    <w:rsid w:val="000000D2"/>
    <w:rsid w:val="0000145A"/>
    <w:rsid w:val="00002847"/>
    <w:rsid w:val="00002C7D"/>
    <w:rsid w:val="000032EE"/>
    <w:rsid w:val="00003ADC"/>
    <w:rsid w:val="00006AAD"/>
    <w:rsid w:val="00007E2D"/>
    <w:rsid w:val="000118E3"/>
    <w:rsid w:val="00015DD2"/>
    <w:rsid w:val="0001695F"/>
    <w:rsid w:val="00017A20"/>
    <w:rsid w:val="00021274"/>
    <w:rsid w:val="0002674A"/>
    <w:rsid w:val="00033BB0"/>
    <w:rsid w:val="000370E7"/>
    <w:rsid w:val="00042FF7"/>
    <w:rsid w:val="000434ED"/>
    <w:rsid w:val="0004366F"/>
    <w:rsid w:val="0004520E"/>
    <w:rsid w:val="00045D5A"/>
    <w:rsid w:val="00050784"/>
    <w:rsid w:val="00052C6C"/>
    <w:rsid w:val="00054410"/>
    <w:rsid w:val="0005687D"/>
    <w:rsid w:val="0006136A"/>
    <w:rsid w:val="00063ACF"/>
    <w:rsid w:val="000647EF"/>
    <w:rsid w:val="000648E2"/>
    <w:rsid w:val="00065A9F"/>
    <w:rsid w:val="000666EF"/>
    <w:rsid w:val="00066FA1"/>
    <w:rsid w:val="00071459"/>
    <w:rsid w:val="00071D78"/>
    <w:rsid w:val="0007248E"/>
    <w:rsid w:val="000735A9"/>
    <w:rsid w:val="00073C55"/>
    <w:rsid w:val="00076574"/>
    <w:rsid w:val="0008440A"/>
    <w:rsid w:val="00084D15"/>
    <w:rsid w:val="00086035"/>
    <w:rsid w:val="000868D1"/>
    <w:rsid w:val="0008720D"/>
    <w:rsid w:val="00087767"/>
    <w:rsid w:val="00090837"/>
    <w:rsid w:val="00090DAA"/>
    <w:rsid w:val="0009102D"/>
    <w:rsid w:val="0009261B"/>
    <w:rsid w:val="00093984"/>
    <w:rsid w:val="0009584C"/>
    <w:rsid w:val="00096179"/>
    <w:rsid w:val="00097188"/>
    <w:rsid w:val="000A0E02"/>
    <w:rsid w:val="000A238E"/>
    <w:rsid w:val="000A3911"/>
    <w:rsid w:val="000A5296"/>
    <w:rsid w:val="000A5704"/>
    <w:rsid w:val="000A751E"/>
    <w:rsid w:val="000A7AA0"/>
    <w:rsid w:val="000A7AA6"/>
    <w:rsid w:val="000A7C8B"/>
    <w:rsid w:val="000A7F71"/>
    <w:rsid w:val="000B5B46"/>
    <w:rsid w:val="000B66E3"/>
    <w:rsid w:val="000B6E4A"/>
    <w:rsid w:val="000B7A30"/>
    <w:rsid w:val="000B7A94"/>
    <w:rsid w:val="000B7AC3"/>
    <w:rsid w:val="000C2055"/>
    <w:rsid w:val="000C20B2"/>
    <w:rsid w:val="000C222B"/>
    <w:rsid w:val="000C64C8"/>
    <w:rsid w:val="000C64F9"/>
    <w:rsid w:val="000C6E1D"/>
    <w:rsid w:val="000C753B"/>
    <w:rsid w:val="000D296A"/>
    <w:rsid w:val="000D41E2"/>
    <w:rsid w:val="000D42C2"/>
    <w:rsid w:val="000D753F"/>
    <w:rsid w:val="000E0392"/>
    <w:rsid w:val="000E0842"/>
    <w:rsid w:val="000E1FF7"/>
    <w:rsid w:val="000E2ADD"/>
    <w:rsid w:val="000E33B8"/>
    <w:rsid w:val="000E4006"/>
    <w:rsid w:val="000E42D8"/>
    <w:rsid w:val="000E5EEF"/>
    <w:rsid w:val="000E6229"/>
    <w:rsid w:val="000E7ECB"/>
    <w:rsid w:val="000F2C2E"/>
    <w:rsid w:val="000F32D2"/>
    <w:rsid w:val="000F35B7"/>
    <w:rsid w:val="000F4E2D"/>
    <w:rsid w:val="000F6607"/>
    <w:rsid w:val="000F72EF"/>
    <w:rsid w:val="00100039"/>
    <w:rsid w:val="00100E1B"/>
    <w:rsid w:val="001021CD"/>
    <w:rsid w:val="00102E77"/>
    <w:rsid w:val="00103725"/>
    <w:rsid w:val="00104215"/>
    <w:rsid w:val="0010500E"/>
    <w:rsid w:val="0010569B"/>
    <w:rsid w:val="00105E9C"/>
    <w:rsid w:val="00112D4F"/>
    <w:rsid w:val="0011621C"/>
    <w:rsid w:val="00116E2A"/>
    <w:rsid w:val="001218B2"/>
    <w:rsid w:val="00122467"/>
    <w:rsid w:val="001231F7"/>
    <w:rsid w:val="00127C05"/>
    <w:rsid w:val="001314F9"/>
    <w:rsid w:val="00133712"/>
    <w:rsid w:val="00135FCF"/>
    <w:rsid w:val="00140590"/>
    <w:rsid w:val="001411AA"/>
    <w:rsid w:val="00142D81"/>
    <w:rsid w:val="00144036"/>
    <w:rsid w:val="00147AFA"/>
    <w:rsid w:val="00147DF4"/>
    <w:rsid w:val="00154EE5"/>
    <w:rsid w:val="001600F1"/>
    <w:rsid w:val="00162530"/>
    <w:rsid w:val="001627D6"/>
    <w:rsid w:val="00163E5B"/>
    <w:rsid w:val="001642FB"/>
    <w:rsid w:val="001644CD"/>
    <w:rsid w:val="00165C77"/>
    <w:rsid w:val="00167582"/>
    <w:rsid w:val="00167A9F"/>
    <w:rsid w:val="00167AAA"/>
    <w:rsid w:val="00171411"/>
    <w:rsid w:val="00172EBB"/>
    <w:rsid w:val="001756DF"/>
    <w:rsid w:val="001778EA"/>
    <w:rsid w:val="00181EB1"/>
    <w:rsid w:val="001828BF"/>
    <w:rsid w:val="00182CBD"/>
    <w:rsid w:val="00183C66"/>
    <w:rsid w:val="001846DD"/>
    <w:rsid w:val="00185940"/>
    <w:rsid w:val="00186FCD"/>
    <w:rsid w:val="0019393B"/>
    <w:rsid w:val="0019538A"/>
    <w:rsid w:val="001A010A"/>
    <w:rsid w:val="001A017E"/>
    <w:rsid w:val="001A20CA"/>
    <w:rsid w:val="001A3CA7"/>
    <w:rsid w:val="001A52A9"/>
    <w:rsid w:val="001B2C73"/>
    <w:rsid w:val="001B2ED9"/>
    <w:rsid w:val="001B3D66"/>
    <w:rsid w:val="001B6167"/>
    <w:rsid w:val="001B6236"/>
    <w:rsid w:val="001B62B2"/>
    <w:rsid w:val="001B6DAF"/>
    <w:rsid w:val="001B7D9D"/>
    <w:rsid w:val="001C1EED"/>
    <w:rsid w:val="001C3E58"/>
    <w:rsid w:val="001C4528"/>
    <w:rsid w:val="001C61F0"/>
    <w:rsid w:val="001D003C"/>
    <w:rsid w:val="001D06FF"/>
    <w:rsid w:val="001D0F9C"/>
    <w:rsid w:val="001D36ED"/>
    <w:rsid w:val="001D40A3"/>
    <w:rsid w:val="001D6256"/>
    <w:rsid w:val="001E3943"/>
    <w:rsid w:val="001E61C6"/>
    <w:rsid w:val="001F0353"/>
    <w:rsid w:val="001F10E6"/>
    <w:rsid w:val="001F1611"/>
    <w:rsid w:val="001F3058"/>
    <w:rsid w:val="001F406D"/>
    <w:rsid w:val="001F4496"/>
    <w:rsid w:val="001F6A2C"/>
    <w:rsid w:val="001F6D8E"/>
    <w:rsid w:val="002034A4"/>
    <w:rsid w:val="00205603"/>
    <w:rsid w:val="00205827"/>
    <w:rsid w:val="00205872"/>
    <w:rsid w:val="00205E39"/>
    <w:rsid w:val="00207812"/>
    <w:rsid w:val="00207BF9"/>
    <w:rsid w:val="00210572"/>
    <w:rsid w:val="00211602"/>
    <w:rsid w:val="00211B48"/>
    <w:rsid w:val="00214533"/>
    <w:rsid w:val="00215AF1"/>
    <w:rsid w:val="00217B4E"/>
    <w:rsid w:val="0022010F"/>
    <w:rsid w:val="002221C1"/>
    <w:rsid w:val="002265C4"/>
    <w:rsid w:val="00226D5D"/>
    <w:rsid w:val="00234565"/>
    <w:rsid w:val="00235311"/>
    <w:rsid w:val="00235EA5"/>
    <w:rsid w:val="0024127A"/>
    <w:rsid w:val="002421A5"/>
    <w:rsid w:val="00242782"/>
    <w:rsid w:val="00242984"/>
    <w:rsid w:val="002431FB"/>
    <w:rsid w:val="00244845"/>
    <w:rsid w:val="00245A83"/>
    <w:rsid w:val="002460A9"/>
    <w:rsid w:val="00246416"/>
    <w:rsid w:val="00246E9D"/>
    <w:rsid w:val="00247088"/>
    <w:rsid w:val="002508EA"/>
    <w:rsid w:val="00252182"/>
    <w:rsid w:val="00252256"/>
    <w:rsid w:val="00254EC6"/>
    <w:rsid w:val="0026094F"/>
    <w:rsid w:val="00260D0B"/>
    <w:rsid w:val="00262DB5"/>
    <w:rsid w:val="0026531F"/>
    <w:rsid w:val="00266CA0"/>
    <w:rsid w:val="00267BF5"/>
    <w:rsid w:val="00273B5B"/>
    <w:rsid w:val="0027687C"/>
    <w:rsid w:val="00276BB0"/>
    <w:rsid w:val="00281DD4"/>
    <w:rsid w:val="00282AB5"/>
    <w:rsid w:val="00283751"/>
    <w:rsid w:val="00286DB1"/>
    <w:rsid w:val="00287267"/>
    <w:rsid w:val="00291EBA"/>
    <w:rsid w:val="0029289D"/>
    <w:rsid w:val="00296AFF"/>
    <w:rsid w:val="00296D92"/>
    <w:rsid w:val="0029770B"/>
    <w:rsid w:val="002A2AC0"/>
    <w:rsid w:val="002A35AB"/>
    <w:rsid w:val="002A3A76"/>
    <w:rsid w:val="002A57E5"/>
    <w:rsid w:val="002A5B6A"/>
    <w:rsid w:val="002B2C0B"/>
    <w:rsid w:val="002B4BD4"/>
    <w:rsid w:val="002B4CD7"/>
    <w:rsid w:val="002B7B57"/>
    <w:rsid w:val="002C1A58"/>
    <w:rsid w:val="002C1EC9"/>
    <w:rsid w:val="002C362C"/>
    <w:rsid w:val="002C42B8"/>
    <w:rsid w:val="002C45CE"/>
    <w:rsid w:val="002C4F60"/>
    <w:rsid w:val="002C5F4C"/>
    <w:rsid w:val="002C69AF"/>
    <w:rsid w:val="002D057F"/>
    <w:rsid w:val="002D0656"/>
    <w:rsid w:val="002D0A09"/>
    <w:rsid w:val="002D2EE8"/>
    <w:rsid w:val="002D3F0C"/>
    <w:rsid w:val="002D7812"/>
    <w:rsid w:val="002D7B3F"/>
    <w:rsid w:val="002D7C5F"/>
    <w:rsid w:val="002E0453"/>
    <w:rsid w:val="002E0685"/>
    <w:rsid w:val="002E11EF"/>
    <w:rsid w:val="002E24EC"/>
    <w:rsid w:val="002E27F6"/>
    <w:rsid w:val="002E2B04"/>
    <w:rsid w:val="002E60B0"/>
    <w:rsid w:val="002E7CC1"/>
    <w:rsid w:val="002E7CDA"/>
    <w:rsid w:val="002F1E35"/>
    <w:rsid w:val="002F200C"/>
    <w:rsid w:val="002F3324"/>
    <w:rsid w:val="002F7FFC"/>
    <w:rsid w:val="00303BE7"/>
    <w:rsid w:val="00304EB4"/>
    <w:rsid w:val="00305D7A"/>
    <w:rsid w:val="00307630"/>
    <w:rsid w:val="00310A49"/>
    <w:rsid w:val="00310AE4"/>
    <w:rsid w:val="00311A72"/>
    <w:rsid w:val="00311D14"/>
    <w:rsid w:val="00312715"/>
    <w:rsid w:val="00313C0D"/>
    <w:rsid w:val="00314EB7"/>
    <w:rsid w:val="00316281"/>
    <w:rsid w:val="003168DD"/>
    <w:rsid w:val="003175E1"/>
    <w:rsid w:val="00320042"/>
    <w:rsid w:val="00321D14"/>
    <w:rsid w:val="003226B7"/>
    <w:rsid w:val="00325BA7"/>
    <w:rsid w:val="003302EF"/>
    <w:rsid w:val="003311C6"/>
    <w:rsid w:val="0033121D"/>
    <w:rsid w:val="00334305"/>
    <w:rsid w:val="003348AF"/>
    <w:rsid w:val="00342D0F"/>
    <w:rsid w:val="00343CBA"/>
    <w:rsid w:val="003442B8"/>
    <w:rsid w:val="00346789"/>
    <w:rsid w:val="00347370"/>
    <w:rsid w:val="0034741D"/>
    <w:rsid w:val="00350D26"/>
    <w:rsid w:val="00351482"/>
    <w:rsid w:val="0035347B"/>
    <w:rsid w:val="003541D4"/>
    <w:rsid w:val="00355388"/>
    <w:rsid w:val="003554F0"/>
    <w:rsid w:val="00355568"/>
    <w:rsid w:val="00364F39"/>
    <w:rsid w:val="00366353"/>
    <w:rsid w:val="0037255C"/>
    <w:rsid w:val="00373772"/>
    <w:rsid w:val="003779BE"/>
    <w:rsid w:val="00381021"/>
    <w:rsid w:val="003814B4"/>
    <w:rsid w:val="00381E04"/>
    <w:rsid w:val="003862A3"/>
    <w:rsid w:val="00387366"/>
    <w:rsid w:val="003900E6"/>
    <w:rsid w:val="00390E16"/>
    <w:rsid w:val="003930DF"/>
    <w:rsid w:val="003950B3"/>
    <w:rsid w:val="00396037"/>
    <w:rsid w:val="003A2DAE"/>
    <w:rsid w:val="003A4BD2"/>
    <w:rsid w:val="003A6A4B"/>
    <w:rsid w:val="003A7813"/>
    <w:rsid w:val="003B3753"/>
    <w:rsid w:val="003B5972"/>
    <w:rsid w:val="003C02CC"/>
    <w:rsid w:val="003C038D"/>
    <w:rsid w:val="003C3336"/>
    <w:rsid w:val="003C4F40"/>
    <w:rsid w:val="003C6F92"/>
    <w:rsid w:val="003D1AD0"/>
    <w:rsid w:val="003D2031"/>
    <w:rsid w:val="003D3FFC"/>
    <w:rsid w:val="003E1725"/>
    <w:rsid w:val="003E28DF"/>
    <w:rsid w:val="003E2D2D"/>
    <w:rsid w:val="003E3C68"/>
    <w:rsid w:val="003E425D"/>
    <w:rsid w:val="003E5C69"/>
    <w:rsid w:val="003F406C"/>
    <w:rsid w:val="003F4080"/>
    <w:rsid w:val="003F46D7"/>
    <w:rsid w:val="003F56D6"/>
    <w:rsid w:val="003F6671"/>
    <w:rsid w:val="00404865"/>
    <w:rsid w:val="00405E64"/>
    <w:rsid w:val="00406C7B"/>
    <w:rsid w:val="00406D4A"/>
    <w:rsid w:val="00411D38"/>
    <w:rsid w:val="00416138"/>
    <w:rsid w:val="004161A2"/>
    <w:rsid w:val="004178E7"/>
    <w:rsid w:val="00417EBA"/>
    <w:rsid w:val="00420310"/>
    <w:rsid w:val="0042123F"/>
    <w:rsid w:val="00422163"/>
    <w:rsid w:val="00422396"/>
    <w:rsid w:val="00422FD9"/>
    <w:rsid w:val="004244EE"/>
    <w:rsid w:val="0042567B"/>
    <w:rsid w:val="00426A56"/>
    <w:rsid w:val="00426D95"/>
    <w:rsid w:val="00430CCF"/>
    <w:rsid w:val="00431402"/>
    <w:rsid w:val="00431B69"/>
    <w:rsid w:val="00432BB5"/>
    <w:rsid w:val="0043304F"/>
    <w:rsid w:val="00433B54"/>
    <w:rsid w:val="00441A7B"/>
    <w:rsid w:val="00441F56"/>
    <w:rsid w:val="00442276"/>
    <w:rsid w:val="004432A9"/>
    <w:rsid w:val="00450403"/>
    <w:rsid w:val="004516FB"/>
    <w:rsid w:val="00453152"/>
    <w:rsid w:val="00453598"/>
    <w:rsid w:val="00453E11"/>
    <w:rsid w:val="0045667C"/>
    <w:rsid w:val="00457C6E"/>
    <w:rsid w:val="00460E71"/>
    <w:rsid w:val="00461171"/>
    <w:rsid w:val="00461DD5"/>
    <w:rsid w:val="00464875"/>
    <w:rsid w:val="00465D44"/>
    <w:rsid w:val="00466D9B"/>
    <w:rsid w:val="004673D5"/>
    <w:rsid w:val="0047399B"/>
    <w:rsid w:val="004754DC"/>
    <w:rsid w:val="00480354"/>
    <w:rsid w:val="0048300B"/>
    <w:rsid w:val="004878B3"/>
    <w:rsid w:val="00487C63"/>
    <w:rsid w:val="004949CF"/>
    <w:rsid w:val="0049730A"/>
    <w:rsid w:val="004A2204"/>
    <w:rsid w:val="004A3FF9"/>
    <w:rsid w:val="004A4610"/>
    <w:rsid w:val="004A7756"/>
    <w:rsid w:val="004B066E"/>
    <w:rsid w:val="004B31F9"/>
    <w:rsid w:val="004B5CEA"/>
    <w:rsid w:val="004C1589"/>
    <w:rsid w:val="004C1B7E"/>
    <w:rsid w:val="004C4F3D"/>
    <w:rsid w:val="004C7EEF"/>
    <w:rsid w:val="004D00E1"/>
    <w:rsid w:val="004D0545"/>
    <w:rsid w:val="004D06CA"/>
    <w:rsid w:val="004D55EE"/>
    <w:rsid w:val="004D7544"/>
    <w:rsid w:val="004F0FE3"/>
    <w:rsid w:val="004F4745"/>
    <w:rsid w:val="0050057F"/>
    <w:rsid w:val="005015E9"/>
    <w:rsid w:val="00502197"/>
    <w:rsid w:val="00502D60"/>
    <w:rsid w:val="0050513B"/>
    <w:rsid w:val="005072A4"/>
    <w:rsid w:val="00507810"/>
    <w:rsid w:val="00512A8B"/>
    <w:rsid w:val="00512CE5"/>
    <w:rsid w:val="0051386A"/>
    <w:rsid w:val="00513D3E"/>
    <w:rsid w:val="00514C51"/>
    <w:rsid w:val="005159E1"/>
    <w:rsid w:val="00516161"/>
    <w:rsid w:val="00516DD0"/>
    <w:rsid w:val="00522263"/>
    <w:rsid w:val="00522816"/>
    <w:rsid w:val="00523B4E"/>
    <w:rsid w:val="00524738"/>
    <w:rsid w:val="005254CF"/>
    <w:rsid w:val="00527625"/>
    <w:rsid w:val="005300EB"/>
    <w:rsid w:val="00530917"/>
    <w:rsid w:val="00530A15"/>
    <w:rsid w:val="00534256"/>
    <w:rsid w:val="00535251"/>
    <w:rsid w:val="00536247"/>
    <w:rsid w:val="00540039"/>
    <w:rsid w:val="005427E7"/>
    <w:rsid w:val="00542912"/>
    <w:rsid w:val="005467CB"/>
    <w:rsid w:val="005535A5"/>
    <w:rsid w:val="005538A9"/>
    <w:rsid w:val="00554C0D"/>
    <w:rsid w:val="005555E8"/>
    <w:rsid w:val="00556180"/>
    <w:rsid w:val="005566BF"/>
    <w:rsid w:val="00557A1C"/>
    <w:rsid w:val="00561289"/>
    <w:rsid w:val="0056266D"/>
    <w:rsid w:val="00562788"/>
    <w:rsid w:val="00563B45"/>
    <w:rsid w:val="00564DF4"/>
    <w:rsid w:val="005650B3"/>
    <w:rsid w:val="00565710"/>
    <w:rsid w:val="00566578"/>
    <w:rsid w:val="005674BE"/>
    <w:rsid w:val="00570091"/>
    <w:rsid w:val="0057085C"/>
    <w:rsid w:val="005711EC"/>
    <w:rsid w:val="00572528"/>
    <w:rsid w:val="0057311A"/>
    <w:rsid w:val="00573196"/>
    <w:rsid w:val="005731F5"/>
    <w:rsid w:val="005745EB"/>
    <w:rsid w:val="0057550D"/>
    <w:rsid w:val="00576004"/>
    <w:rsid w:val="005767C9"/>
    <w:rsid w:val="00583244"/>
    <w:rsid w:val="005845AD"/>
    <w:rsid w:val="005857B3"/>
    <w:rsid w:val="00586397"/>
    <w:rsid w:val="005863F2"/>
    <w:rsid w:val="00586713"/>
    <w:rsid w:val="00587ED5"/>
    <w:rsid w:val="00590E12"/>
    <w:rsid w:val="005931E2"/>
    <w:rsid w:val="0059484E"/>
    <w:rsid w:val="005A1B13"/>
    <w:rsid w:val="005A1B75"/>
    <w:rsid w:val="005A29E8"/>
    <w:rsid w:val="005A2D6B"/>
    <w:rsid w:val="005A3040"/>
    <w:rsid w:val="005A6AB0"/>
    <w:rsid w:val="005A7A76"/>
    <w:rsid w:val="005A7B6B"/>
    <w:rsid w:val="005B30D2"/>
    <w:rsid w:val="005B4251"/>
    <w:rsid w:val="005B45AC"/>
    <w:rsid w:val="005B5099"/>
    <w:rsid w:val="005B5C52"/>
    <w:rsid w:val="005C060A"/>
    <w:rsid w:val="005C32CA"/>
    <w:rsid w:val="005C50D0"/>
    <w:rsid w:val="005C7799"/>
    <w:rsid w:val="005D2519"/>
    <w:rsid w:val="005D475A"/>
    <w:rsid w:val="005D4DAB"/>
    <w:rsid w:val="005D6596"/>
    <w:rsid w:val="005E3B8E"/>
    <w:rsid w:val="005E4B76"/>
    <w:rsid w:val="005E6061"/>
    <w:rsid w:val="005E74AB"/>
    <w:rsid w:val="005F12C9"/>
    <w:rsid w:val="005F19BA"/>
    <w:rsid w:val="005F5DC7"/>
    <w:rsid w:val="006029E4"/>
    <w:rsid w:val="00604826"/>
    <w:rsid w:val="0060604D"/>
    <w:rsid w:val="00610517"/>
    <w:rsid w:val="006128E6"/>
    <w:rsid w:val="00614437"/>
    <w:rsid w:val="00617951"/>
    <w:rsid w:val="00620A05"/>
    <w:rsid w:val="0062195F"/>
    <w:rsid w:val="006226F1"/>
    <w:rsid w:val="006260F8"/>
    <w:rsid w:val="00631141"/>
    <w:rsid w:val="006329A7"/>
    <w:rsid w:val="0063623B"/>
    <w:rsid w:val="00640D17"/>
    <w:rsid w:val="00641416"/>
    <w:rsid w:val="006425BB"/>
    <w:rsid w:val="00643435"/>
    <w:rsid w:val="00643737"/>
    <w:rsid w:val="006454C6"/>
    <w:rsid w:val="006510DD"/>
    <w:rsid w:val="006510FD"/>
    <w:rsid w:val="006518A0"/>
    <w:rsid w:val="00651EF1"/>
    <w:rsid w:val="00653BBF"/>
    <w:rsid w:val="00656E4B"/>
    <w:rsid w:val="00663CC9"/>
    <w:rsid w:val="006726F6"/>
    <w:rsid w:val="006756CE"/>
    <w:rsid w:val="00675C7F"/>
    <w:rsid w:val="00677801"/>
    <w:rsid w:val="006778FB"/>
    <w:rsid w:val="00680CFA"/>
    <w:rsid w:val="00683817"/>
    <w:rsid w:val="006855BD"/>
    <w:rsid w:val="00686CED"/>
    <w:rsid w:val="00686F7B"/>
    <w:rsid w:val="0068725B"/>
    <w:rsid w:val="00687950"/>
    <w:rsid w:val="0069201E"/>
    <w:rsid w:val="00693A43"/>
    <w:rsid w:val="00694EB0"/>
    <w:rsid w:val="006A3179"/>
    <w:rsid w:val="006A3AC9"/>
    <w:rsid w:val="006A6A91"/>
    <w:rsid w:val="006B1790"/>
    <w:rsid w:val="006B4708"/>
    <w:rsid w:val="006B48EC"/>
    <w:rsid w:val="006B788E"/>
    <w:rsid w:val="006B7FB0"/>
    <w:rsid w:val="006C042A"/>
    <w:rsid w:val="006C04D7"/>
    <w:rsid w:val="006C283F"/>
    <w:rsid w:val="006C45E5"/>
    <w:rsid w:val="006D02B1"/>
    <w:rsid w:val="006D0E85"/>
    <w:rsid w:val="006D1F2B"/>
    <w:rsid w:val="006D606B"/>
    <w:rsid w:val="006D63B5"/>
    <w:rsid w:val="006D6C2C"/>
    <w:rsid w:val="006E1379"/>
    <w:rsid w:val="006E3B1E"/>
    <w:rsid w:val="006F1D25"/>
    <w:rsid w:val="006F1F07"/>
    <w:rsid w:val="006F2551"/>
    <w:rsid w:val="006F2D11"/>
    <w:rsid w:val="006F4374"/>
    <w:rsid w:val="006F4A4B"/>
    <w:rsid w:val="006F533C"/>
    <w:rsid w:val="006F7913"/>
    <w:rsid w:val="00702974"/>
    <w:rsid w:val="00703EFA"/>
    <w:rsid w:val="007054D9"/>
    <w:rsid w:val="00705709"/>
    <w:rsid w:val="00707779"/>
    <w:rsid w:val="00711D6A"/>
    <w:rsid w:val="00714CAE"/>
    <w:rsid w:val="00716BDB"/>
    <w:rsid w:val="0072016E"/>
    <w:rsid w:val="007213C7"/>
    <w:rsid w:val="0072289A"/>
    <w:rsid w:val="00722D6C"/>
    <w:rsid w:val="007243EC"/>
    <w:rsid w:val="0072783B"/>
    <w:rsid w:val="00727A6A"/>
    <w:rsid w:val="00731A76"/>
    <w:rsid w:val="007332D3"/>
    <w:rsid w:val="0073431F"/>
    <w:rsid w:val="0073442C"/>
    <w:rsid w:val="00734D72"/>
    <w:rsid w:val="00735BC2"/>
    <w:rsid w:val="00736C66"/>
    <w:rsid w:val="00737155"/>
    <w:rsid w:val="00740A9D"/>
    <w:rsid w:val="007415ED"/>
    <w:rsid w:val="007431BC"/>
    <w:rsid w:val="00746BA3"/>
    <w:rsid w:val="00747C1F"/>
    <w:rsid w:val="00750348"/>
    <w:rsid w:val="00753DC8"/>
    <w:rsid w:val="00754F9E"/>
    <w:rsid w:val="0075584C"/>
    <w:rsid w:val="007603F6"/>
    <w:rsid w:val="0076579B"/>
    <w:rsid w:val="007662E2"/>
    <w:rsid w:val="00766929"/>
    <w:rsid w:val="00772850"/>
    <w:rsid w:val="00772B83"/>
    <w:rsid w:val="00772DB0"/>
    <w:rsid w:val="0077472D"/>
    <w:rsid w:val="00776229"/>
    <w:rsid w:val="00776A0E"/>
    <w:rsid w:val="00782BA3"/>
    <w:rsid w:val="00783628"/>
    <w:rsid w:val="007846C7"/>
    <w:rsid w:val="007863A9"/>
    <w:rsid w:val="00790E81"/>
    <w:rsid w:val="0079232D"/>
    <w:rsid w:val="00792442"/>
    <w:rsid w:val="0079277C"/>
    <w:rsid w:val="0079279D"/>
    <w:rsid w:val="00793A0B"/>
    <w:rsid w:val="00795006"/>
    <w:rsid w:val="00795536"/>
    <w:rsid w:val="00796656"/>
    <w:rsid w:val="00796EF5"/>
    <w:rsid w:val="007A0257"/>
    <w:rsid w:val="007A2EED"/>
    <w:rsid w:val="007A335E"/>
    <w:rsid w:val="007A406D"/>
    <w:rsid w:val="007A47DD"/>
    <w:rsid w:val="007B0D25"/>
    <w:rsid w:val="007B2AB9"/>
    <w:rsid w:val="007B2D4C"/>
    <w:rsid w:val="007B6194"/>
    <w:rsid w:val="007B66BD"/>
    <w:rsid w:val="007C1AF4"/>
    <w:rsid w:val="007C1C47"/>
    <w:rsid w:val="007C332A"/>
    <w:rsid w:val="007C47D3"/>
    <w:rsid w:val="007C494E"/>
    <w:rsid w:val="007C54E2"/>
    <w:rsid w:val="007C5F67"/>
    <w:rsid w:val="007D2360"/>
    <w:rsid w:val="007D7197"/>
    <w:rsid w:val="007D7E59"/>
    <w:rsid w:val="007E051C"/>
    <w:rsid w:val="007E2F2F"/>
    <w:rsid w:val="007E334A"/>
    <w:rsid w:val="007E4351"/>
    <w:rsid w:val="007E522C"/>
    <w:rsid w:val="007E6266"/>
    <w:rsid w:val="007E6A8A"/>
    <w:rsid w:val="007F3A0C"/>
    <w:rsid w:val="008014DC"/>
    <w:rsid w:val="0080495F"/>
    <w:rsid w:val="008072E1"/>
    <w:rsid w:val="00810BF0"/>
    <w:rsid w:val="008119A6"/>
    <w:rsid w:val="00813546"/>
    <w:rsid w:val="00813694"/>
    <w:rsid w:val="008137AE"/>
    <w:rsid w:val="008150B9"/>
    <w:rsid w:val="008151E4"/>
    <w:rsid w:val="008155B5"/>
    <w:rsid w:val="008163FF"/>
    <w:rsid w:val="00816FDB"/>
    <w:rsid w:val="008227D4"/>
    <w:rsid w:val="008232DF"/>
    <w:rsid w:val="008237DC"/>
    <w:rsid w:val="00823C37"/>
    <w:rsid w:val="00826D4F"/>
    <w:rsid w:val="00827457"/>
    <w:rsid w:val="00831D5B"/>
    <w:rsid w:val="008332A7"/>
    <w:rsid w:val="00833A3F"/>
    <w:rsid w:val="00833E86"/>
    <w:rsid w:val="00836548"/>
    <w:rsid w:val="00836A1C"/>
    <w:rsid w:val="00836F2F"/>
    <w:rsid w:val="0084117F"/>
    <w:rsid w:val="00841915"/>
    <w:rsid w:val="00843542"/>
    <w:rsid w:val="00843728"/>
    <w:rsid w:val="00846F2F"/>
    <w:rsid w:val="0084770E"/>
    <w:rsid w:val="008479E7"/>
    <w:rsid w:val="00851C83"/>
    <w:rsid w:val="008533C1"/>
    <w:rsid w:val="00853D59"/>
    <w:rsid w:val="008567AC"/>
    <w:rsid w:val="0085736F"/>
    <w:rsid w:val="00862498"/>
    <w:rsid w:val="00864C72"/>
    <w:rsid w:val="008651E5"/>
    <w:rsid w:val="00866AB9"/>
    <w:rsid w:val="008677E3"/>
    <w:rsid w:val="00870C6D"/>
    <w:rsid w:val="00871B1D"/>
    <w:rsid w:val="00872615"/>
    <w:rsid w:val="0087502B"/>
    <w:rsid w:val="0088466A"/>
    <w:rsid w:val="00886F6A"/>
    <w:rsid w:val="00891687"/>
    <w:rsid w:val="00893D4A"/>
    <w:rsid w:val="0089622E"/>
    <w:rsid w:val="00896509"/>
    <w:rsid w:val="00897A9B"/>
    <w:rsid w:val="00897E26"/>
    <w:rsid w:val="008A351A"/>
    <w:rsid w:val="008A4FD3"/>
    <w:rsid w:val="008A7C60"/>
    <w:rsid w:val="008B180C"/>
    <w:rsid w:val="008B3F41"/>
    <w:rsid w:val="008B6207"/>
    <w:rsid w:val="008C4846"/>
    <w:rsid w:val="008C4B2F"/>
    <w:rsid w:val="008D011A"/>
    <w:rsid w:val="008D11F8"/>
    <w:rsid w:val="008D233C"/>
    <w:rsid w:val="008D5F3A"/>
    <w:rsid w:val="008E1BE3"/>
    <w:rsid w:val="008E44C5"/>
    <w:rsid w:val="008E493E"/>
    <w:rsid w:val="008E63BC"/>
    <w:rsid w:val="008F0C90"/>
    <w:rsid w:val="008F455D"/>
    <w:rsid w:val="008F45F4"/>
    <w:rsid w:val="008F645C"/>
    <w:rsid w:val="008F67A6"/>
    <w:rsid w:val="00900239"/>
    <w:rsid w:val="00902613"/>
    <w:rsid w:val="00903F77"/>
    <w:rsid w:val="009043B1"/>
    <w:rsid w:val="00904995"/>
    <w:rsid w:val="00910678"/>
    <w:rsid w:val="00913E1F"/>
    <w:rsid w:val="00915179"/>
    <w:rsid w:val="009214EB"/>
    <w:rsid w:val="00921E18"/>
    <w:rsid w:val="009240B2"/>
    <w:rsid w:val="0092710D"/>
    <w:rsid w:val="00927238"/>
    <w:rsid w:val="00935B97"/>
    <w:rsid w:val="00936C11"/>
    <w:rsid w:val="0094021E"/>
    <w:rsid w:val="009435D9"/>
    <w:rsid w:val="00950F5E"/>
    <w:rsid w:val="009513D8"/>
    <w:rsid w:val="00952ECC"/>
    <w:rsid w:val="009531AF"/>
    <w:rsid w:val="00953B9D"/>
    <w:rsid w:val="009561C4"/>
    <w:rsid w:val="0096038F"/>
    <w:rsid w:val="009606B2"/>
    <w:rsid w:val="009613AB"/>
    <w:rsid w:val="00961C43"/>
    <w:rsid w:val="00962706"/>
    <w:rsid w:val="00962ED2"/>
    <w:rsid w:val="00967F48"/>
    <w:rsid w:val="00971373"/>
    <w:rsid w:val="00973651"/>
    <w:rsid w:val="009760B2"/>
    <w:rsid w:val="00976B21"/>
    <w:rsid w:val="0098019D"/>
    <w:rsid w:val="00980DF7"/>
    <w:rsid w:val="00981435"/>
    <w:rsid w:val="009818CD"/>
    <w:rsid w:val="0098656A"/>
    <w:rsid w:val="009905E3"/>
    <w:rsid w:val="0099076F"/>
    <w:rsid w:val="0099350D"/>
    <w:rsid w:val="00993892"/>
    <w:rsid w:val="009A11C1"/>
    <w:rsid w:val="009A1DFF"/>
    <w:rsid w:val="009A2AA0"/>
    <w:rsid w:val="009A3265"/>
    <w:rsid w:val="009A5E8D"/>
    <w:rsid w:val="009B0116"/>
    <w:rsid w:val="009B04B4"/>
    <w:rsid w:val="009B39CC"/>
    <w:rsid w:val="009B51E3"/>
    <w:rsid w:val="009B57F5"/>
    <w:rsid w:val="009C13D9"/>
    <w:rsid w:val="009C2BD6"/>
    <w:rsid w:val="009C2EC8"/>
    <w:rsid w:val="009C51DE"/>
    <w:rsid w:val="009C5273"/>
    <w:rsid w:val="009C5712"/>
    <w:rsid w:val="009E0B96"/>
    <w:rsid w:val="009E2F3E"/>
    <w:rsid w:val="009E4073"/>
    <w:rsid w:val="009E522E"/>
    <w:rsid w:val="009E6D97"/>
    <w:rsid w:val="009F01BD"/>
    <w:rsid w:val="009F0C42"/>
    <w:rsid w:val="009F19AA"/>
    <w:rsid w:val="009F1B15"/>
    <w:rsid w:val="009F35EF"/>
    <w:rsid w:val="009F38E4"/>
    <w:rsid w:val="009F5A1A"/>
    <w:rsid w:val="009F5DB6"/>
    <w:rsid w:val="009F6CFB"/>
    <w:rsid w:val="009F76B0"/>
    <w:rsid w:val="009F7950"/>
    <w:rsid w:val="00A000D9"/>
    <w:rsid w:val="00A04CCD"/>
    <w:rsid w:val="00A068E0"/>
    <w:rsid w:val="00A07D9D"/>
    <w:rsid w:val="00A1033E"/>
    <w:rsid w:val="00A11657"/>
    <w:rsid w:val="00A12961"/>
    <w:rsid w:val="00A12EBB"/>
    <w:rsid w:val="00A13176"/>
    <w:rsid w:val="00A14AC4"/>
    <w:rsid w:val="00A1519B"/>
    <w:rsid w:val="00A2277D"/>
    <w:rsid w:val="00A22856"/>
    <w:rsid w:val="00A23CF3"/>
    <w:rsid w:val="00A24E77"/>
    <w:rsid w:val="00A269D1"/>
    <w:rsid w:val="00A3032B"/>
    <w:rsid w:val="00A30DEC"/>
    <w:rsid w:val="00A31B75"/>
    <w:rsid w:val="00A33052"/>
    <w:rsid w:val="00A338B8"/>
    <w:rsid w:val="00A3465B"/>
    <w:rsid w:val="00A3531B"/>
    <w:rsid w:val="00A357FE"/>
    <w:rsid w:val="00A402FA"/>
    <w:rsid w:val="00A404FD"/>
    <w:rsid w:val="00A417BD"/>
    <w:rsid w:val="00A453F7"/>
    <w:rsid w:val="00A45C2F"/>
    <w:rsid w:val="00A478F9"/>
    <w:rsid w:val="00A5222F"/>
    <w:rsid w:val="00A532BB"/>
    <w:rsid w:val="00A5377F"/>
    <w:rsid w:val="00A55017"/>
    <w:rsid w:val="00A561FF"/>
    <w:rsid w:val="00A57195"/>
    <w:rsid w:val="00A60E0E"/>
    <w:rsid w:val="00A632B2"/>
    <w:rsid w:val="00A6368C"/>
    <w:rsid w:val="00A65105"/>
    <w:rsid w:val="00A655C2"/>
    <w:rsid w:val="00A65A9B"/>
    <w:rsid w:val="00A65AC2"/>
    <w:rsid w:val="00A74340"/>
    <w:rsid w:val="00A7675B"/>
    <w:rsid w:val="00A778D5"/>
    <w:rsid w:val="00A80305"/>
    <w:rsid w:val="00A8057E"/>
    <w:rsid w:val="00A80945"/>
    <w:rsid w:val="00A832D1"/>
    <w:rsid w:val="00A86ADC"/>
    <w:rsid w:val="00A91299"/>
    <w:rsid w:val="00A91EE5"/>
    <w:rsid w:val="00A966CD"/>
    <w:rsid w:val="00A96C53"/>
    <w:rsid w:val="00AA00FF"/>
    <w:rsid w:val="00AA116C"/>
    <w:rsid w:val="00AA2FCC"/>
    <w:rsid w:val="00AA3B93"/>
    <w:rsid w:val="00AA4C38"/>
    <w:rsid w:val="00AB051F"/>
    <w:rsid w:val="00AB0829"/>
    <w:rsid w:val="00AB2510"/>
    <w:rsid w:val="00AB3D8D"/>
    <w:rsid w:val="00AB3E09"/>
    <w:rsid w:val="00AB5FC3"/>
    <w:rsid w:val="00AB6286"/>
    <w:rsid w:val="00AC1CE7"/>
    <w:rsid w:val="00AC3B72"/>
    <w:rsid w:val="00AC4B50"/>
    <w:rsid w:val="00AC78F0"/>
    <w:rsid w:val="00AC7D96"/>
    <w:rsid w:val="00AD4843"/>
    <w:rsid w:val="00AD658B"/>
    <w:rsid w:val="00AD71E5"/>
    <w:rsid w:val="00AD7F70"/>
    <w:rsid w:val="00AE234A"/>
    <w:rsid w:val="00AE25DA"/>
    <w:rsid w:val="00AE2ADA"/>
    <w:rsid w:val="00AE478E"/>
    <w:rsid w:val="00AE5ABF"/>
    <w:rsid w:val="00AE794C"/>
    <w:rsid w:val="00AE7A8C"/>
    <w:rsid w:val="00AF19F8"/>
    <w:rsid w:val="00AF5919"/>
    <w:rsid w:val="00AF5D24"/>
    <w:rsid w:val="00AF691D"/>
    <w:rsid w:val="00AF6D56"/>
    <w:rsid w:val="00AF791D"/>
    <w:rsid w:val="00B01866"/>
    <w:rsid w:val="00B0190D"/>
    <w:rsid w:val="00B075B6"/>
    <w:rsid w:val="00B105BD"/>
    <w:rsid w:val="00B13E75"/>
    <w:rsid w:val="00B14D0D"/>
    <w:rsid w:val="00B1653A"/>
    <w:rsid w:val="00B20593"/>
    <w:rsid w:val="00B227F7"/>
    <w:rsid w:val="00B23F05"/>
    <w:rsid w:val="00B25787"/>
    <w:rsid w:val="00B264B9"/>
    <w:rsid w:val="00B279D8"/>
    <w:rsid w:val="00B30D25"/>
    <w:rsid w:val="00B31ED3"/>
    <w:rsid w:val="00B34003"/>
    <w:rsid w:val="00B3432B"/>
    <w:rsid w:val="00B345E1"/>
    <w:rsid w:val="00B37EF2"/>
    <w:rsid w:val="00B40887"/>
    <w:rsid w:val="00B4195A"/>
    <w:rsid w:val="00B42610"/>
    <w:rsid w:val="00B44AAB"/>
    <w:rsid w:val="00B47481"/>
    <w:rsid w:val="00B50E7F"/>
    <w:rsid w:val="00B5224C"/>
    <w:rsid w:val="00B52408"/>
    <w:rsid w:val="00B52E3A"/>
    <w:rsid w:val="00B53D85"/>
    <w:rsid w:val="00B56A86"/>
    <w:rsid w:val="00B57292"/>
    <w:rsid w:val="00B57AEA"/>
    <w:rsid w:val="00B57B03"/>
    <w:rsid w:val="00B6162A"/>
    <w:rsid w:val="00B6423D"/>
    <w:rsid w:val="00B64AFC"/>
    <w:rsid w:val="00B65D59"/>
    <w:rsid w:val="00B66E2C"/>
    <w:rsid w:val="00B72E0E"/>
    <w:rsid w:val="00B72E42"/>
    <w:rsid w:val="00B769D7"/>
    <w:rsid w:val="00B76A73"/>
    <w:rsid w:val="00B76E84"/>
    <w:rsid w:val="00B779AD"/>
    <w:rsid w:val="00B83048"/>
    <w:rsid w:val="00B85302"/>
    <w:rsid w:val="00B866D9"/>
    <w:rsid w:val="00B87EE6"/>
    <w:rsid w:val="00B901FA"/>
    <w:rsid w:val="00B96F2F"/>
    <w:rsid w:val="00B971ED"/>
    <w:rsid w:val="00B97D11"/>
    <w:rsid w:val="00BA0583"/>
    <w:rsid w:val="00BA18CD"/>
    <w:rsid w:val="00BA2B60"/>
    <w:rsid w:val="00BA7C1E"/>
    <w:rsid w:val="00BB02B4"/>
    <w:rsid w:val="00BB03CA"/>
    <w:rsid w:val="00BB50D0"/>
    <w:rsid w:val="00BB5CD5"/>
    <w:rsid w:val="00BB7735"/>
    <w:rsid w:val="00BB7CC1"/>
    <w:rsid w:val="00BC025A"/>
    <w:rsid w:val="00BC04A3"/>
    <w:rsid w:val="00BC1612"/>
    <w:rsid w:val="00BC1B1D"/>
    <w:rsid w:val="00BC2A10"/>
    <w:rsid w:val="00BC34BF"/>
    <w:rsid w:val="00BD067C"/>
    <w:rsid w:val="00BD48AB"/>
    <w:rsid w:val="00BD6D48"/>
    <w:rsid w:val="00BE182F"/>
    <w:rsid w:val="00BE3207"/>
    <w:rsid w:val="00BE587B"/>
    <w:rsid w:val="00BE78E8"/>
    <w:rsid w:val="00BF3556"/>
    <w:rsid w:val="00BF6140"/>
    <w:rsid w:val="00C01D90"/>
    <w:rsid w:val="00C03455"/>
    <w:rsid w:val="00C05E5F"/>
    <w:rsid w:val="00C060BB"/>
    <w:rsid w:val="00C06C34"/>
    <w:rsid w:val="00C07491"/>
    <w:rsid w:val="00C07500"/>
    <w:rsid w:val="00C13621"/>
    <w:rsid w:val="00C1369D"/>
    <w:rsid w:val="00C14D4C"/>
    <w:rsid w:val="00C16526"/>
    <w:rsid w:val="00C16FC0"/>
    <w:rsid w:val="00C17DFC"/>
    <w:rsid w:val="00C26804"/>
    <w:rsid w:val="00C26965"/>
    <w:rsid w:val="00C339D7"/>
    <w:rsid w:val="00C35AEC"/>
    <w:rsid w:val="00C35E40"/>
    <w:rsid w:val="00C4050D"/>
    <w:rsid w:val="00C41A6E"/>
    <w:rsid w:val="00C44AAF"/>
    <w:rsid w:val="00C44D6A"/>
    <w:rsid w:val="00C45A8D"/>
    <w:rsid w:val="00C46240"/>
    <w:rsid w:val="00C4694F"/>
    <w:rsid w:val="00C46ED5"/>
    <w:rsid w:val="00C50C93"/>
    <w:rsid w:val="00C50D6C"/>
    <w:rsid w:val="00C515F1"/>
    <w:rsid w:val="00C51B11"/>
    <w:rsid w:val="00C51B3C"/>
    <w:rsid w:val="00C541E7"/>
    <w:rsid w:val="00C57DF0"/>
    <w:rsid w:val="00C60328"/>
    <w:rsid w:val="00C60EE1"/>
    <w:rsid w:val="00C62184"/>
    <w:rsid w:val="00C628E4"/>
    <w:rsid w:val="00C64693"/>
    <w:rsid w:val="00C64B19"/>
    <w:rsid w:val="00C67685"/>
    <w:rsid w:val="00C70F6D"/>
    <w:rsid w:val="00C714AA"/>
    <w:rsid w:val="00C72517"/>
    <w:rsid w:val="00C72A6F"/>
    <w:rsid w:val="00C730A9"/>
    <w:rsid w:val="00C74045"/>
    <w:rsid w:val="00C75AC5"/>
    <w:rsid w:val="00C7615A"/>
    <w:rsid w:val="00C7716D"/>
    <w:rsid w:val="00C77A9F"/>
    <w:rsid w:val="00C804ED"/>
    <w:rsid w:val="00C85DA8"/>
    <w:rsid w:val="00C92E73"/>
    <w:rsid w:val="00C93F65"/>
    <w:rsid w:val="00C94FEB"/>
    <w:rsid w:val="00C96629"/>
    <w:rsid w:val="00C976E7"/>
    <w:rsid w:val="00CA1F52"/>
    <w:rsid w:val="00CA4323"/>
    <w:rsid w:val="00CB1B61"/>
    <w:rsid w:val="00CB3B38"/>
    <w:rsid w:val="00CC05BF"/>
    <w:rsid w:val="00CC1020"/>
    <w:rsid w:val="00CC10A8"/>
    <w:rsid w:val="00CC4141"/>
    <w:rsid w:val="00CC7DBE"/>
    <w:rsid w:val="00CD03F8"/>
    <w:rsid w:val="00CD24F9"/>
    <w:rsid w:val="00CD76D1"/>
    <w:rsid w:val="00CE07C1"/>
    <w:rsid w:val="00CE0F4E"/>
    <w:rsid w:val="00CE1D8C"/>
    <w:rsid w:val="00CE3214"/>
    <w:rsid w:val="00CE6AC8"/>
    <w:rsid w:val="00CF0C0D"/>
    <w:rsid w:val="00CF1E43"/>
    <w:rsid w:val="00CF319A"/>
    <w:rsid w:val="00CF6504"/>
    <w:rsid w:val="00CF66B2"/>
    <w:rsid w:val="00CF6733"/>
    <w:rsid w:val="00CF6877"/>
    <w:rsid w:val="00CF6CF6"/>
    <w:rsid w:val="00D01552"/>
    <w:rsid w:val="00D047C9"/>
    <w:rsid w:val="00D04EF7"/>
    <w:rsid w:val="00D0732C"/>
    <w:rsid w:val="00D07EA8"/>
    <w:rsid w:val="00D1110B"/>
    <w:rsid w:val="00D1136A"/>
    <w:rsid w:val="00D11F0E"/>
    <w:rsid w:val="00D12FA7"/>
    <w:rsid w:val="00D15949"/>
    <w:rsid w:val="00D200CD"/>
    <w:rsid w:val="00D2024C"/>
    <w:rsid w:val="00D21996"/>
    <w:rsid w:val="00D21B2B"/>
    <w:rsid w:val="00D2211F"/>
    <w:rsid w:val="00D22193"/>
    <w:rsid w:val="00D22321"/>
    <w:rsid w:val="00D26B92"/>
    <w:rsid w:val="00D30E60"/>
    <w:rsid w:val="00D32C80"/>
    <w:rsid w:val="00D3309F"/>
    <w:rsid w:val="00D338F7"/>
    <w:rsid w:val="00D408FC"/>
    <w:rsid w:val="00D41A76"/>
    <w:rsid w:val="00D41C11"/>
    <w:rsid w:val="00D41DB2"/>
    <w:rsid w:val="00D41FBA"/>
    <w:rsid w:val="00D43A58"/>
    <w:rsid w:val="00D46155"/>
    <w:rsid w:val="00D4745C"/>
    <w:rsid w:val="00D47BBE"/>
    <w:rsid w:val="00D5381F"/>
    <w:rsid w:val="00D54955"/>
    <w:rsid w:val="00D554A7"/>
    <w:rsid w:val="00D574C6"/>
    <w:rsid w:val="00D64684"/>
    <w:rsid w:val="00D64A50"/>
    <w:rsid w:val="00D64D48"/>
    <w:rsid w:val="00D70E4A"/>
    <w:rsid w:val="00D740EE"/>
    <w:rsid w:val="00D75822"/>
    <w:rsid w:val="00D7597D"/>
    <w:rsid w:val="00D76A9B"/>
    <w:rsid w:val="00D7786E"/>
    <w:rsid w:val="00D805A3"/>
    <w:rsid w:val="00D81998"/>
    <w:rsid w:val="00D821AE"/>
    <w:rsid w:val="00D83C4D"/>
    <w:rsid w:val="00D86BFF"/>
    <w:rsid w:val="00D92E94"/>
    <w:rsid w:val="00D93879"/>
    <w:rsid w:val="00D93F19"/>
    <w:rsid w:val="00DA2BE0"/>
    <w:rsid w:val="00DA3DC2"/>
    <w:rsid w:val="00DB0765"/>
    <w:rsid w:val="00DB3950"/>
    <w:rsid w:val="00DB3C67"/>
    <w:rsid w:val="00DC0B79"/>
    <w:rsid w:val="00DC3FAC"/>
    <w:rsid w:val="00DC6229"/>
    <w:rsid w:val="00DD0784"/>
    <w:rsid w:val="00DD1099"/>
    <w:rsid w:val="00DD188E"/>
    <w:rsid w:val="00DD325F"/>
    <w:rsid w:val="00DD4948"/>
    <w:rsid w:val="00DD4D03"/>
    <w:rsid w:val="00DD5C5E"/>
    <w:rsid w:val="00DD5EA5"/>
    <w:rsid w:val="00DD7A9D"/>
    <w:rsid w:val="00DE4242"/>
    <w:rsid w:val="00DF0274"/>
    <w:rsid w:val="00DF27AC"/>
    <w:rsid w:val="00DF3549"/>
    <w:rsid w:val="00DF5B53"/>
    <w:rsid w:val="00DF5DC1"/>
    <w:rsid w:val="00E0366F"/>
    <w:rsid w:val="00E03820"/>
    <w:rsid w:val="00E03BCE"/>
    <w:rsid w:val="00E03E90"/>
    <w:rsid w:val="00E05A27"/>
    <w:rsid w:val="00E1362F"/>
    <w:rsid w:val="00E13858"/>
    <w:rsid w:val="00E158FF"/>
    <w:rsid w:val="00E1591D"/>
    <w:rsid w:val="00E15FAF"/>
    <w:rsid w:val="00E16322"/>
    <w:rsid w:val="00E20611"/>
    <w:rsid w:val="00E20796"/>
    <w:rsid w:val="00E20CE1"/>
    <w:rsid w:val="00E2395A"/>
    <w:rsid w:val="00E23AFB"/>
    <w:rsid w:val="00E310EA"/>
    <w:rsid w:val="00E41893"/>
    <w:rsid w:val="00E4199D"/>
    <w:rsid w:val="00E43EC6"/>
    <w:rsid w:val="00E45E8F"/>
    <w:rsid w:val="00E4797D"/>
    <w:rsid w:val="00E47BBE"/>
    <w:rsid w:val="00E5358A"/>
    <w:rsid w:val="00E5389D"/>
    <w:rsid w:val="00E5475B"/>
    <w:rsid w:val="00E56988"/>
    <w:rsid w:val="00E601CF"/>
    <w:rsid w:val="00E61C08"/>
    <w:rsid w:val="00E62ACF"/>
    <w:rsid w:val="00E62DC4"/>
    <w:rsid w:val="00E63B29"/>
    <w:rsid w:val="00E663DD"/>
    <w:rsid w:val="00E74612"/>
    <w:rsid w:val="00E75AFB"/>
    <w:rsid w:val="00E77660"/>
    <w:rsid w:val="00E868BD"/>
    <w:rsid w:val="00E8765C"/>
    <w:rsid w:val="00E902AF"/>
    <w:rsid w:val="00E90F71"/>
    <w:rsid w:val="00E928DA"/>
    <w:rsid w:val="00E95D20"/>
    <w:rsid w:val="00E977B0"/>
    <w:rsid w:val="00EA0D04"/>
    <w:rsid w:val="00EA29D6"/>
    <w:rsid w:val="00EA4BF3"/>
    <w:rsid w:val="00EB24F5"/>
    <w:rsid w:val="00EB35F7"/>
    <w:rsid w:val="00EB6545"/>
    <w:rsid w:val="00EC2781"/>
    <w:rsid w:val="00EC2D86"/>
    <w:rsid w:val="00ED1156"/>
    <w:rsid w:val="00ED2E19"/>
    <w:rsid w:val="00ED319C"/>
    <w:rsid w:val="00ED4758"/>
    <w:rsid w:val="00ED7BE4"/>
    <w:rsid w:val="00EE0102"/>
    <w:rsid w:val="00EE1D97"/>
    <w:rsid w:val="00EE31D1"/>
    <w:rsid w:val="00EE4267"/>
    <w:rsid w:val="00EE4475"/>
    <w:rsid w:val="00EE5CE9"/>
    <w:rsid w:val="00EF06D0"/>
    <w:rsid w:val="00EF0C6A"/>
    <w:rsid w:val="00EF101A"/>
    <w:rsid w:val="00EF1E54"/>
    <w:rsid w:val="00EF1F12"/>
    <w:rsid w:val="00EF6D89"/>
    <w:rsid w:val="00F023AC"/>
    <w:rsid w:val="00F0279C"/>
    <w:rsid w:val="00F032AB"/>
    <w:rsid w:val="00F04C4D"/>
    <w:rsid w:val="00F05820"/>
    <w:rsid w:val="00F069EB"/>
    <w:rsid w:val="00F06C52"/>
    <w:rsid w:val="00F108AD"/>
    <w:rsid w:val="00F14390"/>
    <w:rsid w:val="00F158AF"/>
    <w:rsid w:val="00F17705"/>
    <w:rsid w:val="00F17A8D"/>
    <w:rsid w:val="00F24B30"/>
    <w:rsid w:val="00F254F2"/>
    <w:rsid w:val="00F25F98"/>
    <w:rsid w:val="00F278B4"/>
    <w:rsid w:val="00F31058"/>
    <w:rsid w:val="00F34132"/>
    <w:rsid w:val="00F3617A"/>
    <w:rsid w:val="00F4376A"/>
    <w:rsid w:val="00F474DD"/>
    <w:rsid w:val="00F51ED1"/>
    <w:rsid w:val="00F52396"/>
    <w:rsid w:val="00F5627D"/>
    <w:rsid w:val="00F5658C"/>
    <w:rsid w:val="00F62D04"/>
    <w:rsid w:val="00F6448E"/>
    <w:rsid w:val="00F65ADE"/>
    <w:rsid w:val="00F66A7B"/>
    <w:rsid w:val="00F67589"/>
    <w:rsid w:val="00F7181E"/>
    <w:rsid w:val="00F71A67"/>
    <w:rsid w:val="00F721AD"/>
    <w:rsid w:val="00F76A73"/>
    <w:rsid w:val="00F8029D"/>
    <w:rsid w:val="00F80A1A"/>
    <w:rsid w:val="00F80D97"/>
    <w:rsid w:val="00F834B5"/>
    <w:rsid w:val="00F83E54"/>
    <w:rsid w:val="00F8443D"/>
    <w:rsid w:val="00F8495C"/>
    <w:rsid w:val="00F8528D"/>
    <w:rsid w:val="00F87706"/>
    <w:rsid w:val="00F8793F"/>
    <w:rsid w:val="00FA2695"/>
    <w:rsid w:val="00FA4AE0"/>
    <w:rsid w:val="00FA505D"/>
    <w:rsid w:val="00FA52A5"/>
    <w:rsid w:val="00FA598B"/>
    <w:rsid w:val="00FA6043"/>
    <w:rsid w:val="00FB023B"/>
    <w:rsid w:val="00FB1C66"/>
    <w:rsid w:val="00FB4F37"/>
    <w:rsid w:val="00FC0BFD"/>
    <w:rsid w:val="00FC2EA1"/>
    <w:rsid w:val="00FC7209"/>
    <w:rsid w:val="00FC76E8"/>
    <w:rsid w:val="00FD091E"/>
    <w:rsid w:val="00FD192E"/>
    <w:rsid w:val="00FD4508"/>
    <w:rsid w:val="00FD74B8"/>
    <w:rsid w:val="00FE078C"/>
    <w:rsid w:val="00FE45E9"/>
    <w:rsid w:val="00FE5F0B"/>
    <w:rsid w:val="00FE67FE"/>
    <w:rsid w:val="00FE74D4"/>
    <w:rsid w:val="00FF31D4"/>
    <w:rsid w:val="00FF5C0A"/>
    <w:rsid w:val="00FF6158"/>
    <w:rsid w:val="00FF648C"/>
    <w:rsid w:val="00FF72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FB1E"/>
  <w15:docId w15:val="{D0757FB5-2C5F-4224-AAD9-58EA39E4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16BDB"/>
    <w:pPr>
      <w:spacing w:after="0" w:line="240" w:lineRule="auto"/>
    </w:pPr>
    <w:rPr>
      <w:rFonts w:ascii="Times New Roman" w:hAnsi="Times New Roman"/>
      <w:sz w:val="24"/>
      <w:szCs w:val="24"/>
      <w:lang w:eastAsia="hu-HU"/>
    </w:rPr>
  </w:style>
  <w:style w:type="paragraph" w:styleId="Cmsor1">
    <w:name w:val="heading 1"/>
    <w:basedOn w:val="Norml"/>
    <w:next w:val="Norml"/>
    <w:link w:val="Cmsor1Char"/>
    <w:qFormat/>
    <w:rsid w:val="004244EE"/>
    <w:pPr>
      <w:keepNext/>
      <w:jc w:val="both"/>
      <w:outlineLvl w:val="0"/>
    </w:pPr>
    <w:rPr>
      <w:rFonts w:ascii="Garamond" w:eastAsia="Times New Roman" w:hAnsi="Garamond" w:cs="Times New Roman"/>
      <w:b/>
      <w:sz w:val="28"/>
      <w:szCs w:val="20"/>
    </w:rPr>
  </w:style>
  <w:style w:type="paragraph" w:styleId="Cmsor2">
    <w:name w:val="heading 2"/>
    <w:basedOn w:val="Norml"/>
    <w:next w:val="Norml"/>
    <w:link w:val="Cmsor2Char"/>
    <w:uiPriority w:val="9"/>
    <w:semiHidden/>
    <w:unhideWhenUsed/>
    <w:qFormat/>
    <w:rsid w:val="00FF5C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qFormat/>
    <w:rsid w:val="004244EE"/>
    <w:pPr>
      <w:keepNext/>
      <w:tabs>
        <w:tab w:val="right" w:pos="8647"/>
      </w:tabs>
      <w:outlineLvl w:val="2"/>
    </w:pPr>
    <w:rPr>
      <w:rFonts w:eastAsia="Times New Roman" w:cs="Times New Roman"/>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16BDB"/>
    <w:pPr>
      <w:ind w:left="720"/>
      <w:contextualSpacing/>
    </w:pPr>
    <w:rPr>
      <w:rFonts w:eastAsia="Times New Roman" w:cs="Times New Roman"/>
    </w:rPr>
  </w:style>
  <w:style w:type="paragraph" w:styleId="lfej">
    <w:name w:val="header"/>
    <w:basedOn w:val="Norml"/>
    <w:link w:val="lfejChar"/>
    <w:uiPriority w:val="99"/>
    <w:semiHidden/>
    <w:unhideWhenUsed/>
    <w:rsid w:val="004244EE"/>
    <w:pPr>
      <w:tabs>
        <w:tab w:val="center" w:pos="4536"/>
        <w:tab w:val="right" w:pos="9072"/>
      </w:tabs>
    </w:pPr>
  </w:style>
  <w:style w:type="character" w:customStyle="1" w:styleId="lfejChar">
    <w:name w:val="Élőfej Char"/>
    <w:basedOn w:val="Bekezdsalapbettpusa"/>
    <w:link w:val="lfej"/>
    <w:uiPriority w:val="99"/>
    <w:semiHidden/>
    <w:rsid w:val="004244EE"/>
    <w:rPr>
      <w:rFonts w:ascii="Times New Roman" w:hAnsi="Times New Roman"/>
      <w:sz w:val="24"/>
      <w:szCs w:val="24"/>
      <w:lang w:eastAsia="hu-HU"/>
    </w:rPr>
  </w:style>
  <w:style w:type="paragraph" w:styleId="llb">
    <w:name w:val="footer"/>
    <w:basedOn w:val="Norml"/>
    <w:link w:val="llbChar"/>
    <w:uiPriority w:val="99"/>
    <w:unhideWhenUsed/>
    <w:rsid w:val="004244EE"/>
    <w:pPr>
      <w:tabs>
        <w:tab w:val="center" w:pos="4536"/>
        <w:tab w:val="right" w:pos="9072"/>
      </w:tabs>
    </w:pPr>
  </w:style>
  <w:style w:type="character" w:customStyle="1" w:styleId="llbChar">
    <w:name w:val="Élőláb Char"/>
    <w:basedOn w:val="Bekezdsalapbettpusa"/>
    <w:link w:val="llb"/>
    <w:uiPriority w:val="99"/>
    <w:rsid w:val="004244EE"/>
    <w:rPr>
      <w:rFonts w:ascii="Times New Roman" w:hAnsi="Times New Roman"/>
      <w:sz w:val="24"/>
      <w:szCs w:val="24"/>
      <w:lang w:eastAsia="hu-HU"/>
    </w:rPr>
  </w:style>
  <w:style w:type="character" w:customStyle="1" w:styleId="Cmsor1Char">
    <w:name w:val="Címsor 1 Char"/>
    <w:basedOn w:val="Bekezdsalapbettpusa"/>
    <w:link w:val="Cmsor1"/>
    <w:rsid w:val="004244EE"/>
    <w:rPr>
      <w:rFonts w:ascii="Garamond" w:eastAsia="Times New Roman" w:hAnsi="Garamond" w:cs="Times New Roman"/>
      <w:b/>
      <w:sz w:val="28"/>
      <w:szCs w:val="20"/>
      <w:lang w:eastAsia="hu-HU"/>
    </w:rPr>
  </w:style>
  <w:style w:type="character" w:customStyle="1" w:styleId="Cmsor3Char">
    <w:name w:val="Címsor 3 Char"/>
    <w:basedOn w:val="Bekezdsalapbettpusa"/>
    <w:link w:val="Cmsor3"/>
    <w:rsid w:val="004244EE"/>
    <w:rPr>
      <w:rFonts w:ascii="Times New Roman" w:eastAsia="Times New Roman" w:hAnsi="Times New Roman" w:cs="Times New Roman"/>
      <w:sz w:val="28"/>
      <w:szCs w:val="20"/>
      <w:lang w:eastAsia="hu-HU"/>
    </w:rPr>
  </w:style>
  <w:style w:type="character" w:styleId="Hiperhivatkozs">
    <w:name w:val="Hyperlink"/>
    <w:basedOn w:val="Bekezdsalapbettpusa"/>
    <w:uiPriority w:val="99"/>
    <w:rsid w:val="004244EE"/>
    <w:rPr>
      <w:color w:val="0000FF"/>
      <w:u w:val="single"/>
    </w:rPr>
  </w:style>
  <w:style w:type="paragraph" w:styleId="Buborkszveg">
    <w:name w:val="Balloon Text"/>
    <w:basedOn w:val="Norml"/>
    <w:link w:val="BuborkszvegChar"/>
    <w:uiPriority w:val="99"/>
    <w:semiHidden/>
    <w:unhideWhenUsed/>
    <w:rsid w:val="00736C66"/>
    <w:rPr>
      <w:rFonts w:ascii="Tahoma" w:hAnsi="Tahoma" w:cs="Tahoma"/>
      <w:sz w:val="16"/>
      <w:szCs w:val="16"/>
    </w:rPr>
  </w:style>
  <w:style w:type="character" w:customStyle="1" w:styleId="BuborkszvegChar">
    <w:name w:val="Buborékszöveg Char"/>
    <w:basedOn w:val="Bekezdsalapbettpusa"/>
    <w:link w:val="Buborkszveg"/>
    <w:uiPriority w:val="99"/>
    <w:semiHidden/>
    <w:rsid w:val="00736C66"/>
    <w:rPr>
      <w:rFonts w:ascii="Tahoma" w:hAnsi="Tahoma" w:cs="Tahoma"/>
      <w:sz w:val="16"/>
      <w:szCs w:val="16"/>
      <w:lang w:eastAsia="hu-HU"/>
    </w:rPr>
  </w:style>
  <w:style w:type="paragraph" w:customStyle="1" w:styleId="cf0">
    <w:name w:val="cf0"/>
    <w:basedOn w:val="Norml"/>
    <w:rsid w:val="0096038F"/>
    <w:pPr>
      <w:spacing w:before="100" w:beforeAutospacing="1" w:after="100" w:afterAutospacing="1"/>
    </w:pPr>
    <w:rPr>
      <w:rFonts w:eastAsia="Times New Roman" w:cs="Times New Roman"/>
    </w:rPr>
  </w:style>
  <w:style w:type="character" w:styleId="Kiemels2">
    <w:name w:val="Strong"/>
    <w:basedOn w:val="Bekezdsalapbettpusa"/>
    <w:uiPriority w:val="22"/>
    <w:qFormat/>
    <w:rsid w:val="00B227F7"/>
    <w:rPr>
      <w:b/>
      <w:bCs/>
    </w:rPr>
  </w:style>
  <w:style w:type="paragraph" w:styleId="NormlWeb">
    <w:name w:val="Normal (Web)"/>
    <w:basedOn w:val="Norml"/>
    <w:uiPriority w:val="99"/>
    <w:semiHidden/>
    <w:unhideWhenUsed/>
    <w:rsid w:val="00314EB7"/>
    <w:pPr>
      <w:spacing w:before="100" w:beforeAutospacing="1" w:after="100" w:afterAutospacing="1"/>
    </w:pPr>
    <w:rPr>
      <w:rFonts w:eastAsia="Times New Roman" w:cs="Times New Roman"/>
    </w:rPr>
  </w:style>
  <w:style w:type="character" w:customStyle="1" w:styleId="hl">
    <w:name w:val="hl"/>
    <w:basedOn w:val="Bekezdsalapbettpusa"/>
    <w:rsid w:val="0002674A"/>
  </w:style>
  <w:style w:type="paragraph" w:styleId="Tartalomjegyzkcmsora">
    <w:name w:val="TOC Heading"/>
    <w:basedOn w:val="Cmsor1"/>
    <w:next w:val="Norml"/>
    <w:uiPriority w:val="39"/>
    <w:unhideWhenUsed/>
    <w:qFormat/>
    <w:rsid w:val="00A269D1"/>
    <w:pPr>
      <w:keepLines/>
      <w:spacing w:before="48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TJ1">
    <w:name w:val="toc 1"/>
    <w:basedOn w:val="Norml"/>
    <w:next w:val="Norml"/>
    <w:autoRedefine/>
    <w:uiPriority w:val="39"/>
    <w:unhideWhenUsed/>
    <w:rsid w:val="009B57F5"/>
    <w:pPr>
      <w:tabs>
        <w:tab w:val="right" w:leader="dot" w:pos="9062"/>
      </w:tabs>
      <w:spacing w:after="100"/>
    </w:pPr>
    <w:rPr>
      <w:rFonts w:ascii="Bookman Old Style" w:hAnsi="Bookman Old Style"/>
      <w:b/>
      <w:noProof/>
    </w:rPr>
  </w:style>
  <w:style w:type="paragraph" w:styleId="TJ3">
    <w:name w:val="toc 3"/>
    <w:basedOn w:val="Norml"/>
    <w:next w:val="Norml"/>
    <w:autoRedefine/>
    <w:uiPriority w:val="39"/>
    <w:unhideWhenUsed/>
    <w:rsid w:val="00A269D1"/>
    <w:pPr>
      <w:spacing w:after="100"/>
      <w:ind w:left="480"/>
    </w:pPr>
  </w:style>
  <w:style w:type="character" w:customStyle="1" w:styleId="Cmsor2Char">
    <w:name w:val="Címsor 2 Char"/>
    <w:basedOn w:val="Bekezdsalapbettpusa"/>
    <w:link w:val="Cmsor2"/>
    <w:uiPriority w:val="9"/>
    <w:semiHidden/>
    <w:rsid w:val="00FF5C0A"/>
    <w:rPr>
      <w:rFonts w:asciiTheme="majorHAnsi" w:eastAsiaTheme="majorEastAsia" w:hAnsiTheme="majorHAnsi" w:cstheme="majorBidi"/>
      <w:b/>
      <w:bCs/>
      <w:color w:val="4F81BD" w:themeColor="accent1"/>
      <w:sz w:val="26"/>
      <w:szCs w:val="26"/>
      <w:lang w:eastAsia="hu-HU"/>
    </w:rPr>
  </w:style>
  <w:style w:type="paragraph" w:styleId="TJ2">
    <w:name w:val="toc 2"/>
    <w:basedOn w:val="Norml"/>
    <w:next w:val="Norml"/>
    <w:autoRedefine/>
    <w:uiPriority w:val="39"/>
    <w:unhideWhenUsed/>
    <w:rsid w:val="00325BA7"/>
    <w:pPr>
      <w:spacing w:after="100"/>
      <w:ind w:left="240"/>
    </w:pPr>
  </w:style>
  <w:style w:type="paragraph" w:styleId="Nincstrkz">
    <w:name w:val="No Spacing"/>
    <w:uiPriority w:val="1"/>
    <w:qFormat/>
    <w:rsid w:val="001A017E"/>
    <w:pPr>
      <w:spacing w:after="0" w:line="240" w:lineRule="auto"/>
    </w:pPr>
  </w:style>
  <w:style w:type="character" w:styleId="Megemlts">
    <w:name w:val="Mention"/>
    <w:basedOn w:val="Bekezdsalapbettpusa"/>
    <w:uiPriority w:val="99"/>
    <w:semiHidden/>
    <w:unhideWhenUsed/>
    <w:rsid w:val="005745EB"/>
    <w:rPr>
      <w:color w:val="2B579A"/>
      <w:shd w:val="clear" w:color="auto" w:fill="E6E6E6"/>
    </w:rPr>
  </w:style>
  <w:style w:type="paragraph" w:customStyle="1" w:styleId="Textbody">
    <w:name w:val="Text body"/>
    <w:basedOn w:val="Norml"/>
    <w:rsid w:val="00E977B0"/>
    <w:pPr>
      <w:widowControl w:val="0"/>
      <w:suppressAutoHyphens/>
      <w:autoSpaceDN w:val="0"/>
      <w:spacing w:after="120"/>
    </w:pPr>
    <w:rPr>
      <w:rFonts w:eastAsia="SimSun" w:cs="Arial"/>
      <w:kern w:val="3"/>
      <w:lang w:eastAsia="zh-CN" w:bidi="hi-IN"/>
    </w:rPr>
  </w:style>
  <w:style w:type="character" w:styleId="Feloldatlanmegemlts">
    <w:name w:val="Unresolved Mention"/>
    <w:basedOn w:val="Bekezdsalapbettpusa"/>
    <w:uiPriority w:val="99"/>
    <w:semiHidden/>
    <w:unhideWhenUsed/>
    <w:rsid w:val="00A532BB"/>
    <w:rPr>
      <w:color w:val="605E5C"/>
      <w:shd w:val="clear" w:color="auto" w:fill="E1DFDD"/>
    </w:rPr>
  </w:style>
  <w:style w:type="character" w:styleId="Jegyzethivatkozs">
    <w:name w:val="annotation reference"/>
    <w:basedOn w:val="Bekezdsalapbettpusa"/>
    <w:uiPriority w:val="99"/>
    <w:semiHidden/>
    <w:unhideWhenUsed/>
    <w:rsid w:val="00CE3214"/>
    <w:rPr>
      <w:sz w:val="16"/>
      <w:szCs w:val="16"/>
    </w:rPr>
  </w:style>
  <w:style w:type="paragraph" w:styleId="Jegyzetszveg">
    <w:name w:val="annotation text"/>
    <w:basedOn w:val="Norml"/>
    <w:link w:val="JegyzetszvegChar"/>
    <w:uiPriority w:val="99"/>
    <w:semiHidden/>
    <w:unhideWhenUsed/>
    <w:rsid w:val="00CE3214"/>
    <w:rPr>
      <w:sz w:val="20"/>
      <w:szCs w:val="20"/>
    </w:rPr>
  </w:style>
  <w:style w:type="character" w:customStyle="1" w:styleId="JegyzetszvegChar">
    <w:name w:val="Jegyzetszöveg Char"/>
    <w:basedOn w:val="Bekezdsalapbettpusa"/>
    <w:link w:val="Jegyzetszveg"/>
    <w:uiPriority w:val="99"/>
    <w:semiHidden/>
    <w:rsid w:val="00CE3214"/>
    <w:rPr>
      <w:rFonts w:ascii="Times New Roman" w:hAnsi="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CE3214"/>
    <w:rPr>
      <w:b/>
      <w:bCs/>
    </w:rPr>
  </w:style>
  <w:style w:type="character" w:customStyle="1" w:styleId="MegjegyzstrgyaChar">
    <w:name w:val="Megjegyzés tárgya Char"/>
    <w:basedOn w:val="JegyzetszvegChar"/>
    <w:link w:val="Megjegyzstrgya"/>
    <w:uiPriority w:val="99"/>
    <w:semiHidden/>
    <w:rsid w:val="00CE3214"/>
    <w:rPr>
      <w:rFonts w:ascii="Times New Roman" w:hAnsi="Times New Roman"/>
      <w:b/>
      <w:bCs/>
      <w:sz w:val="20"/>
      <w:szCs w:val="20"/>
      <w:lang w:eastAsia="hu-HU"/>
    </w:rPr>
  </w:style>
  <w:style w:type="table" w:styleId="Rcsostblzat">
    <w:name w:val="Table Grid"/>
    <w:basedOn w:val="Normltblzat"/>
    <w:uiPriority w:val="39"/>
    <w:rsid w:val="00154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uiPriority w:val="22"/>
    <w:qFormat/>
    <w:rsid w:val="00312715"/>
    <w:pPr>
      <w:spacing w:after="0" w:line="240" w:lineRule="auto"/>
    </w:pPr>
    <w:rPr>
      <w:rFonts w:ascii="Times New Roman" w:hAnsi="Times New Roman"/>
      <w:sz w:val="24"/>
      <w:szCs w:val="24"/>
      <w:lang w:eastAsia="hu-HU"/>
    </w:rPr>
  </w:style>
  <w:style w:type="table" w:customStyle="1" w:styleId="TableGrid">
    <w:name w:val="TableGrid"/>
    <w:rsid w:val="00076574"/>
    <w:pPr>
      <w:spacing w:after="0" w:line="240" w:lineRule="auto"/>
    </w:pPr>
    <w:rPr>
      <w:rFonts w:eastAsiaTheme="minorEastAsia"/>
      <w:kern w:val="2"/>
      <w:sz w:val="24"/>
      <w:szCs w:val="24"/>
      <w:lang w:eastAsia="hu-H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7941">
      <w:bodyDiv w:val="1"/>
      <w:marLeft w:val="0"/>
      <w:marRight w:val="0"/>
      <w:marTop w:val="0"/>
      <w:marBottom w:val="0"/>
      <w:divBdr>
        <w:top w:val="none" w:sz="0" w:space="0" w:color="auto"/>
        <w:left w:val="none" w:sz="0" w:space="0" w:color="auto"/>
        <w:bottom w:val="none" w:sz="0" w:space="0" w:color="auto"/>
        <w:right w:val="none" w:sz="0" w:space="0" w:color="auto"/>
      </w:divBdr>
    </w:div>
    <w:div w:id="43607701">
      <w:bodyDiv w:val="1"/>
      <w:marLeft w:val="0"/>
      <w:marRight w:val="0"/>
      <w:marTop w:val="0"/>
      <w:marBottom w:val="0"/>
      <w:divBdr>
        <w:top w:val="none" w:sz="0" w:space="0" w:color="auto"/>
        <w:left w:val="none" w:sz="0" w:space="0" w:color="auto"/>
        <w:bottom w:val="none" w:sz="0" w:space="0" w:color="auto"/>
        <w:right w:val="none" w:sz="0" w:space="0" w:color="auto"/>
      </w:divBdr>
    </w:div>
    <w:div w:id="97678181">
      <w:bodyDiv w:val="1"/>
      <w:marLeft w:val="0"/>
      <w:marRight w:val="0"/>
      <w:marTop w:val="0"/>
      <w:marBottom w:val="0"/>
      <w:divBdr>
        <w:top w:val="none" w:sz="0" w:space="0" w:color="auto"/>
        <w:left w:val="none" w:sz="0" w:space="0" w:color="auto"/>
        <w:bottom w:val="none" w:sz="0" w:space="0" w:color="auto"/>
        <w:right w:val="none" w:sz="0" w:space="0" w:color="auto"/>
      </w:divBdr>
    </w:div>
    <w:div w:id="124587564">
      <w:bodyDiv w:val="1"/>
      <w:marLeft w:val="0"/>
      <w:marRight w:val="0"/>
      <w:marTop w:val="0"/>
      <w:marBottom w:val="0"/>
      <w:divBdr>
        <w:top w:val="none" w:sz="0" w:space="0" w:color="auto"/>
        <w:left w:val="none" w:sz="0" w:space="0" w:color="auto"/>
        <w:bottom w:val="none" w:sz="0" w:space="0" w:color="auto"/>
        <w:right w:val="none" w:sz="0" w:space="0" w:color="auto"/>
      </w:divBdr>
    </w:div>
    <w:div w:id="125707539">
      <w:bodyDiv w:val="1"/>
      <w:marLeft w:val="0"/>
      <w:marRight w:val="0"/>
      <w:marTop w:val="0"/>
      <w:marBottom w:val="0"/>
      <w:divBdr>
        <w:top w:val="none" w:sz="0" w:space="0" w:color="auto"/>
        <w:left w:val="none" w:sz="0" w:space="0" w:color="auto"/>
        <w:bottom w:val="none" w:sz="0" w:space="0" w:color="auto"/>
        <w:right w:val="none" w:sz="0" w:space="0" w:color="auto"/>
      </w:divBdr>
    </w:div>
    <w:div w:id="129323159">
      <w:bodyDiv w:val="1"/>
      <w:marLeft w:val="0"/>
      <w:marRight w:val="0"/>
      <w:marTop w:val="0"/>
      <w:marBottom w:val="0"/>
      <w:divBdr>
        <w:top w:val="none" w:sz="0" w:space="0" w:color="auto"/>
        <w:left w:val="none" w:sz="0" w:space="0" w:color="auto"/>
        <w:bottom w:val="none" w:sz="0" w:space="0" w:color="auto"/>
        <w:right w:val="none" w:sz="0" w:space="0" w:color="auto"/>
      </w:divBdr>
    </w:div>
    <w:div w:id="146365551">
      <w:bodyDiv w:val="1"/>
      <w:marLeft w:val="0"/>
      <w:marRight w:val="0"/>
      <w:marTop w:val="0"/>
      <w:marBottom w:val="0"/>
      <w:divBdr>
        <w:top w:val="none" w:sz="0" w:space="0" w:color="auto"/>
        <w:left w:val="none" w:sz="0" w:space="0" w:color="auto"/>
        <w:bottom w:val="none" w:sz="0" w:space="0" w:color="auto"/>
        <w:right w:val="none" w:sz="0" w:space="0" w:color="auto"/>
      </w:divBdr>
    </w:div>
    <w:div w:id="147787630">
      <w:bodyDiv w:val="1"/>
      <w:marLeft w:val="0"/>
      <w:marRight w:val="0"/>
      <w:marTop w:val="0"/>
      <w:marBottom w:val="0"/>
      <w:divBdr>
        <w:top w:val="none" w:sz="0" w:space="0" w:color="auto"/>
        <w:left w:val="none" w:sz="0" w:space="0" w:color="auto"/>
        <w:bottom w:val="none" w:sz="0" w:space="0" w:color="auto"/>
        <w:right w:val="none" w:sz="0" w:space="0" w:color="auto"/>
      </w:divBdr>
    </w:div>
    <w:div w:id="150489045">
      <w:bodyDiv w:val="1"/>
      <w:marLeft w:val="0"/>
      <w:marRight w:val="0"/>
      <w:marTop w:val="0"/>
      <w:marBottom w:val="0"/>
      <w:divBdr>
        <w:top w:val="none" w:sz="0" w:space="0" w:color="auto"/>
        <w:left w:val="none" w:sz="0" w:space="0" w:color="auto"/>
        <w:bottom w:val="none" w:sz="0" w:space="0" w:color="auto"/>
        <w:right w:val="none" w:sz="0" w:space="0" w:color="auto"/>
      </w:divBdr>
    </w:div>
    <w:div w:id="152651081">
      <w:bodyDiv w:val="1"/>
      <w:marLeft w:val="0"/>
      <w:marRight w:val="0"/>
      <w:marTop w:val="0"/>
      <w:marBottom w:val="0"/>
      <w:divBdr>
        <w:top w:val="none" w:sz="0" w:space="0" w:color="auto"/>
        <w:left w:val="none" w:sz="0" w:space="0" w:color="auto"/>
        <w:bottom w:val="none" w:sz="0" w:space="0" w:color="auto"/>
        <w:right w:val="none" w:sz="0" w:space="0" w:color="auto"/>
      </w:divBdr>
    </w:div>
    <w:div w:id="181360210">
      <w:bodyDiv w:val="1"/>
      <w:marLeft w:val="0"/>
      <w:marRight w:val="0"/>
      <w:marTop w:val="0"/>
      <w:marBottom w:val="0"/>
      <w:divBdr>
        <w:top w:val="none" w:sz="0" w:space="0" w:color="auto"/>
        <w:left w:val="none" w:sz="0" w:space="0" w:color="auto"/>
        <w:bottom w:val="none" w:sz="0" w:space="0" w:color="auto"/>
        <w:right w:val="none" w:sz="0" w:space="0" w:color="auto"/>
      </w:divBdr>
    </w:div>
    <w:div w:id="183054121">
      <w:bodyDiv w:val="1"/>
      <w:marLeft w:val="0"/>
      <w:marRight w:val="0"/>
      <w:marTop w:val="0"/>
      <w:marBottom w:val="0"/>
      <w:divBdr>
        <w:top w:val="none" w:sz="0" w:space="0" w:color="auto"/>
        <w:left w:val="none" w:sz="0" w:space="0" w:color="auto"/>
        <w:bottom w:val="none" w:sz="0" w:space="0" w:color="auto"/>
        <w:right w:val="none" w:sz="0" w:space="0" w:color="auto"/>
      </w:divBdr>
    </w:div>
    <w:div w:id="188760274">
      <w:bodyDiv w:val="1"/>
      <w:marLeft w:val="0"/>
      <w:marRight w:val="0"/>
      <w:marTop w:val="0"/>
      <w:marBottom w:val="0"/>
      <w:divBdr>
        <w:top w:val="none" w:sz="0" w:space="0" w:color="auto"/>
        <w:left w:val="none" w:sz="0" w:space="0" w:color="auto"/>
        <w:bottom w:val="none" w:sz="0" w:space="0" w:color="auto"/>
        <w:right w:val="none" w:sz="0" w:space="0" w:color="auto"/>
      </w:divBdr>
    </w:div>
    <w:div w:id="232088084">
      <w:bodyDiv w:val="1"/>
      <w:marLeft w:val="0"/>
      <w:marRight w:val="0"/>
      <w:marTop w:val="0"/>
      <w:marBottom w:val="0"/>
      <w:divBdr>
        <w:top w:val="none" w:sz="0" w:space="0" w:color="auto"/>
        <w:left w:val="none" w:sz="0" w:space="0" w:color="auto"/>
        <w:bottom w:val="none" w:sz="0" w:space="0" w:color="auto"/>
        <w:right w:val="none" w:sz="0" w:space="0" w:color="auto"/>
      </w:divBdr>
    </w:div>
    <w:div w:id="239681048">
      <w:bodyDiv w:val="1"/>
      <w:marLeft w:val="0"/>
      <w:marRight w:val="0"/>
      <w:marTop w:val="0"/>
      <w:marBottom w:val="0"/>
      <w:divBdr>
        <w:top w:val="none" w:sz="0" w:space="0" w:color="auto"/>
        <w:left w:val="none" w:sz="0" w:space="0" w:color="auto"/>
        <w:bottom w:val="none" w:sz="0" w:space="0" w:color="auto"/>
        <w:right w:val="none" w:sz="0" w:space="0" w:color="auto"/>
      </w:divBdr>
    </w:div>
    <w:div w:id="264272825">
      <w:bodyDiv w:val="1"/>
      <w:marLeft w:val="0"/>
      <w:marRight w:val="0"/>
      <w:marTop w:val="0"/>
      <w:marBottom w:val="0"/>
      <w:divBdr>
        <w:top w:val="none" w:sz="0" w:space="0" w:color="auto"/>
        <w:left w:val="none" w:sz="0" w:space="0" w:color="auto"/>
        <w:bottom w:val="none" w:sz="0" w:space="0" w:color="auto"/>
        <w:right w:val="none" w:sz="0" w:space="0" w:color="auto"/>
      </w:divBdr>
    </w:div>
    <w:div w:id="307174436">
      <w:bodyDiv w:val="1"/>
      <w:marLeft w:val="0"/>
      <w:marRight w:val="0"/>
      <w:marTop w:val="0"/>
      <w:marBottom w:val="0"/>
      <w:divBdr>
        <w:top w:val="none" w:sz="0" w:space="0" w:color="auto"/>
        <w:left w:val="none" w:sz="0" w:space="0" w:color="auto"/>
        <w:bottom w:val="none" w:sz="0" w:space="0" w:color="auto"/>
        <w:right w:val="none" w:sz="0" w:space="0" w:color="auto"/>
      </w:divBdr>
    </w:div>
    <w:div w:id="327901557">
      <w:bodyDiv w:val="1"/>
      <w:marLeft w:val="0"/>
      <w:marRight w:val="0"/>
      <w:marTop w:val="0"/>
      <w:marBottom w:val="0"/>
      <w:divBdr>
        <w:top w:val="none" w:sz="0" w:space="0" w:color="auto"/>
        <w:left w:val="none" w:sz="0" w:space="0" w:color="auto"/>
        <w:bottom w:val="none" w:sz="0" w:space="0" w:color="auto"/>
        <w:right w:val="none" w:sz="0" w:space="0" w:color="auto"/>
      </w:divBdr>
    </w:div>
    <w:div w:id="356077754">
      <w:bodyDiv w:val="1"/>
      <w:marLeft w:val="0"/>
      <w:marRight w:val="0"/>
      <w:marTop w:val="0"/>
      <w:marBottom w:val="0"/>
      <w:divBdr>
        <w:top w:val="none" w:sz="0" w:space="0" w:color="auto"/>
        <w:left w:val="none" w:sz="0" w:space="0" w:color="auto"/>
        <w:bottom w:val="none" w:sz="0" w:space="0" w:color="auto"/>
        <w:right w:val="none" w:sz="0" w:space="0" w:color="auto"/>
      </w:divBdr>
    </w:div>
    <w:div w:id="357852605">
      <w:bodyDiv w:val="1"/>
      <w:marLeft w:val="0"/>
      <w:marRight w:val="0"/>
      <w:marTop w:val="0"/>
      <w:marBottom w:val="0"/>
      <w:divBdr>
        <w:top w:val="none" w:sz="0" w:space="0" w:color="auto"/>
        <w:left w:val="none" w:sz="0" w:space="0" w:color="auto"/>
        <w:bottom w:val="none" w:sz="0" w:space="0" w:color="auto"/>
        <w:right w:val="none" w:sz="0" w:space="0" w:color="auto"/>
      </w:divBdr>
    </w:div>
    <w:div w:id="373163047">
      <w:bodyDiv w:val="1"/>
      <w:marLeft w:val="0"/>
      <w:marRight w:val="0"/>
      <w:marTop w:val="0"/>
      <w:marBottom w:val="0"/>
      <w:divBdr>
        <w:top w:val="none" w:sz="0" w:space="0" w:color="auto"/>
        <w:left w:val="none" w:sz="0" w:space="0" w:color="auto"/>
        <w:bottom w:val="none" w:sz="0" w:space="0" w:color="auto"/>
        <w:right w:val="none" w:sz="0" w:space="0" w:color="auto"/>
      </w:divBdr>
    </w:div>
    <w:div w:id="384522780">
      <w:bodyDiv w:val="1"/>
      <w:marLeft w:val="0"/>
      <w:marRight w:val="0"/>
      <w:marTop w:val="0"/>
      <w:marBottom w:val="0"/>
      <w:divBdr>
        <w:top w:val="none" w:sz="0" w:space="0" w:color="auto"/>
        <w:left w:val="none" w:sz="0" w:space="0" w:color="auto"/>
        <w:bottom w:val="none" w:sz="0" w:space="0" w:color="auto"/>
        <w:right w:val="none" w:sz="0" w:space="0" w:color="auto"/>
      </w:divBdr>
    </w:div>
    <w:div w:id="437333645">
      <w:bodyDiv w:val="1"/>
      <w:marLeft w:val="0"/>
      <w:marRight w:val="0"/>
      <w:marTop w:val="0"/>
      <w:marBottom w:val="0"/>
      <w:divBdr>
        <w:top w:val="none" w:sz="0" w:space="0" w:color="auto"/>
        <w:left w:val="none" w:sz="0" w:space="0" w:color="auto"/>
        <w:bottom w:val="none" w:sz="0" w:space="0" w:color="auto"/>
        <w:right w:val="none" w:sz="0" w:space="0" w:color="auto"/>
      </w:divBdr>
    </w:div>
    <w:div w:id="496841800">
      <w:bodyDiv w:val="1"/>
      <w:marLeft w:val="0"/>
      <w:marRight w:val="0"/>
      <w:marTop w:val="0"/>
      <w:marBottom w:val="0"/>
      <w:divBdr>
        <w:top w:val="none" w:sz="0" w:space="0" w:color="auto"/>
        <w:left w:val="none" w:sz="0" w:space="0" w:color="auto"/>
        <w:bottom w:val="none" w:sz="0" w:space="0" w:color="auto"/>
        <w:right w:val="none" w:sz="0" w:space="0" w:color="auto"/>
      </w:divBdr>
    </w:div>
    <w:div w:id="512769453">
      <w:bodyDiv w:val="1"/>
      <w:marLeft w:val="0"/>
      <w:marRight w:val="0"/>
      <w:marTop w:val="0"/>
      <w:marBottom w:val="0"/>
      <w:divBdr>
        <w:top w:val="none" w:sz="0" w:space="0" w:color="auto"/>
        <w:left w:val="none" w:sz="0" w:space="0" w:color="auto"/>
        <w:bottom w:val="none" w:sz="0" w:space="0" w:color="auto"/>
        <w:right w:val="none" w:sz="0" w:space="0" w:color="auto"/>
      </w:divBdr>
    </w:div>
    <w:div w:id="518588335">
      <w:bodyDiv w:val="1"/>
      <w:marLeft w:val="0"/>
      <w:marRight w:val="0"/>
      <w:marTop w:val="0"/>
      <w:marBottom w:val="0"/>
      <w:divBdr>
        <w:top w:val="none" w:sz="0" w:space="0" w:color="auto"/>
        <w:left w:val="none" w:sz="0" w:space="0" w:color="auto"/>
        <w:bottom w:val="none" w:sz="0" w:space="0" w:color="auto"/>
        <w:right w:val="none" w:sz="0" w:space="0" w:color="auto"/>
      </w:divBdr>
    </w:div>
    <w:div w:id="528571190">
      <w:bodyDiv w:val="1"/>
      <w:marLeft w:val="0"/>
      <w:marRight w:val="0"/>
      <w:marTop w:val="0"/>
      <w:marBottom w:val="0"/>
      <w:divBdr>
        <w:top w:val="none" w:sz="0" w:space="0" w:color="auto"/>
        <w:left w:val="none" w:sz="0" w:space="0" w:color="auto"/>
        <w:bottom w:val="none" w:sz="0" w:space="0" w:color="auto"/>
        <w:right w:val="none" w:sz="0" w:space="0" w:color="auto"/>
      </w:divBdr>
    </w:div>
    <w:div w:id="652102628">
      <w:bodyDiv w:val="1"/>
      <w:marLeft w:val="0"/>
      <w:marRight w:val="0"/>
      <w:marTop w:val="0"/>
      <w:marBottom w:val="0"/>
      <w:divBdr>
        <w:top w:val="none" w:sz="0" w:space="0" w:color="auto"/>
        <w:left w:val="none" w:sz="0" w:space="0" w:color="auto"/>
        <w:bottom w:val="none" w:sz="0" w:space="0" w:color="auto"/>
        <w:right w:val="none" w:sz="0" w:space="0" w:color="auto"/>
      </w:divBdr>
    </w:div>
    <w:div w:id="706102297">
      <w:bodyDiv w:val="1"/>
      <w:marLeft w:val="0"/>
      <w:marRight w:val="0"/>
      <w:marTop w:val="0"/>
      <w:marBottom w:val="0"/>
      <w:divBdr>
        <w:top w:val="none" w:sz="0" w:space="0" w:color="auto"/>
        <w:left w:val="none" w:sz="0" w:space="0" w:color="auto"/>
        <w:bottom w:val="none" w:sz="0" w:space="0" w:color="auto"/>
        <w:right w:val="none" w:sz="0" w:space="0" w:color="auto"/>
      </w:divBdr>
    </w:div>
    <w:div w:id="712728895">
      <w:bodyDiv w:val="1"/>
      <w:marLeft w:val="0"/>
      <w:marRight w:val="0"/>
      <w:marTop w:val="0"/>
      <w:marBottom w:val="0"/>
      <w:divBdr>
        <w:top w:val="none" w:sz="0" w:space="0" w:color="auto"/>
        <w:left w:val="none" w:sz="0" w:space="0" w:color="auto"/>
        <w:bottom w:val="none" w:sz="0" w:space="0" w:color="auto"/>
        <w:right w:val="none" w:sz="0" w:space="0" w:color="auto"/>
      </w:divBdr>
    </w:div>
    <w:div w:id="719551632">
      <w:bodyDiv w:val="1"/>
      <w:marLeft w:val="0"/>
      <w:marRight w:val="0"/>
      <w:marTop w:val="0"/>
      <w:marBottom w:val="0"/>
      <w:divBdr>
        <w:top w:val="none" w:sz="0" w:space="0" w:color="auto"/>
        <w:left w:val="none" w:sz="0" w:space="0" w:color="auto"/>
        <w:bottom w:val="none" w:sz="0" w:space="0" w:color="auto"/>
        <w:right w:val="none" w:sz="0" w:space="0" w:color="auto"/>
      </w:divBdr>
    </w:div>
    <w:div w:id="743265026">
      <w:bodyDiv w:val="1"/>
      <w:marLeft w:val="0"/>
      <w:marRight w:val="0"/>
      <w:marTop w:val="0"/>
      <w:marBottom w:val="0"/>
      <w:divBdr>
        <w:top w:val="none" w:sz="0" w:space="0" w:color="auto"/>
        <w:left w:val="none" w:sz="0" w:space="0" w:color="auto"/>
        <w:bottom w:val="none" w:sz="0" w:space="0" w:color="auto"/>
        <w:right w:val="none" w:sz="0" w:space="0" w:color="auto"/>
      </w:divBdr>
    </w:div>
    <w:div w:id="758598273">
      <w:bodyDiv w:val="1"/>
      <w:marLeft w:val="0"/>
      <w:marRight w:val="0"/>
      <w:marTop w:val="0"/>
      <w:marBottom w:val="0"/>
      <w:divBdr>
        <w:top w:val="none" w:sz="0" w:space="0" w:color="auto"/>
        <w:left w:val="none" w:sz="0" w:space="0" w:color="auto"/>
        <w:bottom w:val="none" w:sz="0" w:space="0" w:color="auto"/>
        <w:right w:val="none" w:sz="0" w:space="0" w:color="auto"/>
      </w:divBdr>
    </w:div>
    <w:div w:id="765077273">
      <w:bodyDiv w:val="1"/>
      <w:marLeft w:val="0"/>
      <w:marRight w:val="0"/>
      <w:marTop w:val="0"/>
      <w:marBottom w:val="0"/>
      <w:divBdr>
        <w:top w:val="none" w:sz="0" w:space="0" w:color="auto"/>
        <w:left w:val="none" w:sz="0" w:space="0" w:color="auto"/>
        <w:bottom w:val="none" w:sz="0" w:space="0" w:color="auto"/>
        <w:right w:val="none" w:sz="0" w:space="0" w:color="auto"/>
      </w:divBdr>
    </w:div>
    <w:div w:id="788938094">
      <w:bodyDiv w:val="1"/>
      <w:marLeft w:val="0"/>
      <w:marRight w:val="0"/>
      <w:marTop w:val="0"/>
      <w:marBottom w:val="0"/>
      <w:divBdr>
        <w:top w:val="none" w:sz="0" w:space="0" w:color="auto"/>
        <w:left w:val="none" w:sz="0" w:space="0" w:color="auto"/>
        <w:bottom w:val="none" w:sz="0" w:space="0" w:color="auto"/>
        <w:right w:val="none" w:sz="0" w:space="0" w:color="auto"/>
      </w:divBdr>
    </w:div>
    <w:div w:id="822626321">
      <w:bodyDiv w:val="1"/>
      <w:marLeft w:val="0"/>
      <w:marRight w:val="0"/>
      <w:marTop w:val="0"/>
      <w:marBottom w:val="0"/>
      <w:divBdr>
        <w:top w:val="none" w:sz="0" w:space="0" w:color="auto"/>
        <w:left w:val="none" w:sz="0" w:space="0" w:color="auto"/>
        <w:bottom w:val="none" w:sz="0" w:space="0" w:color="auto"/>
        <w:right w:val="none" w:sz="0" w:space="0" w:color="auto"/>
      </w:divBdr>
    </w:div>
    <w:div w:id="824517520">
      <w:bodyDiv w:val="1"/>
      <w:marLeft w:val="0"/>
      <w:marRight w:val="0"/>
      <w:marTop w:val="0"/>
      <w:marBottom w:val="0"/>
      <w:divBdr>
        <w:top w:val="none" w:sz="0" w:space="0" w:color="auto"/>
        <w:left w:val="none" w:sz="0" w:space="0" w:color="auto"/>
        <w:bottom w:val="none" w:sz="0" w:space="0" w:color="auto"/>
        <w:right w:val="none" w:sz="0" w:space="0" w:color="auto"/>
      </w:divBdr>
    </w:div>
    <w:div w:id="830754022">
      <w:bodyDiv w:val="1"/>
      <w:marLeft w:val="0"/>
      <w:marRight w:val="0"/>
      <w:marTop w:val="0"/>
      <w:marBottom w:val="0"/>
      <w:divBdr>
        <w:top w:val="none" w:sz="0" w:space="0" w:color="auto"/>
        <w:left w:val="none" w:sz="0" w:space="0" w:color="auto"/>
        <w:bottom w:val="none" w:sz="0" w:space="0" w:color="auto"/>
        <w:right w:val="none" w:sz="0" w:space="0" w:color="auto"/>
      </w:divBdr>
    </w:div>
    <w:div w:id="841624395">
      <w:bodyDiv w:val="1"/>
      <w:marLeft w:val="0"/>
      <w:marRight w:val="0"/>
      <w:marTop w:val="0"/>
      <w:marBottom w:val="0"/>
      <w:divBdr>
        <w:top w:val="none" w:sz="0" w:space="0" w:color="auto"/>
        <w:left w:val="none" w:sz="0" w:space="0" w:color="auto"/>
        <w:bottom w:val="none" w:sz="0" w:space="0" w:color="auto"/>
        <w:right w:val="none" w:sz="0" w:space="0" w:color="auto"/>
      </w:divBdr>
    </w:div>
    <w:div w:id="848835843">
      <w:bodyDiv w:val="1"/>
      <w:marLeft w:val="0"/>
      <w:marRight w:val="0"/>
      <w:marTop w:val="0"/>
      <w:marBottom w:val="0"/>
      <w:divBdr>
        <w:top w:val="none" w:sz="0" w:space="0" w:color="auto"/>
        <w:left w:val="none" w:sz="0" w:space="0" w:color="auto"/>
        <w:bottom w:val="none" w:sz="0" w:space="0" w:color="auto"/>
        <w:right w:val="none" w:sz="0" w:space="0" w:color="auto"/>
      </w:divBdr>
    </w:div>
    <w:div w:id="868446798">
      <w:bodyDiv w:val="1"/>
      <w:marLeft w:val="0"/>
      <w:marRight w:val="0"/>
      <w:marTop w:val="0"/>
      <w:marBottom w:val="0"/>
      <w:divBdr>
        <w:top w:val="none" w:sz="0" w:space="0" w:color="auto"/>
        <w:left w:val="none" w:sz="0" w:space="0" w:color="auto"/>
        <w:bottom w:val="none" w:sz="0" w:space="0" w:color="auto"/>
        <w:right w:val="none" w:sz="0" w:space="0" w:color="auto"/>
      </w:divBdr>
    </w:div>
    <w:div w:id="870606198">
      <w:bodyDiv w:val="1"/>
      <w:marLeft w:val="0"/>
      <w:marRight w:val="0"/>
      <w:marTop w:val="0"/>
      <w:marBottom w:val="0"/>
      <w:divBdr>
        <w:top w:val="none" w:sz="0" w:space="0" w:color="auto"/>
        <w:left w:val="none" w:sz="0" w:space="0" w:color="auto"/>
        <w:bottom w:val="none" w:sz="0" w:space="0" w:color="auto"/>
        <w:right w:val="none" w:sz="0" w:space="0" w:color="auto"/>
      </w:divBdr>
    </w:div>
    <w:div w:id="873922827">
      <w:bodyDiv w:val="1"/>
      <w:marLeft w:val="0"/>
      <w:marRight w:val="0"/>
      <w:marTop w:val="0"/>
      <w:marBottom w:val="0"/>
      <w:divBdr>
        <w:top w:val="none" w:sz="0" w:space="0" w:color="auto"/>
        <w:left w:val="none" w:sz="0" w:space="0" w:color="auto"/>
        <w:bottom w:val="none" w:sz="0" w:space="0" w:color="auto"/>
        <w:right w:val="none" w:sz="0" w:space="0" w:color="auto"/>
      </w:divBdr>
    </w:div>
    <w:div w:id="879824033">
      <w:bodyDiv w:val="1"/>
      <w:marLeft w:val="0"/>
      <w:marRight w:val="0"/>
      <w:marTop w:val="0"/>
      <w:marBottom w:val="0"/>
      <w:divBdr>
        <w:top w:val="none" w:sz="0" w:space="0" w:color="auto"/>
        <w:left w:val="none" w:sz="0" w:space="0" w:color="auto"/>
        <w:bottom w:val="none" w:sz="0" w:space="0" w:color="auto"/>
        <w:right w:val="none" w:sz="0" w:space="0" w:color="auto"/>
      </w:divBdr>
    </w:div>
    <w:div w:id="892732548">
      <w:bodyDiv w:val="1"/>
      <w:marLeft w:val="0"/>
      <w:marRight w:val="0"/>
      <w:marTop w:val="0"/>
      <w:marBottom w:val="0"/>
      <w:divBdr>
        <w:top w:val="none" w:sz="0" w:space="0" w:color="auto"/>
        <w:left w:val="none" w:sz="0" w:space="0" w:color="auto"/>
        <w:bottom w:val="none" w:sz="0" w:space="0" w:color="auto"/>
        <w:right w:val="none" w:sz="0" w:space="0" w:color="auto"/>
      </w:divBdr>
    </w:div>
    <w:div w:id="910894808">
      <w:bodyDiv w:val="1"/>
      <w:marLeft w:val="0"/>
      <w:marRight w:val="0"/>
      <w:marTop w:val="0"/>
      <w:marBottom w:val="0"/>
      <w:divBdr>
        <w:top w:val="none" w:sz="0" w:space="0" w:color="auto"/>
        <w:left w:val="none" w:sz="0" w:space="0" w:color="auto"/>
        <w:bottom w:val="none" w:sz="0" w:space="0" w:color="auto"/>
        <w:right w:val="none" w:sz="0" w:space="0" w:color="auto"/>
      </w:divBdr>
    </w:div>
    <w:div w:id="936599301">
      <w:bodyDiv w:val="1"/>
      <w:marLeft w:val="0"/>
      <w:marRight w:val="0"/>
      <w:marTop w:val="0"/>
      <w:marBottom w:val="0"/>
      <w:divBdr>
        <w:top w:val="none" w:sz="0" w:space="0" w:color="auto"/>
        <w:left w:val="none" w:sz="0" w:space="0" w:color="auto"/>
        <w:bottom w:val="none" w:sz="0" w:space="0" w:color="auto"/>
        <w:right w:val="none" w:sz="0" w:space="0" w:color="auto"/>
      </w:divBdr>
    </w:div>
    <w:div w:id="958031860">
      <w:bodyDiv w:val="1"/>
      <w:marLeft w:val="0"/>
      <w:marRight w:val="0"/>
      <w:marTop w:val="0"/>
      <w:marBottom w:val="0"/>
      <w:divBdr>
        <w:top w:val="none" w:sz="0" w:space="0" w:color="auto"/>
        <w:left w:val="none" w:sz="0" w:space="0" w:color="auto"/>
        <w:bottom w:val="none" w:sz="0" w:space="0" w:color="auto"/>
        <w:right w:val="none" w:sz="0" w:space="0" w:color="auto"/>
      </w:divBdr>
    </w:div>
    <w:div w:id="959070816">
      <w:bodyDiv w:val="1"/>
      <w:marLeft w:val="0"/>
      <w:marRight w:val="0"/>
      <w:marTop w:val="0"/>
      <w:marBottom w:val="0"/>
      <w:divBdr>
        <w:top w:val="none" w:sz="0" w:space="0" w:color="auto"/>
        <w:left w:val="none" w:sz="0" w:space="0" w:color="auto"/>
        <w:bottom w:val="none" w:sz="0" w:space="0" w:color="auto"/>
        <w:right w:val="none" w:sz="0" w:space="0" w:color="auto"/>
      </w:divBdr>
    </w:div>
    <w:div w:id="959843016">
      <w:bodyDiv w:val="1"/>
      <w:marLeft w:val="0"/>
      <w:marRight w:val="0"/>
      <w:marTop w:val="0"/>
      <w:marBottom w:val="0"/>
      <w:divBdr>
        <w:top w:val="none" w:sz="0" w:space="0" w:color="auto"/>
        <w:left w:val="none" w:sz="0" w:space="0" w:color="auto"/>
        <w:bottom w:val="none" w:sz="0" w:space="0" w:color="auto"/>
        <w:right w:val="none" w:sz="0" w:space="0" w:color="auto"/>
      </w:divBdr>
    </w:div>
    <w:div w:id="993682656">
      <w:bodyDiv w:val="1"/>
      <w:marLeft w:val="0"/>
      <w:marRight w:val="0"/>
      <w:marTop w:val="0"/>
      <w:marBottom w:val="0"/>
      <w:divBdr>
        <w:top w:val="none" w:sz="0" w:space="0" w:color="auto"/>
        <w:left w:val="none" w:sz="0" w:space="0" w:color="auto"/>
        <w:bottom w:val="none" w:sz="0" w:space="0" w:color="auto"/>
        <w:right w:val="none" w:sz="0" w:space="0" w:color="auto"/>
      </w:divBdr>
    </w:div>
    <w:div w:id="1068965138">
      <w:bodyDiv w:val="1"/>
      <w:marLeft w:val="0"/>
      <w:marRight w:val="0"/>
      <w:marTop w:val="0"/>
      <w:marBottom w:val="0"/>
      <w:divBdr>
        <w:top w:val="none" w:sz="0" w:space="0" w:color="auto"/>
        <w:left w:val="none" w:sz="0" w:space="0" w:color="auto"/>
        <w:bottom w:val="none" w:sz="0" w:space="0" w:color="auto"/>
        <w:right w:val="none" w:sz="0" w:space="0" w:color="auto"/>
      </w:divBdr>
    </w:div>
    <w:div w:id="1083257573">
      <w:bodyDiv w:val="1"/>
      <w:marLeft w:val="0"/>
      <w:marRight w:val="0"/>
      <w:marTop w:val="0"/>
      <w:marBottom w:val="0"/>
      <w:divBdr>
        <w:top w:val="none" w:sz="0" w:space="0" w:color="auto"/>
        <w:left w:val="none" w:sz="0" w:space="0" w:color="auto"/>
        <w:bottom w:val="none" w:sz="0" w:space="0" w:color="auto"/>
        <w:right w:val="none" w:sz="0" w:space="0" w:color="auto"/>
      </w:divBdr>
    </w:div>
    <w:div w:id="1087113499">
      <w:bodyDiv w:val="1"/>
      <w:marLeft w:val="0"/>
      <w:marRight w:val="0"/>
      <w:marTop w:val="0"/>
      <w:marBottom w:val="0"/>
      <w:divBdr>
        <w:top w:val="none" w:sz="0" w:space="0" w:color="auto"/>
        <w:left w:val="none" w:sz="0" w:space="0" w:color="auto"/>
        <w:bottom w:val="none" w:sz="0" w:space="0" w:color="auto"/>
        <w:right w:val="none" w:sz="0" w:space="0" w:color="auto"/>
      </w:divBdr>
    </w:div>
    <w:div w:id="1102609963">
      <w:bodyDiv w:val="1"/>
      <w:marLeft w:val="0"/>
      <w:marRight w:val="0"/>
      <w:marTop w:val="0"/>
      <w:marBottom w:val="0"/>
      <w:divBdr>
        <w:top w:val="none" w:sz="0" w:space="0" w:color="auto"/>
        <w:left w:val="none" w:sz="0" w:space="0" w:color="auto"/>
        <w:bottom w:val="none" w:sz="0" w:space="0" w:color="auto"/>
        <w:right w:val="none" w:sz="0" w:space="0" w:color="auto"/>
      </w:divBdr>
    </w:div>
    <w:div w:id="1147817027">
      <w:bodyDiv w:val="1"/>
      <w:marLeft w:val="0"/>
      <w:marRight w:val="0"/>
      <w:marTop w:val="0"/>
      <w:marBottom w:val="0"/>
      <w:divBdr>
        <w:top w:val="none" w:sz="0" w:space="0" w:color="auto"/>
        <w:left w:val="none" w:sz="0" w:space="0" w:color="auto"/>
        <w:bottom w:val="none" w:sz="0" w:space="0" w:color="auto"/>
        <w:right w:val="none" w:sz="0" w:space="0" w:color="auto"/>
      </w:divBdr>
    </w:div>
    <w:div w:id="1205294427">
      <w:bodyDiv w:val="1"/>
      <w:marLeft w:val="0"/>
      <w:marRight w:val="0"/>
      <w:marTop w:val="0"/>
      <w:marBottom w:val="0"/>
      <w:divBdr>
        <w:top w:val="none" w:sz="0" w:space="0" w:color="auto"/>
        <w:left w:val="none" w:sz="0" w:space="0" w:color="auto"/>
        <w:bottom w:val="none" w:sz="0" w:space="0" w:color="auto"/>
        <w:right w:val="none" w:sz="0" w:space="0" w:color="auto"/>
      </w:divBdr>
    </w:div>
    <w:div w:id="1214661639">
      <w:bodyDiv w:val="1"/>
      <w:marLeft w:val="0"/>
      <w:marRight w:val="0"/>
      <w:marTop w:val="0"/>
      <w:marBottom w:val="0"/>
      <w:divBdr>
        <w:top w:val="none" w:sz="0" w:space="0" w:color="auto"/>
        <w:left w:val="none" w:sz="0" w:space="0" w:color="auto"/>
        <w:bottom w:val="none" w:sz="0" w:space="0" w:color="auto"/>
        <w:right w:val="none" w:sz="0" w:space="0" w:color="auto"/>
      </w:divBdr>
    </w:div>
    <w:div w:id="1230385400">
      <w:bodyDiv w:val="1"/>
      <w:marLeft w:val="0"/>
      <w:marRight w:val="0"/>
      <w:marTop w:val="0"/>
      <w:marBottom w:val="0"/>
      <w:divBdr>
        <w:top w:val="none" w:sz="0" w:space="0" w:color="auto"/>
        <w:left w:val="none" w:sz="0" w:space="0" w:color="auto"/>
        <w:bottom w:val="none" w:sz="0" w:space="0" w:color="auto"/>
        <w:right w:val="none" w:sz="0" w:space="0" w:color="auto"/>
      </w:divBdr>
    </w:div>
    <w:div w:id="1327170020">
      <w:bodyDiv w:val="1"/>
      <w:marLeft w:val="0"/>
      <w:marRight w:val="0"/>
      <w:marTop w:val="0"/>
      <w:marBottom w:val="0"/>
      <w:divBdr>
        <w:top w:val="none" w:sz="0" w:space="0" w:color="auto"/>
        <w:left w:val="none" w:sz="0" w:space="0" w:color="auto"/>
        <w:bottom w:val="none" w:sz="0" w:space="0" w:color="auto"/>
        <w:right w:val="none" w:sz="0" w:space="0" w:color="auto"/>
      </w:divBdr>
    </w:div>
    <w:div w:id="1333752394">
      <w:bodyDiv w:val="1"/>
      <w:marLeft w:val="0"/>
      <w:marRight w:val="0"/>
      <w:marTop w:val="0"/>
      <w:marBottom w:val="0"/>
      <w:divBdr>
        <w:top w:val="none" w:sz="0" w:space="0" w:color="auto"/>
        <w:left w:val="none" w:sz="0" w:space="0" w:color="auto"/>
        <w:bottom w:val="none" w:sz="0" w:space="0" w:color="auto"/>
        <w:right w:val="none" w:sz="0" w:space="0" w:color="auto"/>
      </w:divBdr>
    </w:div>
    <w:div w:id="1341348568">
      <w:bodyDiv w:val="1"/>
      <w:marLeft w:val="0"/>
      <w:marRight w:val="0"/>
      <w:marTop w:val="0"/>
      <w:marBottom w:val="0"/>
      <w:divBdr>
        <w:top w:val="none" w:sz="0" w:space="0" w:color="auto"/>
        <w:left w:val="none" w:sz="0" w:space="0" w:color="auto"/>
        <w:bottom w:val="none" w:sz="0" w:space="0" w:color="auto"/>
        <w:right w:val="none" w:sz="0" w:space="0" w:color="auto"/>
      </w:divBdr>
    </w:div>
    <w:div w:id="1341468893">
      <w:bodyDiv w:val="1"/>
      <w:marLeft w:val="0"/>
      <w:marRight w:val="0"/>
      <w:marTop w:val="0"/>
      <w:marBottom w:val="0"/>
      <w:divBdr>
        <w:top w:val="none" w:sz="0" w:space="0" w:color="auto"/>
        <w:left w:val="none" w:sz="0" w:space="0" w:color="auto"/>
        <w:bottom w:val="none" w:sz="0" w:space="0" w:color="auto"/>
        <w:right w:val="none" w:sz="0" w:space="0" w:color="auto"/>
      </w:divBdr>
    </w:div>
    <w:div w:id="1376781326">
      <w:bodyDiv w:val="1"/>
      <w:marLeft w:val="0"/>
      <w:marRight w:val="0"/>
      <w:marTop w:val="0"/>
      <w:marBottom w:val="0"/>
      <w:divBdr>
        <w:top w:val="none" w:sz="0" w:space="0" w:color="auto"/>
        <w:left w:val="none" w:sz="0" w:space="0" w:color="auto"/>
        <w:bottom w:val="none" w:sz="0" w:space="0" w:color="auto"/>
        <w:right w:val="none" w:sz="0" w:space="0" w:color="auto"/>
      </w:divBdr>
    </w:div>
    <w:div w:id="1408186497">
      <w:bodyDiv w:val="1"/>
      <w:marLeft w:val="0"/>
      <w:marRight w:val="0"/>
      <w:marTop w:val="0"/>
      <w:marBottom w:val="0"/>
      <w:divBdr>
        <w:top w:val="none" w:sz="0" w:space="0" w:color="auto"/>
        <w:left w:val="none" w:sz="0" w:space="0" w:color="auto"/>
        <w:bottom w:val="none" w:sz="0" w:space="0" w:color="auto"/>
        <w:right w:val="none" w:sz="0" w:space="0" w:color="auto"/>
      </w:divBdr>
    </w:div>
    <w:div w:id="1446658824">
      <w:bodyDiv w:val="1"/>
      <w:marLeft w:val="0"/>
      <w:marRight w:val="0"/>
      <w:marTop w:val="0"/>
      <w:marBottom w:val="0"/>
      <w:divBdr>
        <w:top w:val="none" w:sz="0" w:space="0" w:color="auto"/>
        <w:left w:val="none" w:sz="0" w:space="0" w:color="auto"/>
        <w:bottom w:val="none" w:sz="0" w:space="0" w:color="auto"/>
        <w:right w:val="none" w:sz="0" w:space="0" w:color="auto"/>
      </w:divBdr>
    </w:div>
    <w:div w:id="1460340115">
      <w:bodyDiv w:val="1"/>
      <w:marLeft w:val="0"/>
      <w:marRight w:val="0"/>
      <w:marTop w:val="0"/>
      <w:marBottom w:val="0"/>
      <w:divBdr>
        <w:top w:val="none" w:sz="0" w:space="0" w:color="auto"/>
        <w:left w:val="none" w:sz="0" w:space="0" w:color="auto"/>
        <w:bottom w:val="none" w:sz="0" w:space="0" w:color="auto"/>
        <w:right w:val="none" w:sz="0" w:space="0" w:color="auto"/>
      </w:divBdr>
    </w:div>
    <w:div w:id="1469937476">
      <w:bodyDiv w:val="1"/>
      <w:marLeft w:val="0"/>
      <w:marRight w:val="0"/>
      <w:marTop w:val="0"/>
      <w:marBottom w:val="0"/>
      <w:divBdr>
        <w:top w:val="none" w:sz="0" w:space="0" w:color="auto"/>
        <w:left w:val="none" w:sz="0" w:space="0" w:color="auto"/>
        <w:bottom w:val="none" w:sz="0" w:space="0" w:color="auto"/>
        <w:right w:val="none" w:sz="0" w:space="0" w:color="auto"/>
      </w:divBdr>
    </w:div>
    <w:div w:id="1481388432">
      <w:bodyDiv w:val="1"/>
      <w:marLeft w:val="0"/>
      <w:marRight w:val="0"/>
      <w:marTop w:val="0"/>
      <w:marBottom w:val="0"/>
      <w:divBdr>
        <w:top w:val="none" w:sz="0" w:space="0" w:color="auto"/>
        <w:left w:val="none" w:sz="0" w:space="0" w:color="auto"/>
        <w:bottom w:val="none" w:sz="0" w:space="0" w:color="auto"/>
        <w:right w:val="none" w:sz="0" w:space="0" w:color="auto"/>
      </w:divBdr>
    </w:div>
    <w:div w:id="1511139347">
      <w:bodyDiv w:val="1"/>
      <w:marLeft w:val="0"/>
      <w:marRight w:val="0"/>
      <w:marTop w:val="0"/>
      <w:marBottom w:val="0"/>
      <w:divBdr>
        <w:top w:val="none" w:sz="0" w:space="0" w:color="auto"/>
        <w:left w:val="none" w:sz="0" w:space="0" w:color="auto"/>
        <w:bottom w:val="none" w:sz="0" w:space="0" w:color="auto"/>
        <w:right w:val="none" w:sz="0" w:space="0" w:color="auto"/>
      </w:divBdr>
    </w:div>
    <w:div w:id="1538618894">
      <w:bodyDiv w:val="1"/>
      <w:marLeft w:val="0"/>
      <w:marRight w:val="0"/>
      <w:marTop w:val="0"/>
      <w:marBottom w:val="0"/>
      <w:divBdr>
        <w:top w:val="none" w:sz="0" w:space="0" w:color="auto"/>
        <w:left w:val="none" w:sz="0" w:space="0" w:color="auto"/>
        <w:bottom w:val="none" w:sz="0" w:space="0" w:color="auto"/>
        <w:right w:val="none" w:sz="0" w:space="0" w:color="auto"/>
      </w:divBdr>
    </w:div>
    <w:div w:id="1558516922">
      <w:bodyDiv w:val="1"/>
      <w:marLeft w:val="0"/>
      <w:marRight w:val="0"/>
      <w:marTop w:val="0"/>
      <w:marBottom w:val="0"/>
      <w:divBdr>
        <w:top w:val="none" w:sz="0" w:space="0" w:color="auto"/>
        <w:left w:val="none" w:sz="0" w:space="0" w:color="auto"/>
        <w:bottom w:val="none" w:sz="0" w:space="0" w:color="auto"/>
        <w:right w:val="none" w:sz="0" w:space="0" w:color="auto"/>
      </w:divBdr>
    </w:div>
    <w:div w:id="1611010428">
      <w:bodyDiv w:val="1"/>
      <w:marLeft w:val="0"/>
      <w:marRight w:val="0"/>
      <w:marTop w:val="0"/>
      <w:marBottom w:val="0"/>
      <w:divBdr>
        <w:top w:val="none" w:sz="0" w:space="0" w:color="auto"/>
        <w:left w:val="none" w:sz="0" w:space="0" w:color="auto"/>
        <w:bottom w:val="none" w:sz="0" w:space="0" w:color="auto"/>
        <w:right w:val="none" w:sz="0" w:space="0" w:color="auto"/>
      </w:divBdr>
    </w:div>
    <w:div w:id="1634214429">
      <w:bodyDiv w:val="1"/>
      <w:marLeft w:val="0"/>
      <w:marRight w:val="0"/>
      <w:marTop w:val="0"/>
      <w:marBottom w:val="0"/>
      <w:divBdr>
        <w:top w:val="none" w:sz="0" w:space="0" w:color="auto"/>
        <w:left w:val="none" w:sz="0" w:space="0" w:color="auto"/>
        <w:bottom w:val="none" w:sz="0" w:space="0" w:color="auto"/>
        <w:right w:val="none" w:sz="0" w:space="0" w:color="auto"/>
      </w:divBdr>
    </w:div>
    <w:div w:id="1663896425">
      <w:bodyDiv w:val="1"/>
      <w:marLeft w:val="0"/>
      <w:marRight w:val="0"/>
      <w:marTop w:val="0"/>
      <w:marBottom w:val="0"/>
      <w:divBdr>
        <w:top w:val="none" w:sz="0" w:space="0" w:color="auto"/>
        <w:left w:val="none" w:sz="0" w:space="0" w:color="auto"/>
        <w:bottom w:val="none" w:sz="0" w:space="0" w:color="auto"/>
        <w:right w:val="none" w:sz="0" w:space="0" w:color="auto"/>
      </w:divBdr>
    </w:div>
    <w:div w:id="1670791482">
      <w:bodyDiv w:val="1"/>
      <w:marLeft w:val="0"/>
      <w:marRight w:val="0"/>
      <w:marTop w:val="0"/>
      <w:marBottom w:val="0"/>
      <w:divBdr>
        <w:top w:val="none" w:sz="0" w:space="0" w:color="auto"/>
        <w:left w:val="none" w:sz="0" w:space="0" w:color="auto"/>
        <w:bottom w:val="none" w:sz="0" w:space="0" w:color="auto"/>
        <w:right w:val="none" w:sz="0" w:space="0" w:color="auto"/>
      </w:divBdr>
    </w:div>
    <w:div w:id="1673146184">
      <w:bodyDiv w:val="1"/>
      <w:marLeft w:val="0"/>
      <w:marRight w:val="0"/>
      <w:marTop w:val="0"/>
      <w:marBottom w:val="0"/>
      <w:divBdr>
        <w:top w:val="none" w:sz="0" w:space="0" w:color="auto"/>
        <w:left w:val="none" w:sz="0" w:space="0" w:color="auto"/>
        <w:bottom w:val="none" w:sz="0" w:space="0" w:color="auto"/>
        <w:right w:val="none" w:sz="0" w:space="0" w:color="auto"/>
      </w:divBdr>
    </w:div>
    <w:div w:id="1727021152">
      <w:bodyDiv w:val="1"/>
      <w:marLeft w:val="0"/>
      <w:marRight w:val="0"/>
      <w:marTop w:val="0"/>
      <w:marBottom w:val="0"/>
      <w:divBdr>
        <w:top w:val="none" w:sz="0" w:space="0" w:color="auto"/>
        <w:left w:val="none" w:sz="0" w:space="0" w:color="auto"/>
        <w:bottom w:val="none" w:sz="0" w:space="0" w:color="auto"/>
        <w:right w:val="none" w:sz="0" w:space="0" w:color="auto"/>
      </w:divBdr>
    </w:div>
    <w:div w:id="1736394380">
      <w:bodyDiv w:val="1"/>
      <w:marLeft w:val="0"/>
      <w:marRight w:val="0"/>
      <w:marTop w:val="0"/>
      <w:marBottom w:val="0"/>
      <w:divBdr>
        <w:top w:val="none" w:sz="0" w:space="0" w:color="auto"/>
        <w:left w:val="none" w:sz="0" w:space="0" w:color="auto"/>
        <w:bottom w:val="none" w:sz="0" w:space="0" w:color="auto"/>
        <w:right w:val="none" w:sz="0" w:space="0" w:color="auto"/>
      </w:divBdr>
    </w:div>
    <w:div w:id="1740206277">
      <w:bodyDiv w:val="1"/>
      <w:marLeft w:val="0"/>
      <w:marRight w:val="0"/>
      <w:marTop w:val="0"/>
      <w:marBottom w:val="0"/>
      <w:divBdr>
        <w:top w:val="none" w:sz="0" w:space="0" w:color="auto"/>
        <w:left w:val="none" w:sz="0" w:space="0" w:color="auto"/>
        <w:bottom w:val="none" w:sz="0" w:space="0" w:color="auto"/>
        <w:right w:val="none" w:sz="0" w:space="0" w:color="auto"/>
      </w:divBdr>
    </w:div>
    <w:div w:id="1778283983">
      <w:bodyDiv w:val="1"/>
      <w:marLeft w:val="0"/>
      <w:marRight w:val="0"/>
      <w:marTop w:val="0"/>
      <w:marBottom w:val="0"/>
      <w:divBdr>
        <w:top w:val="none" w:sz="0" w:space="0" w:color="auto"/>
        <w:left w:val="none" w:sz="0" w:space="0" w:color="auto"/>
        <w:bottom w:val="none" w:sz="0" w:space="0" w:color="auto"/>
        <w:right w:val="none" w:sz="0" w:space="0" w:color="auto"/>
      </w:divBdr>
    </w:div>
    <w:div w:id="1813054378">
      <w:bodyDiv w:val="1"/>
      <w:marLeft w:val="0"/>
      <w:marRight w:val="0"/>
      <w:marTop w:val="0"/>
      <w:marBottom w:val="0"/>
      <w:divBdr>
        <w:top w:val="none" w:sz="0" w:space="0" w:color="auto"/>
        <w:left w:val="none" w:sz="0" w:space="0" w:color="auto"/>
        <w:bottom w:val="none" w:sz="0" w:space="0" w:color="auto"/>
        <w:right w:val="none" w:sz="0" w:space="0" w:color="auto"/>
      </w:divBdr>
    </w:div>
    <w:div w:id="1821387837">
      <w:bodyDiv w:val="1"/>
      <w:marLeft w:val="0"/>
      <w:marRight w:val="0"/>
      <w:marTop w:val="0"/>
      <w:marBottom w:val="0"/>
      <w:divBdr>
        <w:top w:val="none" w:sz="0" w:space="0" w:color="auto"/>
        <w:left w:val="none" w:sz="0" w:space="0" w:color="auto"/>
        <w:bottom w:val="none" w:sz="0" w:space="0" w:color="auto"/>
        <w:right w:val="none" w:sz="0" w:space="0" w:color="auto"/>
      </w:divBdr>
    </w:div>
    <w:div w:id="1860508368">
      <w:bodyDiv w:val="1"/>
      <w:marLeft w:val="0"/>
      <w:marRight w:val="0"/>
      <w:marTop w:val="0"/>
      <w:marBottom w:val="0"/>
      <w:divBdr>
        <w:top w:val="none" w:sz="0" w:space="0" w:color="auto"/>
        <w:left w:val="none" w:sz="0" w:space="0" w:color="auto"/>
        <w:bottom w:val="none" w:sz="0" w:space="0" w:color="auto"/>
        <w:right w:val="none" w:sz="0" w:space="0" w:color="auto"/>
      </w:divBdr>
    </w:div>
    <w:div w:id="1862278274">
      <w:bodyDiv w:val="1"/>
      <w:marLeft w:val="0"/>
      <w:marRight w:val="0"/>
      <w:marTop w:val="0"/>
      <w:marBottom w:val="0"/>
      <w:divBdr>
        <w:top w:val="none" w:sz="0" w:space="0" w:color="auto"/>
        <w:left w:val="none" w:sz="0" w:space="0" w:color="auto"/>
        <w:bottom w:val="none" w:sz="0" w:space="0" w:color="auto"/>
        <w:right w:val="none" w:sz="0" w:space="0" w:color="auto"/>
      </w:divBdr>
    </w:div>
    <w:div w:id="1869180829">
      <w:bodyDiv w:val="1"/>
      <w:marLeft w:val="0"/>
      <w:marRight w:val="0"/>
      <w:marTop w:val="0"/>
      <w:marBottom w:val="0"/>
      <w:divBdr>
        <w:top w:val="none" w:sz="0" w:space="0" w:color="auto"/>
        <w:left w:val="none" w:sz="0" w:space="0" w:color="auto"/>
        <w:bottom w:val="none" w:sz="0" w:space="0" w:color="auto"/>
        <w:right w:val="none" w:sz="0" w:space="0" w:color="auto"/>
      </w:divBdr>
    </w:div>
    <w:div w:id="1870996044">
      <w:bodyDiv w:val="1"/>
      <w:marLeft w:val="0"/>
      <w:marRight w:val="0"/>
      <w:marTop w:val="0"/>
      <w:marBottom w:val="0"/>
      <w:divBdr>
        <w:top w:val="none" w:sz="0" w:space="0" w:color="auto"/>
        <w:left w:val="none" w:sz="0" w:space="0" w:color="auto"/>
        <w:bottom w:val="none" w:sz="0" w:space="0" w:color="auto"/>
        <w:right w:val="none" w:sz="0" w:space="0" w:color="auto"/>
      </w:divBdr>
    </w:div>
    <w:div w:id="1894002933">
      <w:bodyDiv w:val="1"/>
      <w:marLeft w:val="0"/>
      <w:marRight w:val="0"/>
      <w:marTop w:val="0"/>
      <w:marBottom w:val="0"/>
      <w:divBdr>
        <w:top w:val="none" w:sz="0" w:space="0" w:color="auto"/>
        <w:left w:val="none" w:sz="0" w:space="0" w:color="auto"/>
        <w:bottom w:val="none" w:sz="0" w:space="0" w:color="auto"/>
        <w:right w:val="none" w:sz="0" w:space="0" w:color="auto"/>
      </w:divBdr>
    </w:div>
    <w:div w:id="1983610766">
      <w:bodyDiv w:val="1"/>
      <w:marLeft w:val="0"/>
      <w:marRight w:val="0"/>
      <w:marTop w:val="0"/>
      <w:marBottom w:val="0"/>
      <w:divBdr>
        <w:top w:val="none" w:sz="0" w:space="0" w:color="auto"/>
        <w:left w:val="none" w:sz="0" w:space="0" w:color="auto"/>
        <w:bottom w:val="none" w:sz="0" w:space="0" w:color="auto"/>
        <w:right w:val="none" w:sz="0" w:space="0" w:color="auto"/>
      </w:divBdr>
      <w:divsChild>
        <w:div w:id="969015969">
          <w:marLeft w:val="0"/>
          <w:marRight w:val="0"/>
          <w:marTop w:val="0"/>
          <w:marBottom w:val="0"/>
          <w:divBdr>
            <w:top w:val="none" w:sz="0" w:space="0" w:color="auto"/>
            <w:left w:val="none" w:sz="0" w:space="0" w:color="auto"/>
            <w:bottom w:val="none" w:sz="0" w:space="0" w:color="auto"/>
            <w:right w:val="none" w:sz="0" w:space="0" w:color="auto"/>
          </w:divBdr>
        </w:div>
      </w:divsChild>
    </w:div>
    <w:div w:id="1988362354">
      <w:bodyDiv w:val="1"/>
      <w:marLeft w:val="0"/>
      <w:marRight w:val="0"/>
      <w:marTop w:val="0"/>
      <w:marBottom w:val="0"/>
      <w:divBdr>
        <w:top w:val="none" w:sz="0" w:space="0" w:color="auto"/>
        <w:left w:val="none" w:sz="0" w:space="0" w:color="auto"/>
        <w:bottom w:val="none" w:sz="0" w:space="0" w:color="auto"/>
        <w:right w:val="none" w:sz="0" w:space="0" w:color="auto"/>
      </w:divBdr>
    </w:div>
    <w:div w:id="2027124263">
      <w:bodyDiv w:val="1"/>
      <w:marLeft w:val="0"/>
      <w:marRight w:val="0"/>
      <w:marTop w:val="0"/>
      <w:marBottom w:val="0"/>
      <w:divBdr>
        <w:top w:val="none" w:sz="0" w:space="0" w:color="auto"/>
        <w:left w:val="none" w:sz="0" w:space="0" w:color="auto"/>
        <w:bottom w:val="none" w:sz="0" w:space="0" w:color="auto"/>
        <w:right w:val="none" w:sz="0" w:space="0" w:color="auto"/>
      </w:divBdr>
    </w:div>
    <w:div w:id="2036036556">
      <w:bodyDiv w:val="1"/>
      <w:marLeft w:val="0"/>
      <w:marRight w:val="0"/>
      <w:marTop w:val="0"/>
      <w:marBottom w:val="0"/>
      <w:divBdr>
        <w:top w:val="none" w:sz="0" w:space="0" w:color="auto"/>
        <w:left w:val="none" w:sz="0" w:space="0" w:color="auto"/>
        <w:bottom w:val="none" w:sz="0" w:space="0" w:color="auto"/>
        <w:right w:val="none" w:sz="0" w:space="0" w:color="auto"/>
      </w:divBdr>
    </w:div>
    <w:div w:id="2044211555">
      <w:bodyDiv w:val="1"/>
      <w:marLeft w:val="0"/>
      <w:marRight w:val="0"/>
      <w:marTop w:val="0"/>
      <w:marBottom w:val="0"/>
      <w:divBdr>
        <w:top w:val="none" w:sz="0" w:space="0" w:color="auto"/>
        <w:left w:val="none" w:sz="0" w:space="0" w:color="auto"/>
        <w:bottom w:val="none" w:sz="0" w:space="0" w:color="auto"/>
        <w:right w:val="none" w:sz="0" w:space="0" w:color="auto"/>
      </w:divBdr>
    </w:div>
    <w:div w:id="2086947939">
      <w:bodyDiv w:val="1"/>
      <w:marLeft w:val="0"/>
      <w:marRight w:val="0"/>
      <w:marTop w:val="0"/>
      <w:marBottom w:val="0"/>
      <w:divBdr>
        <w:top w:val="none" w:sz="0" w:space="0" w:color="auto"/>
        <w:left w:val="none" w:sz="0" w:space="0" w:color="auto"/>
        <w:bottom w:val="none" w:sz="0" w:space="0" w:color="auto"/>
        <w:right w:val="none" w:sz="0" w:space="0" w:color="auto"/>
      </w:divBdr>
    </w:div>
    <w:div w:id="2090498082">
      <w:bodyDiv w:val="1"/>
      <w:marLeft w:val="0"/>
      <w:marRight w:val="0"/>
      <w:marTop w:val="0"/>
      <w:marBottom w:val="0"/>
      <w:divBdr>
        <w:top w:val="none" w:sz="0" w:space="0" w:color="auto"/>
        <w:left w:val="none" w:sz="0" w:space="0" w:color="auto"/>
        <w:bottom w:val="none" w:sz="0" w:space="0" w:color="auto"/>
        <w:right w:val="none" w:sz="0" w:space="0" w:color="auto"/>
      </w:divBdr>
    </w:div>
    <w:div w:id="2102531187">
      <w:bodyDiv w:val="1"/>
      <w:marLeft w:val="0"/>
      <w:marRight w:val="0"/>
      <w:marTop w:val="0"/>
      <w:marBottom w:val="0"/>
      <w:divBdr>
        <w:top w:val="none" w:sz="0" w:space="0" w:color="auto"/>
        <w:left w:val="none" w:sz="0" w:space="0" w:color="auto"/>
        <w:bottom w:val="none" w:sz="0" w:space="0" w:color="auto"/>
        <w:right w:val="none" w:sz="0" w:space="0" w:color="auto"/>
      </w:divBdr>
    </w:div>
    <w:div w:id="2102797308">
      <w:bodyDiv w:val="1"/>
      <w:marLeft w:val="0"/>
      <w:marRight w:val="0"/>
      <w:marTop w:val="0"/>
      <w:marBottom w:val="0"/>
      <w:divBdr>
        <w:top w:val="none" w:sz="0" w:space="0" w:color="auto"/>
        <w:left w:val="none" w:sz="0" w:space="0" w:color="auto"/>
        <w:bottom w:val="none" w:sz="0" w:space="0" w:color="auto"/>
        <w:right w:val="none" w:sz="0" w:space="0" w:color="auto"/>
      </w:divBdr>
    </w:div>
    <w:div w:id="2103184205">
      <w:bodyDiv w:val="1"/>
      <w:marLeft w:val="0"/>
      <w:marRight w:val="0"/>
      <w:marTop w:val="0"/>
      <w:marBottom w:val="0"/>
      <w:divBdr>
        <w:top w:val="none" w:sz="0" w:space="0" w:color="auto"/>
        <w:left w:val="none" w:sz="0" w:space="0" w:color="auto"/>
        <w:bottom w:val="none" w:sz="0" w:space="0" w:color="auto"/>
        <w:right w:val="none" w:sz="0" w:space="0" w:color="auto"/>
      </w:divBdr>
    </w:div>
    <w:div w:id="2111855764">
      <w:bodyDiv w:val="1"/>
      <w:marLeft w:val="0"/>
      <w:marRight w:val="0"/>
      <w:marTop w:val="0"/>
      <w:marBottom w:val="0"/>
      <w:divBdr>
        <w:top w:val="none" w:sz="0" w:space="0" w:color="auto"/>
        <w:left w:val="none" w:sz="0" w:space="0" w:color="auto"/>
        <w:bottom w:val="none" w:sz="0" w:space="0" w:color="auto"/>
        <w:right w:val="none" w:sz="0" w:space="0" w:color="auto"/>
      </w:divBdr>
    </w:div>
    <w:div w:id="21440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jegyzo@tokod.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CE25F-E08A-4B08-B1A1-98BE5E04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29</Pages>
  <Words>6764</Words>
  <Characters>46673</Characters>
  <Application>Microsoft Office Word</Application>
  <DocSecurity>0</DocSecurity>
  <Lines>388</Lines>
  <Paragraphs>106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Gál Gabriella</dc:creator>
  <cp:lastModifiedBy>Julianna Robotka</cp:lastModifiedBy>
  <cp:revision>73</cp:revision>
  <cp:lastPrinted>2026-04-21T13:08:00Z</cp:lastPrinted>
  <dcterms:created xsi:type="dcterms:W3CDTF">2026-04-20T07:26:00Z</dcterms:created>
  <dcterms:modified xsi:type="dcterms:W3CDTF">2026-04-21T13:21:00Z</dcterms:modified>
</cp:coreProperties>
</file>