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D8F" w:rsidRPr="00D96D8F" w:rsidRDefault="00D96D8F" w:rsidP="00D96D8F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Tokod Nagyközség Önkormányzata</w:t>
      </w:r>
      <w:r w:rsidRPr="00D96D8F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 xml:space="preserve"> Képviselő-testületének </w:t>
      </w: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D96D8F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/2025. (</w:t>
      </w: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… ..</w:t>
      </w:r>
      <w:r w:rsidRPr="00D96D8F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.) önkormányzati rendelete</w:t>
      </w:r>
    </w:p>
    <w:p w:rsidR="00D96D8F" w:rsidRPr="00D96D8F" w:rsidRDefault="00D96D8F" w:rsidP="00D96D8F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  <w:t>a helyi önazonosság védelméről</w:t>
      </w:r>
    </w:p>
    <w:p w:rsidR="00D96D8F" w:rsidRPr="00D96D8F" w:rsidRDefault="00D96D8F" w:rsidP="00D96D8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Hatályos: 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[1] </w:t>
      </w:r>
      <w:r w:rsidR="009749C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Önkormányzata elkötelezett az eredeti társadalmi rendjének, hagyományainak és értékeinek védelme, valamint azok megőrzése iránt.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[2] </w:t>
      </w:r>
      <w:r w:rsidR="009749C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özség Önkormányzata a törvényben biztosított jogvédelmi eszközök alkalmazásával megvédi helyi társadalmának életformáját, hagyományait, szokásait.</w:t>
      </w:r>
    </w:p>
    <w:p w:rsidR="009749C2" w:rsidRDefault="00D96D8F" w:rsidP="00D96D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[3] </w:t>
      </w:r>
      <w:r w:rsidR="009749C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Önkormányzata szabályozni, és ezzel együtt védeni kívánja a település fejlődését, megőrizve a település hagyományait, társadalmi rendjét és értékeit a szerves fejlődés lehetőségének biztosítása céljából. </w:t>
      </w:r>
    </w:p>
    <w:p w:rsidR="009749C2" w:rsidRDefault="009749C2" w:rsidP="009749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4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]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 kiemelt célja, hogy a zártkerti területeket érintő, a környezetvédelmi garanciákat sértő és a közösségi életformát veszélyeztető betelepülésekkel szemben jogszerű eszközökkel biztosítsa a zártkerti területek eredeti karakterének, természeti értékeinek és hagyományos funkciójának fennmaradását</w:t>
      </w:r>
      <w:r w:rsidR="002C389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. 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</w:t>
      </w:r>
      <w:r w:rsidR="002C389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] </w:t>
      </w:r>
      <w:r w:rsidR="002C389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Önkormányzatának Képviselő-testülete </w:t>
      </w:r>
      <w:r w:rsidR="002C389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helyi önazonosság védelméről szóló 2025. évi XLVIII. törvény 22. § (2) bekezdésében kapott felhatalmazás alapján, a helyi önazonosság védelméről szóló 2025. évi XLVIII. törvény 5. § (1) bekezdésében meghatározott feladatkörében eljárva a következőket rendeli el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:</w:t>
      </w: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1.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A rendelet célja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A rendelet célja </w:t>
      </w:r>
      <w:r w:rsidR="002C389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település helyi önazonosságának, hagyományainak, kulturális értékeinek megőrzése, a település kialakult karakterének megőrzése</w:t>
      </w:r>
      <w:r w:rsidR="002C389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2.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A rendelet hatálya</w:t>
      </w:r>
    </w:p>
    <w:p w:rsid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063D1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rendelet hatálya </w:t>
      </w:r>
      <w:r w:rsidR="00063D1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10. § kivételével </w:t>
      </w:r>
      <w:r w:rsidR="0098702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nagy</w:t>
      </w:r>
      <w:r w:rsidR="00132C38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község közigazgatási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területére </w:t>
      </w:r>
      <w:r w:rsidR="000203A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terjed ki.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063D13" w:rsidRDefault="00063D13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 A 10. §-ban meghatározott lakcímlétesítési tilalom Tokod alábbi külterületi és zártkerti településrészeire terjed ki:</w:t>
      </w:r>
    </w:p>
    <w:p w:rsidR="00063D13" w:rsidRDefault="00063D13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</w:t>
      </w:r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Bajnai út,</w:t>
      </w:r>
    </w:p>
    <w:p w:rsidR="00063D13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 Bikás oldal,</w:t>
      </w:r>
    </w:p>
    <w:p w:rsidR="00063D13" w:rsidRDefault="00063D13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c)</w:t>
      </w:r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Gelenye</w:t>
      </w:r>
      <w:proofErr w:type="spellEnd"/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oldal,</w:t>
      </w:r>
    </w:p>
    <w:p w:rsidR="00063D13" w:rsidRDefault="00063D13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d) </w:t>
      </w:r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Kis Pék Árka dűlő,</w:t>
      </w:r>
    </w:p>
    <w:p w:rsidR="00C17435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 Kis Völgy dűlő,</w:t>
      </w:r>
    </w:p>
    <w:p w:rsidR="00C17435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f) </w:t>
      </w:r>
      <w:proofErr w:type="spellStart"/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Körtvélyesi</w:t>
      </w:r>
      <w:proofErr w:type="spellEnd"/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dűlő,</w:t>
      </w:r>
    </w:p>
    <w:p w:rsidR="00C17435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 Mogyorósi úti dűlő,</w:t>
      </w:r>
    </w:p>
    <w:p w:rsidR="00C17435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 Nagy Völgy dűlő,</w:t>
      </w:r>
    </w:p>
    <w:p w:rsidR="00C17435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i) Öreg Völgy dűlő,</w:t>
      </w:r>
    </w:p>
    <w:p w:rsidR="003E6E88" w:rsidRDefault="003E6E88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j) Sashegy utca,</w:t>
      </w:r>
    </w:p>
    <w:p w:rsidR="00C17435" w:rsidRDefault="003E6E88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 Szőlő Völgy dűlő,</w:t>
      </w:r>
    </w:p>
    <w:p w:rsidR="00C17435" w:rsidRDefault="003E6E88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l</w:t>
      </w:r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 Török úti dűlő,</w:t>
      </w:r>
    </w:p>
    <w:p w:rsidR="00C17435" w:rsidRDefault="003E6E88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</w:t>
      </w:r>
      <w:r w:rsidR="00C1743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 Ürgevölgy dűlő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C17435" w:rsidRPr="00D96D8F" w:rsidRDefault="00C1743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3.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Értelmező rendelkezések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E rendelet alkalmazásában:</w:t>
      </w:r>
    </w:p>
    <w:p w:rsidR="00D96D8F" w:rsidRPr="00D96D8F" w:rsidRDefault="00B87DA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 w:rsidR="00D96D8F" w:rsidRPr="00D96D8F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betelepülő: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 </w:t>
      </w:r>
      <w:r w:rsidR="003E6E8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helyi önazonosság védelméről szóló 2025. évi XLVIII. törvény</w:t>
      </w:r>
      <w:r w:rsidR="003E6E88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3E6E8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(továbbiakban: </w:t>
      </w:r>
      <w:hyperlink r:id="rId5" w:anchor="SZ3@POA" w:tgtFrame="_blank" w:history="1">
        <w:proofErr w:type="spellStart"/>
        <w:r w:rsidR="00D96D8F"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Hö</w:t>
        </w:r>
        <w:r w:rsidR="00650D0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v</w:t>
        </w:r>
        <w:r w:rsidR="00D96D8F"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tv</w:t>
        </w:r>
        <w:proofErr w:type="spellEnd"/>
        <w:r w:rsidR="00D96D8F"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.</w:t>
        </w:r>
        <w:r w:rsidR="003E6E88" w:rsidRPr="003E6E88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)</w:t>
        </w:r>
        <w:r w:rsidR="00D96D8F"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 xml:space="preserve"> 3. § a) pont</w:t>
        </w:r>
      </w:hyperlink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jában meghatározott fogalom,</w:t>
      </w:r>
    </w:p>
    <w:p w:rsidR="00D96D8F" w:rsidRPr="00D96D8F" w:rsidRDefault="00B87DA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 w:rsidR="00D96D8F" w:rsidRPr="00D96D8F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közeli hozzátartozó: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Polgári Törvénykönyv</w:t>
      </w:r>
      <w:r w:rsidR="00C54DF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ről szóló 2013. évi V. törvény (továbbiakban: Ptk.)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közeli hozzátartozó,</w:t>
      </w:r>
    </w:p>
    <w:p w:rsidR="00D96D8F" w:rsidRPr="00D96D8F" w:rsidRDefault="00B87DA5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 w:rsidR="00D96D8F" w:rsidRPr="00D96D8F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hozzátartozó: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a </w:t>
      </w:r>
      <w:r w:rsidR="00C54DF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Ptk.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hozzátartozó,</w:t>
      </w:r>
    </w:p>
    <w:p w:rsidR="00D96D8F" w:rsidRPr="00D96D8F" w:rsidRDefault="00A404B9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 w:rsidR="00D96D8F" w:rsidRPr="00D96D8F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lakcím: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 </w:t>
      </w:r>
      <w:proofErr w:type="spellStart"/>
      <w:r w:rsidR="00D96D8F">
        <w:fldChar w:fldCharType="begin"/>
      </w:r>
      <w:r w:rsidR="00D96D8F">
        <w:instrText>HYPERLINK "https://njt.hu/jogszabaly/2025-48-00-00" \l "SZ3@POF" \t "_blank"</w:instrText>
      </w:r>
      <w:r w:rsidR="00D96D8F">
        <w:fldChar w:fldCharType="separate"/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3. § f) pont</w:t>
      </w:r>
      <w:r w:rsidR="00D96D8F">
        <w:fldChar w:fldCharType="end"/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jában meghatározott fogalom.</w:t>
      </w: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4.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A helyi önazonosság védelmének eszközei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Önkormányzatának Képviselő-testülete a helyi önazonosság védelme érdekében az alábbi dologi és személyi jogvédelmi eszközöket vezeti be: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elővásárlási jog (dologi jogvédelmi eszköz),</w:t>
      </w:r>
    </w:p>
    <w:p w:rsid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lakcímlétesítés feltételhez kötése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 lakcímlétesítés tilalma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(személyi jogvédelmi eszköz),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c) betelepülési hozzájárulás (személyi jogvédelmi eszköz).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Önkormányzatának Képviselő-testülete fenntartja azon jogát, hogy méltányossági alapon az érintett írásbeli kérelmére jelen rendeletben foglalt rendelkezésektől eltérő döntést hozzon.</w:t>
      </w: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5.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Elővásárlási jog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Önkormányzatának Képviselő-testülete a helyi önazonosság védelme érdekében bevezeti a </w:t>
      </w:r>
      <w:proofErr w:type="spellStart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-ben foglalt és szabályozott elővásárlási jogot a </w:t>
      </w:r>
      <w:proofErr w:type="spellStart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-ben meghatározott elővásárlási jog jogosultjainak az ott meghatározott sorrendben.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Önkormányzat elővásárlási jogának gyakorlásáról a Képviselő-testület egyedi eljárásban dönt.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3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elővásárlási jog gyakorlása során a Képviselő-testület fenntartja magának a jogot a személyes meghallgatás megtartására az alábbiak szerint: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ingatlanra vételi ajánlatot tevő szerződő felet a Képviselő-testület személyesen hallgatja meg az elővásárlási jog gyakorlására nyitva álló határidőn belül,</w:t>
      </w:r>
    </w:p>
    <w:p w:rsid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az </w:t>
      </w:r>
      <w:hyperlink r:id="rId6" w:anchor="SZ5@BE4@POA" w:history="1">
        <w:r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a) pont</w:t>
        </w:r>
      </w:hyperlink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ban meghatározott meghallgatás helyéről és időpontjáról a Képviselő-testület a 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jegyző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útján igazolható módon értesítést küld a vételi ajánlatot tevő részére.</w:t>
      </w:r>
    </w:p>
    <w:p w:rsidR="00F82023" w:rsidRPr="00D96D8F" w:rsidRDefault="00F82023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6.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Lakcímlétesítés általános feltétele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nagy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község vonatkozásában a betelepülő számára lakcím csak azzal a feltétellel létesíthető, ha a betelepülő a jelen rendelet </w:t>
      </w:r>
      <w:hyperlink r:id="rId7" w:anchor="SZ7@BE1" w:history="1">
        <w:r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7. § (1) bekezdés</w:t>
        </w:r>
      </w:hyperlink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</w:t>
      </w:r>
      <w:r w:rsidR="00855DC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ben 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meghatározott betelepülési hozzájárulást megfizette.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jelen rendelet </w:t>
      </w:r>
      <w:hyperlink r:id="rId8" w:anchor="SZ7@BE1" w:history="1">
        <w:r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7. § (1) bekezdés</w:t>
        </w:r>
      </w:hyperlink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</w:t>
      </w:r>
      <w:r w:rsidR="00855DC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ben 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meghatározott betelepülési hozzájárulás megfizetéséről szóló igazolást a betelepülő jelen rendelet 2. számú mellékletében szereplő kérelme alapján a jegyző állítja ki.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jelen rendelet 1. számú mellékletét képező lakcím létesítési kérelmet a betelepülő a vele egy háztartásban élő hozzátartozójával együtt is benyújthatja.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(4) A lakcím létesítési kérelmet és annak mellékleteit a </w:t>
      </w:r>
      <w:r w:rsidR="00B87DA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jegyző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részére kell benyújtani: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digitális államról és digitális szolgáltatások nyújtásának egyes szabályairól szóló törvényben meghatározott elektronikus úton, vagy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b) postai úton, vagy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személyesen.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lakcím létesítés iránti kérelemhez csatolni kell: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adásvételi, bérleti szerződést, egyéb ingatlanhasználatra feljogosító és azt igazoló okiratot vagy a hozzátartozói jogállást bizonyító közokiratot vagy annak hiteles másolatát,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 </w:t>
      </w:r>
      <w:hyperlink r:id="rId9" w:anchor="SZ7@BE1" w:history="1">
        <w:r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7. § (1) bekezdés</w:t>
        </w:r>
      </w:hyperlink>
      <w:r w:rsidR="00855DC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ében 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meghatározott betelepülési hozzájárulás megfizetését igazoló okiratot.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 lakcímlétesítési eljárás során a hiányosan benyújtott kérelem esetén a jegyző egy alkalommal 15 napos határidő mellett hiánypótlásra szólítja fel a betelepülőt. A hiánypótlásra előírt határidő jogvesztő.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(7) A Képviselő-testület kizárólag valamennyi szükséges dokumentum megléte esetén bírálja el a kérelmet, egyéb esetben a jegyző elutasítja azt.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(8) A betelepülési hozzájárulásként megfizetett összeget a kérelem elutasítása esetén az Önkormányzat a döntés közlését követő 8 napon belül visszautalja a kérelmező részére.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(9) A lakcímlétesítési engedély kiadásáról a Képviselő-testület a kérelem benyújtásától számított 30 napon belül egyedi eljárásban dönt.</w:t>
      </w: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7.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Betelepülési hozzájárulás</w:t>
      </w:r>
    </w:p>
    <w:p w:rsidR="005132CE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a betelepülő, aki</w:t>
      </w:r>
      <w:r w:rsidR="005132C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Tokod</w:t>
      </w:r>
      <w:r w:rsidR="005132CE" w:rsidRPr="005132C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nagyközség közigazgatási területén lakcímet kíván létesíteni, egyszeri …………….. Ft-os betelepülési hozzájárulást (továbbiakban: betelepülési hozzájárulás) köteles megfizetni az Önkormányzat részére, az Önkormányzat Raiffeisen banknál vezetett </w:t>
      </w:r>
      <w:r w:rsidR="005132CE" w:rsidRPr="00DE349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12025000-</w:t>
      </w:r>
      <w:r w:rsidR="00DE349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00201486-00100004 számú </w:t>
      </w:r>
      <w:r w:rsidR="005132CE" w:rsidRPr="005132C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számlájára történő utalással. A befizetésről a jegyző igazolást állít ki.</w:t>
      </w:r>
      <w:r w:rsidR="005132CE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855DC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betelepülési hozzájárulás megfizetésére a kérelem benyújtásával egyidejűleg köteles a betelepülő.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855DC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3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jegyző elutasítja annak a betelepülőnek a kérelmét, aki az </w:t>
      </w:r>
      <w:r w:rsidR="005132C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 bekezdésben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meghatározott betelepülési hozzájárulást nem fizeti meg.</w:t>
      </w:r>
    </w:p>
    <w:p w:rsidR="00D96D8F" w:rsidRPr="00D96D8F" w:rsidRDefault="006B5CBE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8.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Mentesség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 </w:t>
      </w:r>
      <w:proofErr w:type="spellStart"/>
      <w:r>
        <w:fldChar w:fldCharType="begin"/>
      </w:r>
      <w:r>
        <w:instrText>HYPERLINK "https://njt.hu/jogszabaly/2025-48-00-00" \l "SZ6"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-ban meghatározott alanyi mentességeken felül egyéb mentességi okot nem állapít meg. A </w:t>
      </w:r>
      <w:proofErr w:type="spellStart"/>
      <w:r>
        <w:fldChar w:fldCharType="begin"/>
      </w:r>
      <w:r>
        <w:instrText>HYPERLINK "https://njt.hu/jogszabaly/2025-48-00-00" \l "SZ6"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-ban meghatározott alanyi mentességek fennállta esetén a jegyző egyszerűsített eljárásban dönt.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 mentesség megállapítása iránti kérelem jelen rendelet </w:t>
      </w:r>
      <w:hyperlink r:id="rId10" w:anchor="ME3" w:history="1">
        <w:r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3. melléklet</w:t>
        </w:r>
      </w:hyperlink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ét képezi.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Az alanyi mentesség megállapítása iránti kérelemhez csatolandó: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 </w:t>
      </w:r>
      <w:proofErr w:type="spellStart"/>
      <w:r>
        <w:fldChar w:fldCharType="begin"/>
      </w:r>
      <w:r>
        <w:instrText>HYPERLINK "https://njt.hu/jogszabaly/2025-48-00-00" \l "SZ6@BE1@POA"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a)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szerinti mentesség esetén hatósági bizonyítvány (házassági, születési anyakönyvi kivonat) vagy személyi igazolvány, és tulajdoni lap,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 </w:t>
      </w:r>
      <w:proofErr w:type="spellStart"/>
      <w:r>
        <w:fldChar w:fldCharType="begin"/>
      </w:r>
      <w:r>
        <w:instrText>HYPERLINK "https://njt.hu/jogszabaly/2025-48-00-00" \l "SZ6@BE1@POB"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b)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ja szerinti mentesség esetén hatósági bizonyítvány, teljes </w:t>
      </w:r>
      <w:proofErr w:type="spellStart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bizonyítóerejű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magánokiratba foglalt nyilatkozat,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 </w:t>
      </w:r>
      <w:proofErr w:type="spellStart"/>
      <w:r>
        <w:fldChar w:fldCharType="begin"/>
      </w:r>
      <w:r>
        <w:instrText>HYPERLINK "https://njt.hu/jogszabaly/2025-48-00-00" \l "SZ6@BE1@POC"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c)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munkáltatói nyilatkozat,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 </w:t>
      </w:r>
      <w:proofErr w:type="spellStart"/>
      <w:r>
        <w:fldChar w:fldCharType="begin"/>
      </w:r>
      <w:r>
        <w:instrText>HYPERLINK "https://njt.hu/jogszabaly/2025-48-00-00" \l "SZ6@BE1@POD"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d)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igazolás benyújtott álláspályázatról,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 a </w:t>
      </w:r>
      <w:proofErr w:type="spellStart"/>
      <w:r>
        <w:fldChar w:fldCharType="begin"/>
      </w:r>
      <w:r>
        <w:instrText>HYPERLINK "https://njt.hu/jogszabaly/2025-48-00-00" \l "SZ6@BE1@POE"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e)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a lakáscélú állami támogatás megítéléséről szóló támogatói okirat, támogatási szerződés, határozat vagy a támogatás tényét magában foglaló adásvételi szerződés,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a </w:t>
      </w:r>
      <w:proofErr w:type="spellStart"/>
      <w:r>
        <w:fldChar w:fldCharType="begin"/>
      </w:r>
      <w:r>
        <w:instrText>HYPERLINK "https://njt.hu/jogszabaly/2025-48-00-00" \l "SZ6@BE1@POF"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f)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munkáltatói nyilatkozat,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g) a </w:t>
      </w:r>
      <w:proofErr w:type="spellStart"/>
      <w:r>
        <w:fldChar w:fldCharType="begin"/>
      </w:r>
      <w:r>
        <w:instrText>HYPERLINK "https://njt.hu/jogszabaly/2025-48-00-00" \l "SZ6@BE1@POG"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g)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hallgatói jogviszony igazolás, beiratkozási nyilatkozat, elektronikus tanulmányi rendszerből kinyomtatott igazolás,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h) a </w:t>
      </w:r>
      <w:proofErr w:type="spellStart"/>
      <w:r>
        <w:fldChar w:fldCharType="begin"/>
      </w:r>
      <w:r>
        <w:instrText>HYPERLINK "https://njt.hu/jogszabaly/2025-48-00-00" \l "SZ6@BE1@POH"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h)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intézményi igazolás vagy nyilatkozat,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i) a </w:t>
      </w:r>
      <w:proofErr w:type="spellStart"/>
      <w:r>
        <w:fldChar w:fldCharType="begin"/>
      </w:r>
      <w:r>
        <w:instrText>HYPERLINK "https://njt.hu/jogszabaly/2025-48-00-00" \l "SZ6@BE1@POI" \t "_blank"</w:instrText>
      </w:r>
      <w:r>
        <w:fldChar w:fldCharType="separate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</w:t>
      </w:r>
      <w:r w:rsidR="00650D0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tv</w:t>
      </w:r>
      <w:proofErr w:type="spellEnd"/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6. § (1) bekezdés i) pont</w:t>
      </w:r>
      <w:r>
        <w:fldChar w:fldCharType="end"/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ja esetén az a) – </w:t>
      </w:r>
      <w:hyperlink r:id="rId11" w:anchor="SZ8@BE3@POG" w:history="1">
        <w:r w:rsidRPr="00D96D8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g) pont</w:t>
        </w:r>
      </w:hyperlink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oknak való megfelelés igazolása a fentiek szerint.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mentességek fennállta esetén a jegyző hatósági bizonyítványt állít ki a betelepülő részére a kérelem beérkezését követő 8 napon belül.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 A hiányosan beérkezett kérelem esetén a jegyző hiánypótlásra szólítja fel a kérelmezőt, 15 napos határidő mellett.</w:t>
      </w:r>
    </w:p>
    <w:p w:rsid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(6) A hiánypótlásra nyitva álló határidő eredménytelen eltelte esetén a kérelem elutasításra kerül.</w:t>
      </w:r>
    </w:p>
    <w:p w:rsidR="00C54DF9" w:rsidRDefault="00C54DF9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132C38" w:rsidRPr="00D96D8F" w:rsidRDefault="00132C38" w:rsidP="00132C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9. Lakcímlétesítés tilalma</w:t>
      </w:r>
    </w:p>
    <w:p w:rsidR="00132C38" w:rsidRDefault="00132C38" w:rsidP="00132C3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(1) Nem létesíthet lakcímet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közigazgatási területén az a nagykorú, aki a lakcím létesítési kérelem benyújtását megelőző 2 évben nem </w:t>
      </w: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rendelkezik legalább 365 nap biztosítotti jogviszonnyal, és a kérelem benyújtásakor sem rendelkezik munkavégzésre irányuló jogviszonnyal, vagy egyéni vállalkozással, továbbá nem rendelkezik rendszeres jövedelemmel.</w:t>
      </w:r>
    </w:p>
    <w:p w:rsidR="00132C38" w:rsidRPr="00132C38" w:rsidRDefault="00132C38" w:rsidP="00132C3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(2) Nem létesíthet lakcímet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</w:t>
      </w: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településen található ingatlanon az a személy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 aki büntetett előéletű.</w:t>
      </w:r>
    </w:p>
    <w:p w:rsidR="00132C38" w:rsidRDefault="00132C38" w:rsidP="00132C3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3</w:t>
      </w: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 </w:t>
      </w:r>
      <w:hyperlink r:id="rId12" w:anchor="SZ6@BE1" w:history="1">
        <w:r w:rsidRPr="00132C38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(1)</w:t>
        </w:r>
        <w:r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-(2)</w:t>
        </w:r>
        <w:r w:rsidRPr="00132C38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 xml:space="preserve"> bekezdés</w:t>
        </w:r>
      </w:hyperlink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ben meghatározott feltételeket a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jegyző</w:t>
      </w:r>
      <w:r w:rsidRPr="00132C3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vizsgálja.</w:t>
      </w:r>
    </w:p>
    <w:p w:rsidR="00063D13" w:rsidRDefault="00063D13" w:rsidP="00063D1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</w:t>
      </w: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Betelepülő nem létesíthet lakcímet Tokod nagyközség 2. § (2) bekezdésében felsorolt területein található ingatlanokon.</w:t>
      </w:r>
    </w:p>
    <w:p w:rsidR="00063D13" w:rsidRPr="00132C38" w:rsidRDefault="00063D13" w:rsidP="00132C3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D96D8F" w:rsidRPr="00D96D8F" w:rsidRDefault="00132C38" w:rsidP="00D96D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</w:t>
      </w:r>
      <w:r w:rsidR="006B5CBE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. 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A jogellenes betelepülés jogkövetkezményei</w:t>
      </w:r>
    </w:p>
    <w:p w:rsidR="00D96D8F" w:rsidRDefault="00132C38" w:rsidP="009C610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D92232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D96D8F"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D96D8F"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D96D8F"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D96D8F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Képviselő-testület a lakcímbejelentéssel összefüggő jogellenes betelepülés esetén kezdeményezi a betelepülő lakcímbejegyzésének törlését.</w:t>
      </w:r>
    </w:p>
    <w:p w:rsidR="009C610E" w:rsidRDefault="00D92232" w:rsidP="009C610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223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</w:t>
      </w:r>
      <w:r w:rsidR="009C610E"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9C610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Jogellenes betelepülés esetén a jegyző által kiszabható bírság maximális összege természetes személyek esetében 200.000 Ft.</w:t>
      </w:r>
    </w:p>
    <w:p w:rsidR="006B5CBE" w:rsidRPr="00D96D8F" w:rsidRDefault="006B5CBE" w:rsidP="006B5C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D92232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 Záró rendelkezések</w:t>
      </w:r>
    </w:p>
    <w:p w:rsidR="00D96D8F" w:rsidRPr="00D96D8F" w:rsidRDefault="00D96D8F" w:rsidP="00D96D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D92232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D96D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D96D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D96D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Ez a rendelet 2025. </w:t>
      </w:r>
      <w:r w:rsidR="009C610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……………………. napján</w:t>
      </w:r>
      <w:r w:rsidRPr="00D96D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lép hatályba.</w:t>
      </w:r>
    </w:p>
    <w:p w:rsidR="00994E1F" w:rsidRPr="00D96D8F" w:rsidRDefault="00994E1F">
      <w:pPr>
        <w:rPr>
          <w:rFonts w:ascii="Century Gothic" w:hAnsi="Century Gothic"/>
          <w:sz w:val="24"/>
          <w:szCs w:val="24"/>
        </w:rPr>
      </w:pPr>
    </w:p>
    <w:sectPr w:rsidR="00994E1F" w:rsidRPr="00D9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8F"/>
    <w:rsid w:val="000203A2"/>
    <w:rsid w:val="00063D13"/>
    <w:rsid w:val="00132C38"/>
    <w:rsid w:val="002514A3"/>
    <w:rsid w:val="002C3899"/>
    <w:rsid w:val="003E6E88"/>
    <w:rsid w:val="004C4637"/>
    <w:rsid w:val="005132CE"/>
    <w:rsid w:val="00650D0F"/>
    <w:rsid w:val="006B5CBE"/>
    <w:rsid w:val="00855DCA"/>
    <w:rsid w:val="00935B8D"/>
    <w:rsid w:val="009749C2"/>
    <w:rsid w:val="00987027"/>
    <w:rsid w:val="00994E1F"/>
    <w:rsid w:val="009C610E"/>
    <w:rsid w:val="00A404B9"/>
    <w:rsid w:val="00A96FCA"/>
    <w:rsid w:val="00B87DA5"/>
    <w:rsid w:val="00C17435"/>
    <w:rsid w:val="00C54DF9"/>
    <w:rsid w:val="00D92232"/>
    <w:rsid w:val="00D96D8F"/>
    <w:rsid w:val="00DE3495"/>
    <w:rsid w:val="00F8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5AD9"/>
  <w15:chartTrackingRefBased/>
  <w15:docId w15:val="{B175DCF7-41B0-41D8-9C18-E63F1915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6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6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6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6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6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6D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6D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6D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6D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6D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6D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6D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6D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6D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6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6D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6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7970/r/2025/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727970/r/2025/9" TargetMode="External"/><Relationship Id="rId12" Type="http://schemas.openxmlformats.org/officeDocument/2006/relationships/hyperlink" Target="https://or.njt.hu/eli/734697/r/2025/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.njt.hu/eli/727970/r/2025/9" TargetMode="External"/><Relationship Id="rId11" Type="http://schemas.openxmlformats.org/officeDocument/2006/relationships/hyperlink" Target="https://or.njt.hu/eli/727970/r/2025/9" TargetMode="External"/><Relationship Id="rId5" Type="http://schemas.openxmlformats.org/officeDocument/2006/relationships/hyperlink" Target="https://njt.hu/jogszabaly/2025-48-00-00" TargetMode="External"/><Relationship Id="rId10" Type="http://schemas.openxmlformats.org/officeDocument/2006/relationships/hyperlink" Target="https://or.njt.hu/eli/727970/r/2025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27970/r/2025/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A54F-7113-4E08-89A5-C5B8EDF2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1386</Words>
  <Characters>9571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19</cp:revision>
  <cp:lastPrinted>2025-10-20T08:24:00Z</cp:lastPrinted>
  <dcterms:created xsi:type="dcterms:W3CDTF">2025-10-20T06:18:00Z</dcterms:created>
  <dcterms:modified xsi:type="dcterms:W3CDTF">2025-10-20T09:22:00Z</dcterms:modified>
</cp:coreProperties>
</file>