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321394" w14:textId="77777777" w:rsidR="00243650" w:rsidRPr="006D779F" w:rsidRDefault="00243650" w:rsidP="00243650">
      <w:pPr>
        <w:jc w:val="both"/>
        <w:rPr>
          <w:rFonts w:ascii="Arial Narrow" w:hAnsi="Arial Narrow"/>
          <w:color w:val="FF0000"/>
          <w:szCs w:val="24"/>
        </w:rPr>
      </w:pPr>
    </w:p>
    <w:p w14:paraId="7125FEC9" w14:textId="77777777" w:rsidR="00F71F5C" w:rsidRPr="006D779F" w:rsidRDefault="00F71F5C" w:rsidP="00243650">
      <w:pPr>
        <w:rPr>
          <w:rFonts w:ascii="Arial Narrow" w:hAnsi="Arial Narrow"/>
          <w:color w:val="FF0000"/>
          <w:szCs w:val="24"/>
        </w:rPr>
      </w:pPr>
    </w:p>
    <w:p w14:paraId="59AC660B" w14:textId="77777777" w:rsidR="00243650" w:rsidRPr="00E83F9A" w:rsidRDefault="00243650" w:rsidP="00243650">
      <w:pPr>
        <w:ind w:left="397"/>
        <w:jc w:val="right"/>
        <w:rPr>
          <w:rFonts w:ascii="Arial Narrow" w:hAnsi="Arial Narrow"/>
          <w:bCs/>
          <w:szCs w:val="24"/>
        </w:rPr>
      </w:pPr>
      <w:r w:rsidRPr="00E83F9A">
        <w:rPr>
          <w:rFonts w:ascii="Arial Narrow" w:hAnsi="Arial Narrow"/>
          <w:bCs/>
          <w:szCs w:val="24"/>
        </w:rPr>
        <w:t>…/202</w:t>
      </w:r>
      <w:r w:rsidR="00BA36CE" w:rsidRPr="00E83F9A">
        <w:rPr>
          <w:rFonts w:ascii="Arial Narrow" w:hAnsi="Arial Narrow"/>
          <w:bCs/>
          <w:szCs w:val="24"/>
        </w:rPr>
        <w:t>5</w:t>
      </w:r>
      <w:r w:rsidRPr="00E83F9A">
        <w:rPr>
          <w:rFonts w:ascii="Arial Narrow" w:hAnsi="Arial Narrow"/>
          <w:bCs/>
          <w:szCs w:val="24"/>
        </w:rPr>
        <w:t>. (</w:t>
      </w:r>
      <w:r w:rsidR="008B227B" w:rsidRPr="00E83F9A">
        <w:rPr>
          <w:rFonts w:ascii="Arial Narrow" w:hAnsi="Arial Narrow"/>
          <w:bCs/>
          <w:szCs w:val="24"/>
        </w:rPr>
        <w:t>II.</w:t>
      </w:r>
      <w:r w:rsidRPr="00E83F9A">
        <w:rPr>
          <w:rFonts w:ascii="Arial Narrow" w:hAnsi="Arial Narrow"/>
          <w:bCs/>
          <w:szCs w:val="24"/>
        </w:rPr>
        <w:t xml:space="preserve"> …..) határozat 1. melléklete</w:t>
      </w:r>
    </w:p>
    <w:p w14:paraId="45D3AC1B" w14:textId="77777777" w:rsidR="00243650" w:rsidRPr="006D779F" w:rsidRDefault="00243650" w:rsidP="00243650">
      <w:pPr>
        <w:pStyle w:val="Listaszerbekezds"/>
        <w:spacing w:before="120"/>
        <w:ind w:left="757"/>
        <w:jc w:val="center"/>
        <w:rPr>
          <w:rFonts w:ascii="Arial Narrow" w:hAnsi="Arial Narrow"/>
          <w:b/>
          <w:bCs/>
        </w:rPr>
      </w:pPr>
    </w:p>
    <w:p w14:paraId="647E682A" w14:textId="77777777" w:rsidR="00243650" w:rsidRPr="006D779F" w:rsidRDefault="00243650" w:rsidP="00243650">
      <w:pPr>
        <w:pStyle w:val="Listaszerbekezds"/>
        <w:spacing w:before="120"/>
        <w:ind w:left="0" w:hanging="142"/>
        <w:jc w:val="center"/>
        <w:rPr>
          <w:rFonts w:ascii="Arial Narrow" w:hAnsi="Arial Narrow"/>
          <w:b/>
          <w:bCs/>
          <w:sz w:val="28"/>
          <w:szCs w:val="28"/>
        </w:rPr>
      </w:pPr>
      <w:r w:rsidRPr="006D779F">
        <w:rPr>
          <w:rFonts w:ascii="Arial Narrow" w:hAnsi="Arial Narrow"/>
          <w:b/>
          <w:bCs/>
          <w:sz w:val="28"/>
          <w:szCs w:val="28"/>
        </w:rPr>
        <w:t>TERVEZÉSI FELADAT</w:t>
      </w:r>
      <w:r w:rsidR="00137505" w:rsidRPr="006D779F">
        <w:rPr>
          <w:rFonts w:ascii="Arial Narrow" w:hAnsi="Arial Narrow"/>
          <w:b/>
          <w:bCs/>
          <w:sz w:val="28"/>
          <w:szCs w:val="28"/>
        </w:rPr>
        <w:t>OK</w:t>
      </w:r>
    </w:p>
    <w:p w14:paraId="606F03B9" w14:textId="77777777" w:rsidR="006043E3" w:rsidRPr="006D779F" w:rsidRDefault="006043E3" w:rsidP="006043E3">
      <w:pPr>
        <w:rPr>
          <w:rFonts w:ascii="Arial Narrow" w:hAnsi="Arial Narrow"/>
          <w:b/>
          <w:bCs/>
        </w:rPr>
      </w:pPr>
    </w:p>
    <w:p w14:paraId="1DEEC2B3" w14:textId="77777777" w:rsidR="006043E3" w:rsidRPr="006D779F" w:rsidRDefault="006043E3" w:rsidP="006043E3">
      <w:pPr>
        <w:pStyle w:val="Listaszerbekezds"/>
        <w:rPr>
          <w:rFonts w:ascii="Arial Narrow" w:hAnsi="Arial Narrow"/>
          <w:szCs w:val="24"/>
        </w:rPr>
      </w:pPr>
    </w:p>
    <w:p w14:paraId="6BB0157B" w14:textId="77777777" w:rsidR="0035426B" w:rsidRPr="006D779F" w:rsidRDefault="00C907E7" w:rsidP="0035426B">
      <w:p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1</w:t>
      </w:r>
      <w:r w:rsidR="0035426B" w:rsidRPr="006D779F">
        <w:rPr>
          <w:rFonts w:ascii="Arial Narrow" w:hAnsi="Arial Narrow"/>
          <w:b/>
          <w:bCs/>
        </w:rPr>
        <w:t xml:space="preserve">. </w:t>
      </w:r>
      <w:r>
        <w:rPr>
          <w:rFonts w:ascii="Arial Narrow" w:hAnsi="Arial Narrow"/>
          <w:b/>
          <w:bCs/>
        </w:rPr>
        <w:t xml:space="preserve">A </w:t>
      </w:r>
      <w:r w:rsidR="0035426B" w:rsidRPr="006D779F">
        <w:rPr>
          <w:rFonts w:ascii="Arial Narrow" w:hAnsi="Arial Narrow"/>
          <w:b/>
          <w:bCs/>
        </w:rPr>
        <w:t>6739/3  hrsz.-ú ingatlan által érintett telektömb</w:t>
      </w:r>
      <w:r w:rsidR="008F5046">
        <w:rPr>
          <w:rFonts w:ascii="Arial Narrow" w:hAnsi="Arial Narrow"/>
          <w:b/>
          <w:bCs/>
        </w:rPr>
        <w:t xml:space="preserve"> módosítása</w:t>
      </w:r>
    </w:p>
    <w:p w14:paraId="5D350253" w14:textId="77777777" w:rsidR="0035426B" w:rsidRPr="006D779F" w:rsidRDefault="0035426B" w:rsidP="0035426B">
      <w:pPr>
        <w:jc w:val="both"/>
        <w:rPr>
          <w:rFonts w:ascii="Arial Narrow" w:hAnsi="Arial Narrow"/>
          <w:b/>
          <w:bCs/>
        </w:rPr>
      </w:pPr>
    </w:p>
    <w:p w14:paraId="55A700B2" w14:textId="77777777" w:rsidR="0035426B" w:rsidRPr="006D779F" w:rsidRDefault="0035426B" w:rsidP="0035426B">
      <w:pPr>
        <w:jc w:val="both"/>
        <w:rPr>
          <w:rFonts w:ascii="Arial Narrow" w:hAnsi="Arial Narrow"/>
          <w:bCs/>
          <w:szCs w:val="24"/>
        </w:rPr>
      </w:pPr>
      <w:r w:rsidRPr="0047719F">
        <w:rPr>
          <w:rFonts w:ascii="Arial Narrow" w:hAnsi="Arial Narrow"/>
          <w:bCs/>
          <w:szCs w:val="24"/>
          <w:u w:val="single"/>
        </w:rPr>
        <w:t>Tervezési feladat:</w:t>
      </w:r>
      <w:r w:rsidRPr="006D779F">
        <w:rPr>
          <w:rFonts w:ascii="Arial Narrow" w:hAnsi="Arial Narrow"/>
          <w:bCs/>
          <w:szCs w:val="24"/>
        </w:rPr>
        <w:t xml:space="preserve"> A 6739/3 hrsz.-ú ingatlan </w:t>
      </w:r>
      <w:r w:rsidR="006D779F" w:rsidRPr="006D779F">
        <w:rPr>
          <w:rFonts w:ascii="Arial Narrow" w:hAnsi="Arial Narrow"/>
          <w:bCs/>
          <w:szCs w:val="24"/>
        </w:rPr>
        <w:t xml:space="preserve">által érintett </w:t>
      </w:r>
      <w:r w:rsidR="006D779F">
        <w:rPr>
          <w:rFonts w:ascii="Arial Narrow" w:hAnsi="Arial Narrow"/>
          <w:bCs/>
          <w:szCs w:val="24"/>
        </w:rPr>
        <w:t>telek</w:t>
      </w:r>
      <w:r w:rsidR="006D779F" w:rsidRPr="006D779F">
        <w:rPr>
          <w:rFonts w:ascii="Arial Narrow" w:hAnsi="Arial Narrow"/>
          <w:bCs/>
          <w:szCs w:val="24"/>
        </w:rPr>
        <w:t xml:space="preserve">tömb </w:t>
      </w:r>
      <w:r w:rsidRPr="006D779F">
        <w:rPr>
          <w:rFonts w:ascii="Arial Narrow" w:hAnsi="Arial Narrow"/>
          <w:bCs/>
          <w:szCs w:val="24"/>
        </w:rPr>
        <w:t>Mk-1 övezet helyett Mk-4 övezetbe történő sorolása</w:t>
      </w:r>
      <w:r w:rsidR="006D779F">
        <w:rPr>
          <w:rFonts w:ascii="Arial Narrow" w:hAnsi="Arial Narrow"/>
          <w:bCs/>
          <w:szCs w:val="24"/>
        </w:rPr>
        <w:t>.</w:t>
      </w:r>
    </w:p>
    <w:p w14:paraId="02D27EA4" w14:textId="77777777" w:rsidR="0035426B" w:rsidRPr="006D779F" w:rsidRDefault="0035426B" w:rsidP="0035426B">
      <w:pPr>
        <w:jc w:val="both"/>
        <w:rPr>
          <w:rFonts w:ascii="Arial Narrow" w:hAnsi="Arial Narrow"/>
          <w:b/>
          <w:bCs/>
        </w:rPr>
      </w:pPr>
    </w:p>
    <w:p w14:paraId="6051021D" w14:textId="77777777" w:rsidR="00B16D03" w:rsidRDefault="006D779F" w:rsidP="0035426B">
      <w:pPr>
        <w:jc w:val="both"/>
        <w:rPr>
          <w:rFonts w:ascii="Arial Narrow" w:hAnsi="Arial Narrow"/>
          <w:bCs/>
          <w:szCs w:val="24"/>
        </w:rPr>
      </w:pPr>
      <w:r w:rsidRPr="0047719F">
        <w:rPr>
          <w:rFonts w:ascii="Arial Narrow" w:hAnsi="Arial Narrow"/>
          <w:bCs/>
          <w:szCs w:val="24"/>
          <w:u w:val="single"/>
        </w:rPr>
        <w:t>Indoklás:</w:t>
      </w:r>
      <w:r>
        <w:rPr>
          <w:rFonts w:ascii="Arial Narrow" w:hAnsi="Arial Narrow"/>
          <w:bCs/>
          <w:szCs w:val="24"/>
        </w:rPr>
        <w:t xml:space="preserve"> </w:t>
      </w:r>
      <w:r w:rsidR="00B16D03" w:rsidRPr="00B16D03">
        <w:rPr>
          <w:rFonts w:ascii="Arial Narrow" w:hAnsi="Arial Narrow"/>
          <w:bCs/>
          <w:szCs w:val="24"/>
        </w:rPr>
        <w:t xml:space="preserve">A telektömb a hatályos településrendezési terv alapján az Mk-1 </w:t>
      </w:r>
      <w:r w:rsidR="00B16D03">
        <w:rPr>
          <w:rFonts w:ascii="Arial Narrow" w:hAnsi="Arial Narrow"/>
          <w:bCs/>
          <w:szCs w:val="24"/>
        </w:rPr>
        <w:t xml:space="preserve">jelű kertes mezőgazdasági </w:t>
      </w:r>
      <w:r w:rsidR="00B16D03" w:rsidRPr="00B16D03">
        <w:rPr>
          <w:rFonts w:ascii="Arial Narrow" w:hAnsi="Arial Narrow"/>
          <w:bCs/>
          <w:szCs w:val="24"/>
        </w:rPr>
        <w:t>övezeti kategóriába tartozik</w:t>
      </w:r>
      <w:r w:rsidR="00B16D03">
        <w:rPr>
          <w:rFonts w:ascii="Arial Narrow" w:hAnsi="Arial Narrow"/>
          <w:bCs/>
          <w:szCs w:val="24"/>
        </w:rPr>
        <w:t>. A</w:t>
      </w:r>
      <w:r w:rsidR="00B16D03" w:rsidRPr="00B16D03">
        <w:rPr>
          <w:rFonts w:ascii="Arial Narrow" w:hAnsi="Arial Narrow"/>
          <w:bCs/>
          <w:szCs w:val="24"/>
        </w:rPr>
        <w:t xml:space="preserve"> területet </w:t>
      </w:r>
      <w:r w:rsidR="00B16D03">
        <w:rPr>
          <w:rFonts w:ascii="Arial Narrow" w:hAnsi="Arial Narrow"/>
          <w:bCs/>
          <w:szCs w:val="24"/>
        </w:rPr>
        <w:t>érinti</w:t>
      </w:r>
      <w:r w:rsidR="00B16D03" w:rsidRPr="00B16D03">
        <w:rPr>
          <w:rFonts w:ascii="Arial Narrow" w:hAnsi="Arial Narrow"/>
          <w:bCs/>
          <w:szCs w:val="24"/>
        </w:rPr>
        <w:t xml:space="preserve"> az Országos Kéktúra útvonala, amely különleges turisztikai vonzerőt képvisel. Ennek következményeként, figyelembe véve a terület turisztikai, borturisztikai és gazdasági potenciálját, felmerült az igény mind a terület tulajdonosai, mind pedig az önkormányzat részéről, hogy lehetőséget biztosítsanak szálláshelyek és borturizmushoz kapcsolódó funkciók elhelyezésére. Az önkormányzat ezt az igényt támogatja, mivel fontos számára, hogy a területet és közvetlen környezetét, a Pincevölgyet, egységesen és összhangban kezelje, így biztosítva a t</w:t>
      </w:r>
      <w:r w:rsidR="00B16D03">
        <w:rPr>
          <w:rFonts w:ascii="Arial Narrow" w:hAnsi="Arial Narrow"/>
          <w:bCs/>
          <w:szCs w:val="24"/>
        </w:rPr>
        <w:t>erület</w:t>
      </w:r>
      <w:r w:rsidR="00B16D03" w:rsidRPr="00B16D03">
        <w:rPr>
          <w:rFonts w:ascii="Arial Narrow" w:hAnsi="Arial Narrow"/>
          <w:bCs/>
          <w:szCs w:val="24"/>
        </w:rPr>
        <w:t xml:space="preserve"> gazdasági és turisztikai fejlesztését.</w:t>
      </w:r>
      <w:r w:rsidR="00B16D03">
        <w:rPr>
          <w:rFonts w:ascii="Arial Narrow" w:hAnsi="Arial Narrow"/>
          <w:bCs/>
          <w:szCs w:val="24"/>
        </w:rPr>
        <w:t xml:space="preserve"> Az Mk-4 jelű övezet pedig lehetőséget ad ezen funkciók elhelyezésére.</w:t>
      </w:r>
    </w:p>
    <w:p w14:paraId="1ECAF6A5" w14:textId="77777777" w:rsidR="00B16D03" w:rsidRDefault="00B16D03" w:rsidP="0035426B">
      <w:pPr>
        <w:jc w:val="both"/>
        <w:rPr>
          <w:rFonts w:ascii="Arial Narrow" w:hAnsi="Arial Narrow"/>
          <w:bCs/>
          <w:szCs w:val="24"/>
        </w:rPr>
      </w:pPr>
    </w:p>
    <w:p w14:paraId="6B64D5D4" w14:textId="77777777" w:rsidR="001C32D5" w:rsidRDefault="001C32D5" w:rsidP="0035426B">
      <w:pPr>
        <w:jc w:val="both"/>
        <w:rPr>
          <w:rFonts w:ascii="Arial Narrow" w:hAnsi="Arial Narrow"/>
          <w:bCs/>
          <w:szCs w:val="24"/>
        </w:rPr>
      </w:pPr>
      <w:r>
        <w:rPr>
          <w:rFonts w:ascii="Arial Narrow" w:hAnsi="Arial Narrow"/>
          <w:bCs/>
          <w:szCs w:val="24"/>
        </w:rPr>
        <w:t>Részlet a Helyi Építési Szabályzatból:</w:t>
      </w:r>
    </w:p>
    <w:p w14:paraId="166C2792" w14:textId="77777777" w:rsidR="006D779F" w:rsidRPr="006D779F" w:rsidRDefault="001C32D5" w:rsidP="0035426B">
      <w:pPr>
        <w:jc w:val="both"/>
        <w:rPr>
          <w:rFonts w:ascii="Arial Narrow" w:hAnsi="Arial Narrow"/>
          <w:bCs/>
          <w:i/>
          <w:szCs w:val="24"/>
        </w:rPr>
      </w:pPr>
      <w:r>
        <w:rPr>
          <w:rFonts w:ascii="Arial Narrow" w:hAnsi="Arial Narrow"/>
          <w:bCs/>
          <w:i/>
          <w:szCs w:val="24"/>
        </w:rPr>
        <w:t>58.§ (3)</w:t>
      </w:r>
    </w:p>
    <w:p w14:paraId="4E36C1C3" w14:textId="77777777" w:rsidR="006D779F" w:rsidRPr="006D779F" w:rsidRDefault="006D779F" w:rsidP="0035426B">
      <w:pPr>
        <w:jc w:val="both"/>
        <w:rPr>
          <w:rFonts w:ascii="Arial Narrow" w:hAnsi="Arial Narrow"/>
          <w:i/>
          <w:szCs w:val="24"/>
        </w:rPr>
      </w:pPr>
      <w:r w:rsidRPr="006D779F">
        <w:rPr>
          <w:rFonts w:ascii="Arial Narrow" w:hAnsi="Arial Narrow"/>
          <w:i/>
          <w:szCs w:val="24"/>
        </w:rPr>
        <w:t>„</w:t>
      </w:r>
      <w:r w:rsidR="001C32D5">
        <w:rPr>
          <w:rFonts w:ascii="Arial Narrow" w:hAnsi="Arial Narrow"/>
          <w:i/>
          <w:szCs w:val="24"/>
        </w:rPr>
        <w:t xml:space="preserve">(3) </w:t>
      </w:r>
      <w:r w:rsidRPr="006D779F">
        <w:rPr>
          <w:rFonts w:ascii="Arial Narrow" w:hAnsi="Arial Narrow"/>
          <w:i/>
          <w:szCs w:val="24"/>
        </w:rPr>
        <w:t>Az Mk-4 övezetben az állami főépítészi hatáskörében eljáró Komárom-Esztergom Megyei Kormányhivatal KE/8/289-9/2022. ügyiratszámú záró szakmai véleményében adott </w:t>
      </w:r>
      <w:r w:rsidRPr="001C32D5">
        <w:rPr>
          <w:rFonts w:ascii="Arial Narrow" w:hAnsi="Arial Narrow"/>
          <w:i/>
          <w:szCs w:val="24"/>
        </w:rPr>
        <w:t>OTÉK</w:t>
      </w:r>
      <w:r w:rsidRPr="006D779F">
        <w:rPr>
          <w:rFonts w:ascii="Arial Narrow" w:hAnsi="Arial Narrow"/>
          <w:i/>
          <w:szCs w:val="24"/>
        </w:rPr>
        <w:t> felmentés szerint az Mk-4 övezetben az </w:t>
      </w:r>
      <w:r w:rsidRPr="001C32D5">
        <w:rPr>
          <w:rFonts w:ascii="Arial Narrow" w:hAnsi="Arial Narrow"/>
          <w:i/>
          <w:szCs w:val="24"/>
        </w:rPr>
        <w:t>OTÉK</w:t>
      </w:r>
      <w:r w:rsidRPr="006D779F">
        <w:rPr>
          <w:rFonts w:ascii="Arial Narrow" w:hAnsi="Arial Narrow"/>
          <w:i/>
          <w:szCs w:val="24"/>
        </w:rPr>
        <w:t> 29 §-ban megfogalmazott funkciókon túl a szálláshely és kizárólag a borturizmushoz kapcsolódó funkciók is elhelyezhetők az övezetre vonatkozó előírások betartása mellett. Amely funkciók elhelyezhetőségére 12 m telekszélesség esetén van mód.”</w:t>
      </w:r>
    </w:p>
    <w:p w14:paraId="25B438BF" w14:textId="77777777" w:rsidR="006043E3" w:rsidRPr="006D779F" w:rsidRDefault="006043E3" w:rsidP="006043E3">
      <w:pPr>
        <w:pStyle w:val="Listaszerbekezds"/>
        <w:rPr>
          <w:rFonts w:ascii="Arial Narrow" w:hAnsi="Arial Narrow"/>
          <w:szCs w:val="24"/>
        </w:rPr>
      </w:pPr>
    </w:p>
    <w:p w14:paraId="0DF1C83D" w14:textId="77777777" w:rsidR="006043E3" w:rsidRDefault="00FA7D61" w:rsidP="006D779F">
      <w:pPr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A terület ortofotón: </w:t>
      </w:r>
    </w:p>
    <w:p w14:paraId="0F9B7F44" w14:textId="77777777" w:rsidR="00FA7D61" w:rsidRPr="006D779F" w:rsidRDefault="00FA7D61" w:rsidP="006D779F">
      <w:pPr>
        <w:rPr>
          <w:rFonts w:ascii="Arial Narrow" w:hAnsi="Arial Narrow"/>
          <w:szCs w:val="24"/>
        </w:rPr>
      </w:pPr>
    </w:p>
    <w:p w14:paraId="5B6E0288" w14:textId="77777777" w:rsidR="00FA7D61" w:rsidRDefault="006D779F" w:rsidP="006D779F">
      <w:pPr>
        <w:rPr>
          <w:rFonts w:ascii="Arial Narrow" w:hAnsi="Arial Narrow"/>
          <w:szCs w:val="24"/>
        </w:rPr>
      </w:pPr>
      <w:r w:rsidRPr="006D779F">
        <w:rPr>
          <w:rFonts w:ascii="Arial Narrow" w:hAnsi="Arial Narrow"/>
          <w:noProof/>
          <w:szCs w:val="24"/>
        </w:rPr>
        <w:drawing>
          <wp:inline distT="0" distB="0" distL="0" distR="0" wp14:anchorId="5815E668" wp14:editId="5B351BE4">
            <wp:extent cx="5760720" cy="2748411"/>
            <wp:effectExtent l="1905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640967" w14:textId="77777777" w:rsidR="00FA7D61" w:rsidRDefault="00FA7D61" w:rsidP="006D779F">
      <w:pPr>
        <w:rPr>
          <w:rFonts w:ascii="Arial Narrow" w:hAnsi="Arial Narrow"/>
          <w:szCs w:val="24"/>
        </w:rPr>
      </w:pPr>
    </w:p>
    <w:p w14:paraId="66C980C5" w14:textId="77777777" w:rsidR="00516137" w:rsidRDefault="00516137" w:rsidP="00FA7D61">
      <w:pPr>
        <w:jc w:val="both"/>
        <w:rPr>
          <w:rFonts w:ascii="Arial Narrow" w:hAnsi="Arial Narrow"/>
          <w:bCs/>
        </w:rPr>
      </w:pPr>
    </w:p>
    <w:p w14:paraId="5B5DE2ED" w14:textId="77777777" w:rsidR="00FA7D61" w:rsidRDefault="00FA7D61" w:rsidP="00FA7D61">
      <w:pPr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lastRenderedPageBreak/>
        <w:t>A tömb</w:t>
      </w:r>
      <w:r w:rsidRPr="00FA7D61">
        <w:rPr>
          <w:rFonts w:ascii="Arial Narrow" w:hAnsi="Arial Narrow"/>
          <w:bCs/>
        </w:rPr>
        <w:t xml:space="preserve"> a hatályos szabályozási terven (narancssárga színű </w:t>
      </w:r>
      <w:r>
        <w:rPr>
          <w:rFonts w:ascii="Arial Narrow" w:hAnsi="Arial Narrow"/>
          <w:bCs/>
        </w:rPr>
        <w:t>ellipszissel</w:t>
      </w:r>
      <w:r w:rsidRPr="00FA7D61">
        <w:rPr>
          <w:rFonts w:ascii="Arial Narrow" w:hAnsi="Arial Narrow"/>
          <w:bCs/>
        </w:rPr>
        <w:t xml:space="preserve"> jelölve):</w:t>
      </w:r>
    </w:p>
    <w:p w14:paraId="3BD78460" w14:textId="77777777" w:rsidR="00FA7D61" w:rsidRPr="00FA7D61" w:rsidRDefault="00FA7D61" w:rsidP="00FA7D61">
      <w:pPr>
        <w:jc w:val="both"/>
        <w:rPr>
          <w:rFonts w:ascii="Arial Narrow" w:hAnsi="Arial Narrow"/>
          <w:bCs/>
        </w:rPr>
      </w:pPr>
    </w:p>
    <w:p w14:paraId="55FE2E64" w14:textId="2AE365B3" w:rsidR="006D779F" w:rsidRPr="006D779F" w:rsidRDefault="0065411D" w:rsidP="006D779F">
      <w:pPr>
        <w:rPr>
          <w:rFonts w:ascii="Arial Narrow" w:hAnsi="Arial Narrow"/>
          <w:szCs w:val="24"/>
        </w:rPr>
      </w:pPr>
      <w:r>
        <w:rPr>
          <w:rFonts w:ascii="Arial Narrow" w:hAnsi="Arial Narrow"/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7BDA30" wp14:editId="45C17CF4">
                <wp:simplePos x="0" y="0"/>
                <wp:positionH relativeFrom="column">
                  <wp:posOffset>559435</wp:posOffset>
                </wp:positionH>
                <wp:positionV relativeFrom="paragraph">
                  <wp:posOffset>631190</wp:posOffset>
                </wp:positionV>
                <wp:extent cx="3810635" cy="2243455"/>
                <wp:effectExtent l="116205" t="328295" r="130810" b="352425"/>
                <wp:wrapNone/>
                <wp:docPr id="47180688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61516">
                          <a:off x="0" y="0"/>
                          <a:ext cx="3810635" cy="224345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933206" id="Oval 23" o:spid="_x0000_s1026" style="position:absolute;margin-left:44.05pt;margin-top:49.7pt;width:300.05pt;height:176.65pt;rotation:1377912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" filled="f" fillcolor="#9bbb59 [3206]" strokecolor="#ffc000" strokeweight="3pt">
                <v:shadow on="t" color="#4e6128 [1606]" opacity=".5" offset="1pt"/>
              </v:oval>
            </w:pict>
          </mc:Fallback>
        </mc:AlternateContent>
      </w:r>
      <w:r w:rsidR="006D779F" w:rsidRPr="006D779F">
        <w:rPr>
          <w:rFonts w:ascii="Arial Narrow" w:hAnsi="Arial Narrow"/>
          <w:noProof/>
          <w:szCs w:val="24"/>
        </w:rPr>
        <w:drawing>
          <wp:inline distT="0" distB="0" distL="0" distR="0" wp14:anchorId="6D6E2D8A" wp14:editId="36D5F9A0">
            <wp:extent cx="5760720" cy="3476645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46922A" w14:textId="77777777" w:rsidR="006D779F" w:rsidRPr="006D779F" w:rsidRDefault="006D779F" w:rsidP="006D779F">
      <w:pPr>
        <w:jc w:val="both"/>
        <w:rPr>
          <w:rFonts w:ascii="Arial Narrow" w:hAnsi="Arial Narrow"/>
          <w:bCs/>
          <w:i/>
        </w:rPr>
      </w:pPr>
      <w:r w:rsidRPr="006D779F">
        <w:rPr>
          <w:rFonts w:ascii="Arial Narrow" w:hAnsi="Arial Narrow"/>
          <w:bCs/>
          <w:i/>
        </w:rPr>
        <w:t>Részlet a szabályozási tervből (</w:t>
      </w:r>
      <w:r>
        <w:rPr>
          <w:rFonts w:ascii="Arial Narrow" w:hAnsi="Arial Narrow"/>
          <w:bCs/>
          <w:i/>
        </w:rPr>
        <w:t>III</w:t>
      </w:r>
      <w:r w:rsidRPr="006D779F">
        <w:rPr>
          <w:rFonts w:ascii="Arial Narrow" w:hAnsi="Arial Narrow"/>
          <w:bCs/>
          <w:i/>
        </w:rPr>
        <w:t>. szelvény)</w:t>
      </w:r>
    </w:p>
    <w:p w14:paraId="156214F3" w14:textId="77777777" w:rsidR="006043E3" w:rsidRPr="006D779F" w:rsidRDefault="006043E3" w:rsidP="006043E3">
      <w:pPr>
        <w:pStyle w:val="Listaszerbekezds"/>
        <w:rPr>
          <w:rFonts w:ascii="Arial Narrow" w:hAnsi="Arial Narrow"/>
          <w:szCs w:val="24"/>
        </w:rPr>
      </w:pPr>
    </w:p>
    <w:p w14:paraId="6ECA70E3" w14:textId="77777777" w:rsidR="00B16D03" w:rsidRPr="00C907E7" w:rsidRDefault="00C907E7" w:rsidP="00B16D03">
      <w:p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2.</w:t>
      </w:r>
      <w:r w:rsidRPr="00C907E7">
        <w:rPr>
          <w:rFonts w:ascii="Arial Narrow" w:hAnsi="Arial Narrow"/>
          <w:b/>
          <w:bCs/>
          <w:szCs w:val="24"/>
        </w:rPr>
        <w:t xml:space="preserve"> A 7083 hrsz.-ú ingatlan által érintett telektömb </w:t>
      </w:r>
      <w:r w:rsidR="008F5046">
        <w:rPr>
          <w:rFonts w:ascii="Arial Narrow" w:hAnsi="Arial Narrow"/>
          <w:b/>
          <w:bCs/>
        </w:rPr>
        <w:t>módosítása</w:t>
      </w:r>
    </w:p>
    <w:p w14:paraId="6759A0A9" w14:textId="77777777" w:rsidR="006043E3" w:rsidRPr="00B16D03" w:rsidRDefault="006043E3" w:rsidP="00B16D03">
      <w:pPr>
        <w:rPr>
          <w:rFonts w:ascii="Arial Narrow" w:hAnsi="Arial Narrow"/>
          <w:szCs w:val="24"/>
        </w:rPr>
      </w:pPr>
    </w:p>
    <w:p w14:paraId="74755852" w14:textId="77777777" w:rsidR="00C907E7" w:rsidRDefault="00C907E7" w:rsidP="006043E3">
      <w:pPr>
        <w:jc w:val="both"/>
        <w:rPr>
          <w:rFonts w:ascii="Arial Narrow" w:hAnsi="Arial Narrow"/>
          <w:bCs/>
          <w:szCs w:val="24"/>
        </w:rPr>
      </w:pPr>
      <w:r w:rsidRPr="0047719F">
        <w:rPr>
          <w:rFonts w:ascii="Arial Narrow" w:hAnsi="Arial Narrow"/>
          <w:bCs/>
          <w:szCs w:val="24"/>
          <w:u w:val="single"/>
        </w:rPr>
        <w:t>Tervezési feladat:</w:t>
      </w:r>
      <w:r w:rsidRPr="006D779F">
        <w:rPr>
          <w:rFonts w:ascii="Arial Narrow" w:hAnsi="Arial Narrow"/>
          <w:bCs/>
          <w:szCs w:val="24"/>
        </w:rPr>
        <w:t xml:space="preserve"> </w:t>
      </w:r>
      <w:r w:rsidRPr="00B620D5">
        <w:rPr>
          <w:rFonts w:ascii="Arial Narrow" w:hAnsi="Arial Narrow"/>
          <w:bCs/>
          <w:szCs w:val="24"/>
        </w:rPr>
        <w:t xml:space="preserve">A 7083 </w:t>
      </w:r>
      <w:r>
        <w:rPr>
          <w:rFonts w:ascii="Arial Narrow" w:hAnsi="Arial Narrow"/>
          <w:bCs/>
          <w:szCs w:val="24"/>
        </w:rPr>
        <w:t>hrsz.-ú ingatlan</w:t>
      </w:r>
      <w:r w:rsidRPr="00B620D5">
        <w:rPr>
          <w:rFonts w:ascii="Arial Narrow" w:hAnsi="Arial Narrow"/>
          <w:bCs/>
          <w:szCs w:val="24"/>
        </w:rPr>
        <w:t xml:space="preserve"> átsorolása </w:t>
      </w:r>
      <w:r>
        <w:rPr>
          <w:rFonts w:ascii="Arial Narrow" w:hAnsi="Arial Narrow"/>
          <w:bCs/>
          <w:szCs w:val="24"/>
        </w:rPr>
        <w:t xml:space="preserve">Mk-1 övezetből </w:t>
      </w:r>
      <w:r w:rsidRPr="00B620D5">
        <w:rPr>
          <w:rFonts w:ascii="Arial Narrow" w:hAnsi="Arial Narrow"/>
          <w:bCs/>
          <w:szCs w:val="24"/>
        </w:rPr>
        <w:t>Mk-4 övezetbe.</w:t>
      </w:r>
    </w:p>
    <w:p w14:paraId="54CA3554" w14:textId="77777777" w:rsidR="006043E3" w:rsidRDefault="00C907E7" w:rsidP="006043E3">
      <w:pPr>
        <w:jc w:val="both"/>
        <w:rPr>
          <w:rFonts w:ascii="Arial Narrow" w:hAnsi="Arial Narrow"/>
          <w:bCs/>
          <w:szCs w:val="24"/>
        </w:rPr>
      </w:pPr>
      <w:r w:rsidRPr="00B620D5">
        <w:rPr>
          <w:rFonts w:ascii="Arial Narrow" w:hAnsi="Arial Narrow"/>
          <w:bCs/>
          <w:szCs w:val="24"/>
        </w:rPr>
        <w:t xml:space="preserve">  </w:t>
      </w:r>
    </w:p>
    <w:p w14:paraId="6C6CB4F3" w14:textId="77777777" w:rsidR="00C907E7" w:rsidRDefault="00C907E7" w:rsidP="006043E3">
      <w:pPr>
        <w:jc w:val="both"/>
        <w:rPr>
          <w:rFonts w:ascii="Arial Narrow" w:hAnsi="Arial Narrow"/>
          <w:bCs/>
          <w:szCs w:val="24"/>
        </w:rPr>
      </w:pPr>
      <w:r w:rsidRPr="0047719F">
        <w:rPr>
          <w:rFonts w:ascii="Arial Narrow" w:hAnsi="Arial Narrow"/>
          <w:bCs/>
          <w:szCs w:val="24"/>
          <w:u w:val="single"/>
        </w:rPr>
        <w:t>Indoklás:</w:t>
      </w:r>
      <w:r>
        <w:rPr>
          <w:rFonts w:ascii="Arial Narrow" w:hAnsi="Arial Narrow"/>
          <w:bCs/>
          <w:szCs w:val="24"/>
        </w:rPr>
        <w:t xml:space="preserve"> Megegyezik az 1. pontba írt indokkal. A terület szintén egybe</w:t>
      </w:r>
      <w:r w:rsidR="00FA7D61">
        <w:rPr>
          <w:rFonts w:ascii="Arial Narrow" w:hAnsi="Arial Narrow"/>
          <w:bCs/>
          <w:szCs w:val="24"/>
        </w:rPr>
        <w:t>n</w:t>
      </w:r>
      <w:r>
        <w:rPr>
          <w:rFonts w:ascii="Arial Narrow" w:hAnsi="Arial Narrow"/>
          <w:bCs/>
          <w:szCs w:val="24"/>
        </w:rPr>
        <w:t xml:space="preserve"> kezelendő a pincesorok területével</w:t>
      </w:r>
      <w:r w:rsidR="00FA7D61">
        <w:rPr>
          <w:rFonts w:ascii="Arial Narrow" w:hAnsi="Arial Narrow"/>
          <w:bCs/>
          <w:szCs w:val="24"/>
        </w:rPr>
        <w:t>. Az ingatlan melletti hasonló fekvésű telkek Mk-4 besorolást kaptak, emiatt is indokolt a módosítás.</w:t>
      </w:r>
    </w:p>
    <w:p w14:paraId="2166BB86" w14:textId="77777777" w:rsidR="00FA7D61" w:rsidRDefault="00FA7D61" w:rsidP="006043E3">
      <w:pPr>
        <w:jc w:val="both"/>
        <w:rPr>
          <w:rFonts w:ascii="Arial Narrow" w:hAnsi="Arial Narrow"/>
          <w:bCs/>
          <w:szCs w:val="24"/>
        </w:rPr>
      </w:pPr>
    </w:p>
    <w:p w14:paraId="7D34D739" w14:textId="77777777" w:rsidR="00FA7D61" w:rsidRPr="00FA7D61" w:rsidRDefault="00FA7D61" w:rsidP="00FA7D61">
      <w:pPr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A terület ortofotón: </w:t>
      </w:r>
    </w:p>
    <w:p w14:paraId="6F3193D9" w14:textId="77777777" w:rsidR="006043E3" w:rsidRPr="00F71F5C" w:rsidRDefault="00FA7D61" w:rsidP="006043E3">
      <w:pPr>
        <w:jc w:val="both"/>
        <w:rPr>
          <w:rFonts w:ascii="Arial Narrow" w:hAnsi="Arial Narrow"/>
          <w:b/>
          <w:bCs/>
          <w:szCs w:val="24"/>
        </w:rPr>
      </w:pPr>
      <w:r>
        <w:rPr>
          <w:rFonts w:ascii="Arial Narrow" w:hAnsi="Arial Narrow"/>
          <w:b/>
          <w:bCs/>
          <w:noProof/>
          <w:szCs w:val="24"/>
        </w:rPr>
        <w:drawing>
          <wp:inline distT="0" distB="0" distL="0" distR="0" wp14:anchorId="49D63795" wp14:editId="3A1F1B68">
            <wp:extent cx="5762625" cy="2971800"/>
            <wp:effectExtent l="19050" t="0" r="952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1ECA2" w14:textId="77777777" w:rsidR="00C907E7" w:rsidRDefault="00FA7D61" w:rsidP="006043E3">
      <w:pPr>
        <w:jc w:val="both"/>
        <w:rPr>
          <w:rFonts w:ascii="Arial Narrow" w:hAnsi="Arial Narrow"/>
          <w:bCs/>
        </w:rPr>
      </w:pPr>
      <w:r w:rsidRPr="00FA7D61">
        <w:rPr>
          <w:rFonts w:ascii="Arial Narrow" w:hAnsi="Arial Narrow"/>
          <w:bCs/>
        </w:rPr>
        <w:lastRenderedPageBreak/>
        <w:t>Az ingatlan a hatályos szabályozási terven (narancssárga színű körrel jelölve):</w:t>
      </w:r>
    </w:p>
    <w:p w14:paraId="50DFE5FB" w14:textId="77777777" w:rsidR="00FA7D61" w:rsidRPr="00FA7D61" w:rsidRDefault="00FA7D61" w:rsidP="006043E3">
      <w:pPr>
        <w:jc w:val="both"/>
        <w:rPr>
          <w:rFonts w:ascii="Arial Narrow" w:hAnsi="Arial Narrow"/>
          <w:bCs/>
        </w:rPr>
      </w:pPr>
    </w:p>
    <w:p w14:paraId="3886B3F0" w14:textId="61541D4B" w:rsidR="00C907E7" w:rsidRDefault="0065411D" w:rsidP="006043E3">
      <w:p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6B3B2C" wp14:editId="08F2AFEF">
                <wp:simplePos x="0" y="0"/>
                <wp:positionH relativeFrom="column">
                  <wp:posOffset>2453005</wp:posOffset>
                </wp:positionH>
                <wp:positionV relativeFrom="paragraph">
                  <wp:posOffset>1976120</wp:posOffset>
                </wp:positionV>
                <wp:extent cx="962025" cy="935990"/>
                <wp:effectExtent l="19050" t="25400" r="38100" b="48260"/>
                <wp:wrapNone/>
                <wp:docPr id="817924839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9359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D3FBEF" id="Oval 22" o:spid="_x0000_s1026" style="position:absolute;margin-left:193.15pt;margin-top:155.6pt;width:75.75pt;height:73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" filled="f" fillcolor="#9bbb59 [3206]" strokecolor="#ffc000" strokeweight="3pt">
                <v:shadow on="t" color="#4e6128 [1606]" opacity=".5" offset="1pt"/>
              </v:oval>
            </w:pict>
          </mc:Fallback>
        </mc:AlternateContent>
      </w:r>
      <w:r w:rsidR="00C907E7">
        <w:rPr>
          <w:rFonts w:ascii="Arial Narrow" w:hAnsi="Arial Narrow"/>
          <w:b/>
          <w:bCs/>
          <w:noProof/>
        </w:rPr>
        <w:drawing>
          <wp:inline distT="0" distB="0" distL="0" distR="0" wp14:anchorId="6AC9F161" wp14:editId="603E13BE">
            <wp:extent cx="5505450" cy="3771900"/>
            <wp:effectExtent l="1905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438" b="7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B1CB4A" w14:textId="77777777" w:rsidR="00FA7D61" w:rsidRPr="006D779F" w:rsidRDefault="00FA7D61" w:rsidP="00FA7D61">
      <w:pPr>
        <w:jc w:val="both"/>
        <w:rPr>
          <w:rFonts w:ascii="Arial Narrow" w:hAnsi="Arial Narrow"/>
          <w:bCs/>
          <w:i/>
        </w:rPr>
      </w:pPr>
      <w:r w:rsidRPr="006D779F">
        <w:rPr>
          <w:rFonts w:ascii="Arial Narrow" w:hAnsi="Arial Narrow"/>
          <w:bCs/>
          <w:i/>
        </w:rPr>
        <w:t>Részlet a szabályozási tervből (</w:t>
      </w:r>
      <w:r>
        <w:rPr>
          <w:rFonts w:ascii="Arial Narrow" w:hAnsi="Arial Narrow"/>
          <w:bCs/>
          <w:i/>
        </w:rPr>
        <w:t>III</w:t>
      </w:r>
      <w:r w:rsidRPr="006D779F">
        <w:rPr>
          <w:rFonts w:ascii="Arial Narrow" w:hAnsi="Arial Narrow"/>
          <w:bCs/>
          <w:i/>
        </w:rPr>
        <w:t>. szelvény)</w:t>
      </w:r>
    </w:p>
    <w:p w14:paraId="19D0AC34" w14:textId="77777777" w:rsidR="00FA7D61" w:rsidRDefault="00FA7D61" w:rsidP="006043E3">
      <w:pPr>
        <w:jc w:val="both"/>
        <w:rPr>
          <w:rFonts w:ascii="Arial Narrow" w:hAnsi="Arial Narrow"/>
          <w:b/>
          <w:bCs/>
        </w:rPr>
      </w:pPr>
    </w:p>
    <w:p w14:paraId="756B03F4" w14:textId="77777777" w:rsidR="00B16D03" w:rsidRDefault="00B16D03" w:rsidP="006043E3">
      <w:pPr>
        <w:jc w:val="both"/>
        <w:rPr>
          <w:rFonts w:ascii="Arial Narrow" w:hAnsi="Arial Narrow"/>
          <w:b/>
          <w:bCs/>
        </w:rPr>
      </w:pPr>
    </w:p>
    <w:p w14:paraId="2583A945" w14:textId="77777777" w:rsidR="00B16D03" w:rsidRPr="006D779F" w:rsidRDefault="00C907E7" w:rsidP="00B16D03">
      <w:p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3</w:t>
      </w:r>
      <w:r w:rsidR="00B16D03" w:rsidRPr="006D779F">
        <w:rPr>
          <w:rFonts w:ascii="Arial Narrow" w:hAnsi="Arial Narrow"/>
          <w:b/>
          <w:bCs/>
        </w:rPr>
        <w:t xml:space="preserve">. </w:t>
      </w:r>
      <w:r w:rsidR="008F5046">
        <w:rPr>
          <w:rFonts w:ascii="Arial Narrow" w:hAnsi="Arial Narrow"/>
          <w:b/>
          <w:bCs/>
        </w:rPr>
        <w:t xml:space="preserve">A </w:t>
      </w:r>
      <w:r w:rsidR="00B16D03" w:rsidRPr="006D779F">
        <w:rPr>
          <w:rFonts w:ascii="Arial Narrow" w:hAnsi="Arial Narrow"/>
          <w:b/>
          <w:bCs/>
        </w:rPr>
        <w:t>711 hrsz.-ú ingatlan által érintett telektömb</w:t>
      </w:r>
      <w:r w:rsidR="008F5046">
        <w:rPr>
          <w:rFonts w:ascii="Arial Narrow" w:hAnsi="Arial Narrow"/>
          <w:b/>
          <w:bCs/>
        </w:rPr>
        <w:t xml:space="preserve"> módosítása</w:t>
      </w:r>
    </w:p>
    <w:p w14:paraId="470178D5" w14:textId="77777777" w:rsidR="00B16D03" w:rsidRPr="006D779F" w:rsidRDefault="00B16D03" w:rsidP="00B16D03">
      <w:pPr>
        <w:jc w:val="both"/>
        <w:rPr>
          <w:rFonts w:ascii="Arial Narrow" w:hAnsi="Arial Narrow"/>
          <w:b/>
          <w:bCs/>
        </w:rPr>
      </w:pPr>
    </w:p>
    <w:p w14:paraId="1E856922" w14:textId="77777777" w:rsidR="00B16D03" w:rsidRPr="006D779F" w:rsidRDefault="00B16D03" w:rsidP="00B16D03">
      <w:pPr>
        <w:jc w:val="both"/>
        <w:rPr>
          <w:rFonts w:ascii="Arial Narrow" w:hAnsi="Arial Narrow"/>
          <w:bCs/>
          <w:szCs w:val="24"/>
        </w:rPr>
      </w:pPr>
      <w:r w:rsidRPr="0047719F">
        <w:rPr>
          <w:rFonts w:ascii="Arial Narrow" w:hAnsi="Arial Narrow"/>
          <w:bCs/>
          <w:szCs w:val="24"/>
          <w:u w:val="single"/>
        </w:rPr>
        <w:t xml:space="preserve">Tervezési feladat: </w:t>
      </w:r>
      <w:r w:rsidRPr="006D779F">
        <w:rPr>
          <w:rFonts w:ascii="Arial Narrow" w:hAnsi="Arial Narrow"/>
          <w:bCs/>
          <w:szCs w:val="24"/>
        </w:rPr>
        <w:t>A 711 hrsz.-ú ingatlan teljes területének Lke-3 építési övezetbe sorolása.</w:t>
      </w:r>
    </w:p>
    <w:p w14:paraId="7F1F0A73" w14:textId="77777777" w:rsidR="00B16D03" w:rsidRPr="006D779F" w:rsidRDefault="00B16D03" w:rsidP="00B16D03">
      <w:pPr>
        <w:jc w:val="both"/>
        <w:rPr>
          <w:rFonts w:ascii="Arial Narrow" w:hAnsi="Arial Narrow"/>
          <w:bCs/>
          <w:szCs w:val="24"/>
        </w:rPr>
      </w:pPr>
    </w:p>
    <w:p w14:paraId="64E0DA75" w14:textId="77777777" w:rsidR="00F71F5C" w:rsidRDefault="00B16D03" w:rsidP="00F71F5C">
      <w:pPr>
        <w:jc w:val="both"/>
        <w:rPr>
          <w:rFonts w:ascii="Arial Narrow" w:hAnsi="Arial Narrow"/>
          <w:bCs/>
          <w:szCs w:val="24"/>
        </w:rPr>
      </w:pPr>
      <w:r w:rsidRPr="0047719F">
        <w:rPr>
          <w:rFonts w:ascii="Arial Narrow" w:hAnsi="Arial Narrow"/>
          <w:bCs/>
          <w:szCs w:val="24"/>
          <w:u w:val="single"/>
        </w:rPr>
        <w:t>Indoklás:</w:t>
      </w:r>
      <w:r w:rsidRPr="006D779F">
        <w:rPr>
          <w:rFonts w:ascii="Arial Narrow" w:hAnsi="Arial Narrow"/>
          <w:bCs/>
          <w:szCs w:val="24"/>
        </w:rPr>
        <w:t xml:space="preserve"> A 711 hrsz-ú ingatlan a hatályos szabályozási terven két építési övezetben helyezkedik el, Lke-3 és Lf-2 jelű építési övezetekben. A módosítás célja, hogy az ingatlan egy építési övezethez tartozzon.</w:t>
      </w:r>
    </w:p>
    <w:p w14:paraId="21299DF0" w14:textId="77777777" w:rsidR="00F71F5C" w:rsidRPr="00F71F5C" w:rsidRDefault="00F71F5C" w:rsidP="00F71F5C">
      <w:pPr>
        <w:jc w:val="both"/>
        <w:rPr>
          <w:rFonts w:ascii="Arial Narrow" w:hAnsi="Arial Narrow"/>
          <w:bCs/>
          <w:szCs w:val="24"/>
        </w:rPr>
      </w:pPr>
    </w:p>
    <w:p w14:paraId="549CB516" w14:textId="77777777" w:rsidR="00F71F5C" w:rsidRPr="00F71F5C" w:rsidRDefault="00F71F5C" w:rsidP="00B16D03">
      <w:pPr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A terület ortofotón: </w:t>
      </w:r>
    </w:p>
    <w:p w14:paraId="1ADBEFFA" w14:textId="77777777" w:rsidR="00B16D03" w:rsidRPr="006D779F" w:rsidRDefault="00B16D03" w:rsidP="00F71F5C">
      <w:pPr>
        <w:jc w:val="center"/>
        <w:rPr>
          <w:rFonts w:ascii="Arial Narrow" w:hAnsi="Arial Narrow"/>
        </w:rPr>
      </w:pPr>
      <w:r w:rsidRPr="006D779F">
        <w:rPr>
          <w:rFonts w:ascii="Arial Narrow" w:hAnsi="Arial Narrow"/>
          <w:noProof/>
        </w:rPr>
        <w:drawing>
          <wp:inline distT="0" distB="0" distL="0" distR="0" wp14:anchorId="48884374" wp14:editId="2E909468">
            <wp:extent cx="5019675" cy="2491716"/>
            <wp:effectExtent l="19050" t="0" r="9525" b="0"/>
            <wp:docPr id="2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8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49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91FB47" w14:textId="77777777" w:rsidR="00B16D03" w:rsidRPr="006D779F" w:rsidRDefault="00B16D03" w:rsidP="00B16D03">
      <w:pPr>
        <w:rPr>
          <w:rFonts w:ascii="Arial Narrow" w:hAnsi="Arial Narrow"/>
          <w:i/>
          <w:iCs/>
        </w:rPr>
      </w:pPr>
    </w:p>
    <w:p w14:paraId="356181C6" w14:textId="77777777" w:rsidR="00F71F5C" w:rsidRDefault="00F71F5C" w:rsidP="00B16D03">
      <w:pPr>
        <w:rPr>
          <w:rFonts w:ascii="Arial Narrow" w:hAnsi="Arial Narrow"/>
          <w:iCs/>
        </w:rPr>
      </w:pPr>
    </w:p>
    <w:p w14:paraId="78BC5E7F" w14:textId="77777777" w:rsidR="00B16D03" w:rsidRDefault="00B16D03" w:rsidP="00B16D03">
      <w:pPr>
        <w:rPr>
          <w:rFonts w:ascii="Arial Narrow" w:hAnsi="Arial Narrow"/>
          <w:iCs/>
        </w:rPr>
      </w:pPr>
      <w:r w:rsidRPr="006D779F">
        <w:rPr>
          <w:rFonts w:ascii="Arial Narrow" w:hAnsi="Arial Narrow"/>
          <w:iCs/>
        </w:rPr>
        <w:lastRenderedPageBreak/>
        <w:t>Részletek a hatályos szabályozási tervből (zöld körvonallal jelölve az érintett in</w:t>
      </w:r>
      <w:r w:rsidR="00195C06">
        <w:rPr>
          <w:rFonts w:ascii="Arial Narrow" w:hAnsi="Arial Narrow"/>
          <w:iCs/>
        </w:rPr>
        <w:t>ga</w:t>
      </w:r>
      <w:r w:rsidRPr="006D779F">
        <w:rPr>
          <w:rFonts w:ascii="Arial Narrow" w:hAnsi="Arial Narrow"/>
          <w:iCs/>
        </w:rPr>
        <w:t xml:space="preserve">tlan): </w:t>
      </w:r>
    </w:p>
    <w:p w14:paraId="6D822F9C" w14:textId="77777777" w:rsidR="00195C06" w:rsidRPr="006D779F" w:rsidRDefault="00195C06" w:rsidP="00B16D03">
      <w:pPr>
        <w:rPr>
          <w:rFonts w:ascii="Arial Narrow" w:hAnsi="Arial Narrow"/>
          <w:iCs/>
        </w:rPr>
      </w:pPr>
    </w:p>
    <w:p w14:paraId="36696F14" w14:textId="77777777" w:rsidR="00B16D03" w:rsidRPr="006D779F" w:rsidRDefault="00B16D03" w:rsidP="00B16D03">
      <w:pPr>
        <w:rPr>
          <w:rFonts w:ascii="Arial Narrow" w:hAnsi="Arial Narrow"/>
          <w:i/>
          <w:iCs/>
        </w:rPr>
      </w:pPr>
    </w:p>
    <w:p w14:paraId="05D73267" w14:textId="52CB7ED0" w:rsidR="00B16D03" w:rsidRPr="006D779F" w:rsidRDefault="0065411D" w:rsidP="00195C06">
      <w:pPr>
        <w:jc w:val="center"/>
        <w:rPr>
          <w:rFonts w:ascii="Arial Narrow" w:hAnsi="Arial Narrow"/>
          <w:bCs/>
          <w:i/>
        </w:rPr>
      </w:pPr>
      <w:r>
        <w:rPr>
          <w:rFonts w:ascii="Arial Narrow" w:hAnsi="Arial Narrow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9A1665" wp14:editId="74A4011C">
                <wp:simplePos x="0" y="0"/>
                <wp:positionH relativeFrom="column">
                  <wp:posOffset>2938780</wp:posOffset>
                </wp:positionH>
                <wp:positionV relativeFrom="paragraph">
                  <wp:posOffset>2422525</wp:posOffset>
                </wp:positionV>
                <wp:extent cx="762000" cy="238125"/>
                <wp:effectExtent l="19050" t="21590" r="19050" b="26035"/>
                <wp:wrapNone/>
                <wp:docPr id="97922875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2381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10D9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6" type="#_x0000_t32" style="position:absolute;margin-left:231.4pt;margin-top:190.75pt;width:60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" strokecolor="#00b050" strokeweight="3pt">
                <v:shadow color="#4e6128 [1606]" opacity=".5" offset="1pt"/>
              </v:shape>
            </w:pict>
          </mc:Fallback>
        </mc:AlternateContent>
      </w:r>
      <w:r>
        <w:rPr>
          <w:rFonts w:ascii="Arial Narrow" w:hAnsi="Arial Narrow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5A1EDE" wp14:editId="6557F837">
                <wp:simplePos x="0" y="0"/>
                <wp:positionH relativeFrom="column">
                  <wp:posOffset>3395980</wp:posOffset>
                </wp:positionH>
                <wp:positionV relativeFrom="paragraph">
                  <wp:posOffset>965200</wp:posOffset>
                </wp:positionV>
                <wp:extent cx="1085850" cy="333375"/>
                <wp:effectExtent l="19050" t="21590" r="19050" b="26035"/>
                <wp:wrapNone/>
                <wp:docPr id="40639808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0" cy="333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CF976" id="AutoShape 18" o:spid="_x0000_s1026" type="#_x0000_t32" style="position:absolute;margin-left:267.4pt;margin-top:76pt;width:85.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" strokecolor="#00b050" strokeweight="3pt">
                <v:shadow color="#4e6128 [1606]" opacity=".5" offset="1pt"/>
              </v:shape>
            </w:pict>
          </mc:Fallback>
        </mc:AlternateContent>
      </w:r>
      <w:r>
        <w:rPr>
          <w:rFonts w:ascii="Arial Narrow" w:hAnsi="Arial Narrow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5F265B" wp14:editId="04B34711">
                <wp:simplePos x="0" y="0"/>
                <wp:positionH relativeFrom="column">
                  <wp:posOffset>2938780</wp:posOffset>
                </wp:positionH>
                <wp:positionV relativeFrom="paragraph">
                  <wp:posOffset>965200</wp:posOffset>
                </wp:positionV>
                <wp:extent cx="457200" cy="1457325"/>
                <wp:effectExtent l="19050" t="21590" r="19050" b="26035"/>
                <wp:wrapNone/>
                <wp:docPr id="198245726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14573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C9118" id="AutoShape 17" o:spid="_x0000_s1026" type="#_x0000_t32" style="position:absolute;margin-left:231.4pt;margin-top:76pt;width:36pt;height:114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" strokecolor="#00b050" strokeweight="3pt">
                <v:shadow color="#4e6128 [1606]" opacity=".5" offset="1pt"/>
              </v:shape>
            </w:pict>
          </mc:Fallback>
        </mc:AlternateContent>
      </w:r>
      <w:r>
        <w:rPr>
          <w:rFonts w:ascii="Arial Narrow" w:hAnsi="Arial Narrow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4F46A1" wp14:editId="48E848D6">
                <wp:simplePos x="0" y="0"/>
                <wp:positionH relativeFrom="column">
                  <wp:posOffset>3881755</wp:posOffset>
                </wp:positionH>
                <wp:positionV relativeFrom="paragraph">
                  <wp:posOffset>2012950</wp:posOffset>
                </wp:positionV>
                <wp:extent cx="600075" cy="161925"/>
                <wp:effectExtent l="19050" t="21590" r="19050" b="26035"/>
                <wp:wrapNone/>
                <wp:docPr id="81355157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161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EA3B9" id="AutoShape 21" o:spid="_x0000_s1026" type="#_x0000_t32" style="position:absolute;margin-left:305.65pt;margin-top:158.5pt;width:47.25pt;height:1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" strokecolor="#00b050" strokeweight="3pt">
                <v:shadow color="#4e6128 [1606]" opacity=".5" offset="1pt"/>
              </v:shape>
            </w:pict>
          </mc:Fallback>
        </mc:AlternateContent>
      </w:r>
      <w:r>
        <w:rPr>
          <w:rFonts w:ascii="Arial Narrow" w:hAnsi="Arial Narrow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55529A" wp14:editId="25037423">
                <wp:simplePos x="0" y="0"/>
                <wp:positionH relativeFrom="column">
                  <wp:posOffset>3700780</wp:posOffset>
                </wp:positionH>
                <wp:positionV relativeFrom="paragraph">
                  <wp:posOffset>2012950</wp:posOffset>
                </wp:positionV>
                <wp:extent cx="180975" cy="647700"/>
                <wp:effectExtent l="19050" t="21590" r="19050" b="26035"/>
                <wp:wrapNone/>
                <wp:docPr id="71829336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0975" cy="647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C8C1A" id="AutoShape 20" o:spid="_x0000_s1026" type="#_x0000_t32" style="position:absolute;margin-left:291.4pt;margin-top:158.5pt;width:14.25pt;height:51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" strokecolor="#00b050" strokeweight="3pt">
                <v:shadow color="#4e6128 [1606]" opacity=".5" offset="1pt"/>
              </v:shape>
            </w:pict>
          </mc:Fallback>
        </mc:AlternateContent>
      </w:r>
      <w:r w:rsidR="00B16D03" w:rsidRPr="006D779F">
        <w:rPr>
          <w:rFonts w:ascii="Arial Narrow" w:hAnsi="Arial Narrow"/>
          <w:i/>
          <w:iCs/>
          <w:noProof/>
        </w:rPr>
        <w:drawing>
          <wp:inline distT="0" distB="0" distL="0" distR="0" wp14:anchorId="324E95B1" wp14:editId="0BD1868A">
            <wp:extent cx="3219450" cy="3248025"/>
            <wp:effectExtent l="19050" t="0" r="0" b="0"/>
            <wp:docPr id="21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B54E9E" w14:textId="77777777" w:rsidR="00B16D03" w:rsidRDefault="00B16D03" w:rsidP="00EA12BB">
      <w:pPr>
        <w:jc w:val="center"/>
        <w:rPr>
          <w:rFonts w:ascii="Arial Narrow" w:hAnsi="Arial Narrow"/>
          <w:bCs/>
          <w:i/>
        </w:rPr>
      </w:pPr>
      <w:r w:rsidRPr="006D779F">
        <w:rPr>
          <w:rFonts w:ascii="Arial Narrow" w:hAnsi="Arial Narrow"/>
          <w:bCs/>
          <w:i/>
        </w:rPr>
        <w:t>Részlet a szabályozási tervből (</w:t>
      </w:r>
      <w:r>
        <w:rPr>
          <w:rFonts w:ascii="Arial Narrow" w:hAnsi="Arial Narrow"/>
          <w:bCs/>
          <w:i/>
        </w:rPr>
        <w:t>6.</w:t>
      </w:r>
      <w:r w:rsidRPr="006D779F">
        <w:rPr>
          <w:rFonts w:ascii="Arial Narrow" w:hAnsi="Arial Narrow"/>
          <w:bCs/>
          <w:i/>
        </w:rPr>
        <w:t xml:space="preserve"> szelvény)</w:t>
      </w:r>
    </w:p>
    <w:p w14:paraId="6595DBE3" w14:textId="77777777" w:rsidR="00F71F5C" w:rsidRPr="006D779F" w:rsidRDefault="00F71F5C" w:rsidP="00EA12BB">
      <w:pPr>
        <w:jc w:val="center"/>
        <w:rPr>
          <w:rFonts w:ascii="Arial Narrow" w:hAnsi="Arial Narrow"/>
          <w:bCs/>
          <w:i/>
        </w:rPr>
      </w:pPr>
    </w:p>
    <w:p w14:paraId="41218129" w14:textId="77777777" w:rsidR="00B16D03" w:rsidRPr="006D779F" w:rsidRDefault="00B16D03" w:rsidP="00B16D03">
      <w:pPr>
        <w:rPr>
          <w:rFonts w:ascii="Arial Narrow" w:hAnsi="Arial Narrow"/>
          <w:i/>
          <w:iCs/>
        </w:rPr>
      </w:pPr>
    </w:p>
    <w:p w14:paraId="3D64D8BD" w14:textId="34516942" w:rsidR="00B16D03" w:rsidRPr="006D779F" w:rsidRDefault="0065411D" w:rsidP="00195C06">
      <w:pPr>
        <w:jc w:val="center"/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230A71" wp14:editId="153BDB1B">
                <wp:simplePos x="0" y="0"/>
                <wp:positionH relativeFrom="column">
                  <wp:posOffset>1157605</wp:posOffset>
                </wp:positionH>
                <wp:positionV relativeFrom="paragraph">
                  <wp:posOffset>1976755</wp:posOffset>
                </wp:positionV>
                <wp:extent cx="790575" cy="238125"/>
                <wp:effectExtent l="19050" t="24130" r="19050" b="23495"/>
                <wp:wrapNone/>
                <wp:docPr id="116280862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90575" cy="2381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3195D" id="AutoShape 14" o:spid="_x0000_s1026" type="#_x0000_t32" style="position:absolute;margin-left:91.15pt;margin-top:155.65pt;width:62.25pt;height:18.7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" strokecolor="#00b050" strokeweight="3pt">
                <v:shadow color="#4e6128 [1606]" opacity=".5" offset="1pt"/>
              </v:shape>
            </w:pict>
          </mc:Fallback>
        </mc:AlternateContent>
      </w:r>
      <w:r>
        <w:rPr>
          <w:rFonts w:ascii="Arial Narrow" w:hAnsi="Arial Narrow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544E44" wp14:editId="2411A8D3">
                <wp:simplePos x="0" y="0"/>
                <wp:positionH relativeFrom="column">
                  <wp:posOffset>1948180</wp:posOffset>
                </wp:positionH>
                <wp:positionV relativeFrom="paragraph">
                  <wp:posOffset>1586230</wp:posOffset>
                </wp:positionV>
                <wp:extent cx="247650" cy="628650"/>
                <wp:effectExtent l="19050" t="24130" r="19050" b="23495"/>
                <wp:wrapNone/>
                <wp:docPr id="15757041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6286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0AB9A" id="AutoShape 13" o:spid="_x0000_s1026" type="#_x0000_t32" style="position:absolute;margin-left:153.4pt;margin-top:124.9pt;width:19.5pt;height:49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" strokecolor="#00b050" strokeweight="3pt">
                <v:shadow color="#4e6128 [1606]" opacity=".5" offset="1pt"/>
              </v:shape>
            </w:pict>
          </mc:Fallback>
        </mc:AlternateContent>
      </w:r>
      <w:r>
        <w:rPr>
          <w:rFonts w:ascii="Arial Narrow" w:hAnsi="Arial Narrow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4B6FE7" wp14:editId="6449C7BF">
                <wp:simplePos x="0" y="0"/>
                <wp:positionH relativeFrom="column">
                  <wp:posOffset>833755</wp:posOffset>
                </wp:positionH>
                <wp:positionV relativeFrom="paragraph">
                  <wp:posOffset>1148080</wp:posOffset>
                </wp:positionV>
                <wp:extent cx="1362075" cy="438150"/>
                <wp:effectExtent l="19050" t="24130" r="19050" b="23495"/>
                <wp:wrapNone/>
                <wp:docPr id="210545778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2075" cy="4381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7E761" id="AutoShape 12" o:spid="_x0000_s1026" type="#_x0000_t32" style="position:absolute;margin-left:65.65pt;margin-top:90.4pt;width:107.25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" strokecolor="#00b050" strokeweight="3pt">
                <v:shadow color="#4e6128 [1606]" opacity=".5" offset="1pt"/>
              </v:shape>
            </w:pict>
          </mc:Fallback>
        </mc:AlternateContent>
      </w:r>
      <w:r>
        <w:rPr>
          <w:rFonts w:ascii="Arial Narrow" w:hAnsi="Arial Narrow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10DA0C" wp14:editId="6B1C0240">
                <wp:simplePos x="0" y="0"/>
                <wp:positionH relativeFrom="column">
                  <wp:posOffset>833755</wp:posOffset>
                </wp:positionH>
                <wp:positionV relativeFrom="paragraph">
                  <wp:posOffset>2414905</wp:posOffset>
                </wp:positionV>
                <wp:extent cx="180975" cy="47625"/>
                <wp:effectExtent l="19050" t="24130" r="19050" b="23495"/>
                <wp:wrapNone/>
                <wp:docPr id="142691295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0975" cy="476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52A5F" id="AutoShape 16" o:spid="_x0000_s1026" type="#_x0000_t32" style="position:absolute;margin-left:65.65pt;margin-top:190.15pt;width:14.25pt;height:3.7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" strokecolor="#00b050" strokeweight="3pt">
                <v:shadow color="#4e6128 [1606]" opacity=".5" offset="1pt"/>
              </v:shape>
            </w:pict>
          </mc:Fallback>
        </mc:AlternateContent>
      </w:r>
      <w:r>
        <w:rPr>
          <w:rFonts w:ascii="Arial Narrow" w:hAnsi="Arial Narrow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89ABC3" wp14:editId="20B5F6B1">
                <wp:simplePos x="0" y="0"/>
                <wp:positionH relativeFrom="column">
                  <wp:posOffset>1014730</wp:posOffset>
                </wp:positionH>
                <wp:positionV relativeFrom="paragraph">
                  <wp:posOffset>1976755</wp:posOffset>
                </wp:positionV>
                <wp:extent cx="142875" cy="485775"/>
                <wp:effectExtent l="19050" t="24130" r="19050" b="23495"/>
                <wp:wrapNone/>
                <wp:docPr id="171411639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4857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FB6FB" id="AutoShape 15" o:spid="_x0000_s1026" type="#_x0000_t32" style="position:absolute;margin-left:79.9pt;margin-top:155.65pt;width:11.25pt;height:38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" strokecolor="#00b050" strokeweight="3pt">
                <v:shadow color="#4e6128 [1606]" opacity=".5" offset="1pt"/>
              </v:shape>
            </w:pict>
          </mc:Fallback>
        </mc:AlternateContent>
      </w:r>
      <w:r w:rsidR="00B16D03" w:rsidRPr="006D779F">
        <w:rPr>
          <w:rFonts w:ascii="Arial Narrow" w:hAnsi="Arial Narrow"/>
          <w:i/>
          <w:iCs/>
          <w:noProof/>
        </w:rPr>
        <w:drawing>
          <wp:inline distT="0" distB="0" distL="0" distR="0" wp14:anchorId="268F5AE4" wp14:editId="649EAAD4">
            <wp:extent cx="4086225" cy="3228975"/>
            <wp:effectExtent l="19050" t="0" r="9525" b="0"/>
            <wp:docPr id="22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0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DB9224" w14:textId="77777777" w:rsidR="00B16D03" w:rsidRPr="006D779F" w:rsidRDefault="00B16D03" w:rsidP="00195C06">
      <w:pPr>
        <w:jc w:val="center"/>
        <w:rPr>
          <w:rFonts w:ascii="Arial Narrow" w:hAnsi="Arial Narrow"/>
          <w:bCs/>
          <w:i/>
        </w:rPr>
      </w:pPr>
      <w:r w:rsidRPr="006D779F">
        <w:rPr>
          <w:rFonts w:ascii="Arial Narrow" w:hAnsi="Arial Narrow"/>
          <w:bCs/>
          <w:i/>
        </w:rPr>
        <w:t>Részlet a szabályozási tervből (7. szelvény)</w:t>
      </w:r>
    </w:p>
    <w:p w14:paraId="628253DB" w14:textId="77777777" w:rsidR="00B16D03" w:rsidRPr="006D779F" w:rsidRDefault="00B16D03" w:rsidP="00B16D03">
      <w:pPr>
        <w:rPr>
          <w:rFonts w:ascii="Arial Narrow" w:hAnsi="Arial Narrow"/>
          <w:i/>
          <w:iCs/>
        </w:rPr>
      </w:pPr>
    </w:p>
    <w:p w14:paraId="3CD7DE29" w14:textId="77777777" w:rsidR="00F71F5C" w:rsidRDefault="00F71F5C">
      <w:pPr>
        <w:spacing w:after="200" w:line="276" w:lineRule="auto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br w:type="page"/>
      </w:r>
    </w:p>
    <w:p w14:paraId="4072B06C" w14:textId="77777777" w:rsidR="00195C06" w:rsidRPr="006D779F" w:rsidRDefault="00EA12BB" w:rsidP="00195C06">
      <w:p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lastRenderedPageBreak/>
        <w:t>4</w:t>
      </w:r>
      <w:r w:rsidR="00195C06" w:rsidRPr="006D779F">
        <w:rPr>
          <w:rFonts w:ascii="Arial Narrow" w:hAnsi="Arial Narrow"/>
          <w:b/>
          <w:bCs/>
        </w:rPr>
        <w:t xml:space="preserve">. Tokod, </w:t>
      </w:r>
      <w:r w:rsidR="00E6366A">
        <w:rPr>
          <w:rFonts w:ascii="Arial Narrow" w:hAnsi="Arial Narrow"/>
          <w:b/>
          <w:bCs/>
        </w:rPr>
        <w:t>5933/3</w:t>
      </w:r>
      <w:r w:rsidR="00195C06" w:rsidRPr="006D779F">
        <w:rPr>
          <w:rFonts w:ascii="Arial Narrow" w:hAnsi="Arial Narrow"/>
          <w:b/>
          <w:bCs/>
        </w:rPr>
        <w:t xml:space="preserve"> hrsz.-ú ingatlan által érintett telektömb</w:t>
      </w:r>
    </w:p>
    <w:p w14:paraId="0AE6FDCC" w14:textId="77777777" w:rsidR="00EA12BB" w:rsidRDefault="00EA12BB" w:rsidP="00EA12BB">
      <w:pPr>
        <w:jc w:val="both"/>
        <w:rPr>
          <w:rFonts w:ascii="Arial Narrow" w:hAnsi="Arial Narrow"/>
          <w:b/>
          <w:bCs/>
        </w:rPr>
      </w:pPr>
    </w:p>
    <w:p w14:paraId="5AA3376D" w14:textId="77777777" w:rsidR="00EA12BB" w:rsidRDefault="00195C06" w:rsidP="00EA12BB">
      <w:pPr>
        <w:jc w:val="both"/>
        <w:rPr>
          <w:rFonts w:ascii="Arial Narrow" w:hAnsi="Arial Narrow"/>
          <w:bCs/>
          <w:szCs w:val="24"/>
        </w:rPr>
      </w:pPr>
      <w:r w:rsidRPr="0047719F">
        <w:rPr>
          <w:rFonts w:ascii="Arial Narrow" w:hAnsi="Arial Narrow"/>
          <w:bCs/>
          <w:szCs w:val="24"/>
          <w:u w:val="single"/>
        </w:rPr>
        <w:t>Tervezési feladat:</w:t>
      </w:r>
      <w:r w:rsidRPr="006D779F">
        <w:rPr>
          <w:rFonts w:ascii="Arial Narrow" w:hAnsi="Arial Narrow"/>
          <w:bCs/>
          <w:szCs w:val="24"/>
        </w:rPr>
        <w:t xml:space="preserve"> </w:t>
      </w:r>
      <w:r w:rsidR="00EB75AC">
        <w:rPr>
          <w:rFonts w:ascii="Arial Narrow" w:hAnsi="Arial Narrow"/>
          <w:bCs/>
          <w:szCs w:val="24"/>
        </w:rPr>
        <w:t>A K-id jelű építési övezet a kialakítható legkisebb építési telek területének csökkentése K/5000 m</w:t>
      </w:r>
      <w:r w:rsidR="00EB75AC" w:rsidRPr="00EB75AC">
        <w:rPr>
          <w:rFonts w:ascii="Arial Narrow" w:hAnsi="Arial Narrow"/>
          <w:bCs/>
          <w:szCs w:val="24"/>
          <w:vertAlign w:val="superscript"/>
        </w:rPr>
        <w:t>2</w:t>
      </w:r>
      <w:r w:rsidR="00EB75AC">
        <w:rPr>
          <w:rFonts w:ascii="Arial Narrow" w:hAnsi="Arial Narrow"/>
          <w:bCs/>
          <w:szCs w:val="24"/>
        </w:rPr>
        <w:t>-ről K/2000 m</w:t>
      </w:r>
      <w:r w:rsidR="00EB75AC" w:rsidRPr="00EB75AC">
        <w:rPr>
          <w:rFonts w:ascii="Arial Narrow" w:hAnsi="Arial Narrow"/>
          <w:bCs/>
          <w:szCs w:val="24"/>
          <w:vertAlign w:val="superscript"/>
        </w:rPr>
        <w:t>2</w:t>
      </w:r>
      <w:r w:rsidR="00EB75AC">
        <w:rPr>
          <w:rFonts w:ascii="Arial Narrow" w:hAnsi="Arial Narrow"/>
          <w:bCs/>
          <w:szCs w:val="24"/>
        </w:rPr>
        <w:t>-re.</w:t>
      </w:r>
    </w:p>
    <w:p w14:paraId="429232E7" w14:textId="77777777" w:rsidR="008F5046" w:rsidRPr="006D779F" w:rsidRDefault="008F5046" w:rsidP="00195C06">
      <w:pPr>
        <w:jc w:val="both"/>
        <w:rPr>
          <w:rFonts w:ascii="Arial Narrow" w:hAnsi="Arial Narrow"/>
          <w:bCs/>
          <w:szCs w:val="24"/>
        </w:rPr>
      </w:pPr>
    </w:p>
    <w:p w14:paraId="7DB7ADBE" w14:textId="77777777" w:rsidR="00F71F5C" w:rsidRDefault="00195C06" w:rsidP="00195C06">
      <w:pPr>
        <w:jc w:val="both"/>
        <w:rPr>
          <w:rFonts w:ascii="Arial Narrow" w:hAnsi="Arial Narrow"/>
          <w:bCs/>
          <w:szCs w:val="24"/>
        </w:rPr>
      </w:pPr>
      <w:r w:rsidRPr="0047719F">
        <w:rPr>
          <w:rFonts w:ascii="Arial Narrow" w:hAnsi="Arial Narrow"/>
          <w:bCs/>
          <w:szCs w:val="24"/>
          <w:u w:val="single"/>
        </w:rPr>
        <w:t>Indoklás:</w:t>
      </w:r>
      <w:r w:rsidR="00EB75AC">
        <w:rPr>
          <w:rFonts w:ascii="Arial Narrow" w:hAnsi="Arial Narrow"/>
          <w:bCs/>
          <w:szCs w:val="24"/>
        </w:rPr>
        <w:t xml:space="preserve"> </w:t>
      </w:r>
      <w:r w:rsidR="00EB75AC" w:rsidRPr="00B620D5">
        <w:rPr>
          <w:rFonts w:ascii="Arial Narrow" w:hAnsi="Arial Narrow"/>
          <w:bCs/>
          <w:szCs w:val="24"/>
        </w:rPr>
        <w:t>Az 5933/3 hrsz</w:t>
      </w:r>
      <w:r w:rsidR="00EB75AC">
        <w:rPr>
          <w:rFonts w:ascii="Arial Narrow" w:hAnsi="Arial Narrow"/>
          <w:bCs/>
          <w:szCs w:val="24"/>
        </w:rPr>
        <w:t>.-ú ingatlan a hatályos szabályozási terven</w:t>
      </w:r>
      <w:r w:rsidR="00EB75AC" w:rsidRPr="00B620D5">
        <w:rPr>
          <w:rFonts w:ascii="Arial Narrow" w:hAnsi="Arial Narrow"/>
          <w:bCs/>
          <w:szCs w:val="24"/>
        </w:rPr>
        <w:t xml:space="preserve"> K-id építési övezet</w:t>
      </w:r>
      <w:r w:rsidR="00EB75AC">
        <w:rPr>
          <w:rFonts w:ascii="Arial Narrow" w:hAnsi="Arial Narrow"/>
          <w:bCs/>
          <w:szCs w:val="24"/>
        </w:rPr>
        <w:t>be tartozik. A jelenlegi telekhatár egy, az ingatlanon található épületen megy keresztül. Ennek feloldására telekalakítás</w:t>
      </w:r>
      <w:r w:rsidR="00F64700">
        <w:rPr>
          <w:rFonts w:ascii="Arial Narrow" w:hAnsi="Arial Narrow"/>
          <w:bCs/>
          <w:szCs w:val="24"/>
        </w:rPr>
        <w:t xml:space="preserve">i eljárást </w:t>
      </w:r>
      <w:r w:rsidR="00EB75AC">
        <w:rPr>
          <w:rFonts w:ascii="Arial Narrow" w:hAnsi="Arial Narrow"/>
          <w:bCs/>
          <w:szCs w:val="24"/>
        </w:rPr>
        <w:t>kezdeményeztek</w:t>
      </w:r>
      <w:r w:rsidR="00F64700">
        <w:rPr>
          <w:rFonts w:ascii="Arial Narrow" w:hAnsi="Arial Narrow"/>
          <w:bCs/>
          <w:szCs w:val="24"/>
        </w:rPr>
        <w:t xml:space="preserve"> a szabályozási terven jelölt övezethatárnak megfelelően</w:t>
      </w:r>
      <w:r w:rsidR="00EB75AC">
        <w:rPr>
          <w:rFonts w:ascii="Arial Narrow" w:hAnsi="Arial Narrow"/>
          <w:bCs/>
          <w:szCs w:val="24"/>
        </w:rPr>
        <w:t xml:space="preserve">, </w:t>
      </w:r>
      <w:r w:rsidR="00F64700">
        <w:rPr>
          <w:rFonts w:ascii="Arial Narrow" w:hAnsi="Arial Narrow"/>
          <w:bCs/>
          <w:szCs w:val="24"/>
        </w:rPr>
        <w:t xml:space="preserve">viszont a szükséges telekalakítás </w:t>
      </w:r>
      <w:r w:rsidR="00EB75AC">
        <w:rPr>
          <w:rFonts w:ascii="Arial Narrow" w:hAnsi="Arial Narrow"/>
          <w:bCs/>
          <w:szCs w:val="24"/>
        </w:rPr>
        <w:t>nem lehetséges, mert az övezeti előírások szerint a kialakítható legkisebb építési telek mérete 5000 m</w:t>
      </w:r>
      <w:r w:rsidR="00EB75AC" w:rsidRPr="00EB75AC">
        <w:rPr>
          <w:rFonts w:ascii="Arial Narrow" w:hAnsi="Arial Narrow"/>
          <w:bCs/>
          <w:szCs w:val="24"/>
          <w:vertAlign w:val="superscript"/>
        </w:rPr>
        <w:t>2</w:t>
      </w:r>
      <w:r w:rsidR="00F64700">
        <w:rPr>
          <w:rFonts w:ascii="Arial Narrow" w:hAnsi="Arial Narrow"/>
          <w:bCs/>
          <w:szCs w:val="24"/>
        </w:rPr>
        <w:t xml:space="preserve">, </w:t>
      </w:r>
      <w:r w:rsidR="00EB75AC">
        <w:rPr>
          <w:rFonts w:ascii="Arial Narrow" w:hAnsi="Arial Narrow"/>
          <w:bCs/>
          <w:szCs w:val="24"/>
        </w:rPr>
        <w:t>ugyanakkor a</w:t>
      </w:r>
      <w:r w:rsidR="00F64700">
        <w:rPr>
          <w:rFonts w:ascii="Arial Narrow" w:hAnsi="Arial Narrow"/>
          <w:bCs/>
          <w:szCs w:val="24"/>
        </w:rPr>
        <w:t>z 5933/3 hrsz.-ú telek mérete a telekalakítás után is csak kicsivel több, mint 2000 m</w:t>
      </w:r>
      <w:r w:rsidR="00F64700" w:rsidRPr="00F64700">
        <w:rPr>
          <w:rFonts w:ascii="Arial Narrow" w:hAnsi="Arial Narrow"/>
          <w:bCs/>
          <w:szCs w:val="24"/>
          <w:vertAlign w:val="superscript"/>
        </w:rPr>
        <w:t>2</w:t>
      </w:r>
      <w:r w:rsidR="00F64700">
        <w:rPr>
          <w:rFonts w:ascii="Arial Narrow" w:hAnsi="Arial Narrow"/>
          <w:bCs/>
          <w:szCs w:val="24"/>
        </w:rPr>
        <w:t xml:space="preserve">.  </w:t>
      </w:r>
    </w:p>
    <w:p w14:paraId="0A914C76" w14:textId="77777777" w:rsidR="00F71F5C" w:rsidRDefault="00F71F5C" w:rsidP="00195C06">
      <w:pPr>
        <w:jc w:val="both"/>
        <w:rPr>
          <w:rFonts w:ascii="Arial Narrow" w:hAnsi="Arial Narrow"/>
          <w:bCs/>
          <w:szCs w:val="24"/>
        </w:rPr>
      </w:pPr>
    </w:p>
    <w:p w14:paraId="032EF6DB" w14:textId="77777777" w:rsidR="00F71F5C" w:rsidRPr="00F71F5C" w:rsidRDefault="00F71F5C" w:rsidP="00F71F5C">
      <w:pPr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A terület ortofotón: </w:t>
      </w:r>
    </w:p>
    <w:p w14:paraId="3BC0D493" w14:textId="77777777" w:rsidR="00F71F5C" w:rsidRPr="00F71F5C" w:rsidRDefault="00F71F5C" w:rsidP="00195C06">
      <w:pPr>
        <w:jc w:val="both"/>
        <w:rPr>
          <w:rFonts w:ascii="Arial Narrow" w:hAnsi="Arial Narrow"/>
          <w:bCs/>
          <w:szCs w:val="24"/>
        </w:rPr>
      </w:pPr>
    </w:p>
    <w:p w14:paraId="6FA7DAE7" w14:textId="77777777" w:rsidR="008F5046" w:rsidRDefault="008F5046" w:rsidP="00F71F5C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noProof/>
        </w:rPr>
        <w:drawing>
          <wp:inline distT="0" distB="0" distL="0" distR="0" wp14:anchorId="360C643A" wp14:editId="146DDD6A">
            <wp:extent cx="4191000" cy="2768303"/>
            <wp:effectExtent l="19050" t="0" r="0" b="0"/>
            <wp:docPr id="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555" cy="276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85B60C" w14:textId="77777777" w:rsidR="008F5046" w:rsidRDefault="008F5046" w:rsidP="00195C06">
      <w:pPr>
        <w:jc w:val="both"/>
        <w:rPr>
          <w:rFonts w:ascii="Arial Narrow" w:hAnsi="Arial Narrow"/>
          <w:b/>
          <w:bCs/>
        </w:rPr>
      </w:pPr>
    </w:p>
    <w:p w14:paraId="45A5B404" w14:textId="77777777" w:rsidR="008F5046" w:rsidRDefault="008F5046" w:rsidP="00195C06">
      <w:pPr>
        <w:jc w:val="both"/>
        <w:rPr>
          <w:rFonts w:ascii="Arial Narrow" w:hAnsi="Arial Narrow"/>
          <w:b/>
          <w:bCs/>
        </w:rPr>
      </w:pPr>
    </w:p>
    <w:p w14:paraId="00F7C623" w14:textId="77777777" w:rsidR="008F5046" w:rsidRDefault="00F71F5C" w:rsidP="00195C06">
      <w:pPr>
        <w:jc w:val="both"/>
        <w:rPr>
          <w:rFonts w:ascii="Arial Narrow" w:hAnsi="Arial Narrow"/>
          <w:b/>
          <w:bCs/>
        </w:rPr>
      </w:pPr>
      <w:r w:rsidRPr="006D779F">
        <w:rPr>
          <w:rFonts w:ascii="Arial Narrow" w:hAnsi="Arial Narrow"/>
          <w:iCs/>
        </w:rPr>
        <w:t>Részlet a hatályos szabályozási tervből</w:t>
      </w:r>
      <w:r w:rsidR="000D4FF1">
        <w:rPr>
          <w:rFonts w:ascii="Arial Narrow" w:hAnsi="Arial Narrow"/>
          <w:iCs/>
        </w:rPr>
        <w:t xml:space="preserve"> (8.szelvény)</w:t>
      </w:r>
      <w:r>
        <w:rPr>
          <w:rFonts w:ascii="Arial Narrow" w:hAnsi="Arial Narrow"/>
          <w:iCs/>
        </w:rPr>
        <w:t>:</w:t>
      </w:r>
    </w:p>
    <w:p w14:paraId="3C78E789" w14:textId="77777777" w:rsidR="008F5046" w:rsidRDefault="008F5046" w:rsidP="00F71F5C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noProof/>
        </w:rPr>
        <w:drawing>
          <wp:inline distT="0" distB="0" distL="0" distR="0" wp14:anchorId="55D3E4E7" wp14:editId="3D015101">
            <wp:extent cx="4453890" cy="2924175"/>
            <wp:effectExtent l="19050" t="0" r="381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3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573CCE" w14:textId="77777777" w:rsidR="000D4FF1" w:rsidRDefault="000D4FF1" w:rsidP="00F71F5C">
      <w:pPr>
        <w:jc w:val="both"/>
        <w:rPr>
          <w:rFonts w:ascii="Arial Narrow" w:hAnsi="Arial Narrow"/>
          <w:bCs/>
          <w:i/>
        </w:rPr>
      </w:pPr>
    </w:p>
    <w:p w14:paraId="7EC45518" w14:textId="77777777" w:rsidR="00F71F5C" w:rsidRPr="006D779F" w:rsidRDefault="00F71F5C" w:rsidP="00F71F5C">
      <w:p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lastRenderedPageBreak/>
        <w:t>5</w:t>
      </w:r>
      <w:r w:rsidRPr="006D779F">
        <w:rPr>
          <w:rFonts w:ascii="Arial Narrow" w:hAnsi="Arial Narrow"/>
          <w:b/>
          <w:bCs/>
        </w:rPr>
        <w:t xml:space="preserve">. </w:t>
      </w:r>
      <w:r w:rsidR="003824F6">
        <w:rPr>
          <w:rFonts w:ascii="Arial Narrow" w:hAnsi="Arial Narrow"/>
          <w:b/>
          <w:bCs/>
        </w:rPr>
        <w:t>A</w:t>
      </w:r>
      <w:r w:rsidRPr="006D779F">
        <w:rPr>
          <w:rFonts w:ascii="Arial Narrow" w:hAnsi="Arial Narrow"/>
          <w:b/>
          <w:bCs/>
        </w:rPr>
        <w:t xml:space="preserve"> </w:t>
      </w:r>
      <w:r>
        <w:rPr>
          <w:rFonts w:ascii="Arial Narrow" w:hAnsi="Arial Narrow"/>
          <w:b/>
          <w:bCs/>
        </w:rPr>
        <w:t>362/6</w:t>
      </w:r>
      <w:r w:rsidRPr="006D779F">
        <w:rPr>
          <w:rFonts w:ascii="Arial Narrow" w:hAnsi="Arial Narrow"/>
          <w:b/>
          <w:bCs/>
        </w:rPr>
        <w:t xml:space="preserve"> hrsz.-ú ingatlan által érintett telektömb</w:t>
      </w:r>
    </w:p>
    <w:p w14:paraId="4D0164A4" w14:textId="77777777" w:rsidR="00F71F5C" w:rsidRDefault="00F71F5C" w:rsidP="00F71F5C">
      <w:pPr>
        <w:jc w:val="both"/>
        <w:rPr>
          <w:rFonts w:ascii="Arial Narrow" w:hAnsi="Arial Narrow"/>
          <w:b/>
          <w:bCs/>
        </w:rPr>
      </w:pPr>
    </w:p>
    <w:p w14:paraId="497EC936" w14:textId="77777777" w:rsidR="00F71F5C" w:rsidRDefault="00F71F5C" w:rsidP="00F71F5C">
      <w:pPr>
        <w:jc w:val="both"/>
        <w:rPr>
          <w:rFonts w:ascii="Arial Narrow" w:hAnsi="Arial Narrow"/>
          <w:bCs/>
          <w:szCs w:val="24"/>
        </w:rPr>
      </w:pPr>
      <w:r w:rsidRPr="0047719F">
        <w:rPr>
          <w:rFonts w:ascii="Arial Narrow" w:hAnsi="Arial Narrow"/>
          <w:bCs/>
          <w:szCs w:val="24"/>
          <w:u w:val="single"/>
        </w:rPr>
        <w:t>Tervezési feladat:</w:t>
      </w:r>
      <w:r w:rsidRPr="006D779F">
        <w:rPr>
          <w:rFonts w:ascii="Arial Narrow" w:hAnsi="Arial Narrow"/>
          <w:bCs/>
          <w:szCs w:val="24"/>
        </w:rPr>
        <w:t xml:space="preserve"> </w:t>
      </w:r>
      <w:r w:rsidRPr="00F71F5C">
        <w:rPr>
          <w:rFonts w:ascii="Arial Narrow" w:hAnsi="Arial Narrow"/>
          <w:bCs/>
          <w:szCs w:val="24"/>
        </w:rPr>
        <w:t>362/6 hrsz</w:t>
      </w:r>
      <w:r w:rsidR="003824F6">
        <w:rPr>
          <w:rFonts w:ascii="Arial Narrow" w:hAnsi="Arial Narrow"/>
          <w:bCs/>
          <w:szCs w:val="24"/>
        </w:rPr>
        <w:t>.-ú ingatlan</w:t>
      </w:r>
      <w:r w:rsidRPr="00F71F5C">
        <w:rPr>
          <w:rFonts w:ascii="Arial Narrow" w:hAnsi="Arial Narrow"/>
          <w:bCs/>
          <w:szCs w:val="24"/>
        </w:rPr>
        <w:t xml:space="preserve"> Zkk (zöldterület közkert)</w:t>
      </w:r>
      <w:r w:rsidR="003824F6">
        <w:rPr>
          <w:rFonts w:ascii="Arial Narrow" w:hAnsi="Arial Narrow"/>
          <w:bCs/>
          <w:szCs w:val="24"/>
        </w:rPr>
        <w:t xml:space="preserve"> övezetből</w:t>
      </w:r>
      <w:r w:rsidRPr="00F71F5C">
        <w:rPr>
          <w:rFonts w:ascii="Arial Narrow" w:hAnsi="Arial Narrow"/>
          <w:bCs/>
          <w:szCs w:val="24"/>
        </w:rPr>
        <w:t xml:space="preserve"> Különleges beépítésre nem szánt közlekedési-gazdasági célú területbe történő átsorolás.</w:t>
      </w:r>
    </w:p>
    <w:p w14:paraId="1FF9EA18" w14:textId="77777777" w:rsidR="00254E7D" w:rsidRDefault="00254E7D" w:rsidP="00F71F5C">
      <w:pPr>
        <w:jc w:val="both"/>
        <w:rPr>
          <w:rFonts w:ascii="Arial Narrow" w:hAnsi="Arial Narrow"/>
          <w:bCs/>
          <w:szCs w:val="24"/>
        </w:rPr>
      </w:pPr>
    </w:p>
    <w:p w14:paraId="51966D84" w14:textId="77777777" w:rsidR="00254E7D" w:rsidRDefault="00254E7D" w:rsidP="00F71F5C">
      <w:pPr>
        <w:jc w:val="both"/>
        <w:rPr>
          <w:rFonts w:ascii="Arial Narrow" w:hAnsi="Arial Narrow"/>
          <w:bCs/>
          <w:szCs w:val="24"/>
        </w:rPr>
      </w:pPr>
      <w:r>
        <w:rPr>
          <w:rFonts w:ascii="Arial Narrow" w:hAnsi="Arial Narrow"/>
          <w:bCs/>
          <w:szCs w:val="24"/>
        </w:rPr>
        <w:t>A terület ortofotón:</w:t>
      </w:r>
    </w:p>
    <w:p w14:paraId="12F42FC8" w14:textId="77777777" w:rsidR="00254E7D" w:rsidRDefault="00254E7D" w:rsidP="00F71F5C">
      <w:pPr>
        <w:jc w:val="both"/>
        <w:rPr>
          <w:rFonts w:ascii="Arial Narrow" w:hAnsi="Arial Narrow"/>
          <w:bCs/>
          <w:szCs w:val="24"/>
        </w:rPr>
      </w:pPr>
    </w:p>
    <w:p w14:paraId="3CD9C26E" w14:textId="77777777" w:rsidR="00254E7D" w:rsidRDefault="00254E7D" w:rsidP="00F71F5C">
      <w:pPr>
        <w:jc w:val="both"/>
        <w:rPr>
          <w:rFonts w:ascii="Arial Narrow" w:hAnsi="Arial Narrow"/>
          <w:bCs/>
          <w:szCs w:val="24"/>
        </w:rPr>
      </w:pPr>
      <w:r>
        <w:rPr>
          <w:rFonts w:ascii="Arial Narrow" w:hAnsi="Arial Narrow"/>
          <w:bCs/>
          <w:noProof/>
          <w:szCs w:val="24"/>
        </w:rPr>
        <w:drawing>
          <wp:inline distT="0" distB="0" distL="0" distR="0" wp14:anchorId="768D5A18" wp14:editId="27C6368B">
            <wp:extent cx="5760720" cy="2347883"/>
            <wp:effectExtent l="1905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04C756" w14:textId="77777777" w:rsidR="00254E7D" w:rsidRDefault="00254E7D" w:rsidP="00F71F5C">
      <w:pPr>
        <w:jc w:val="both"/>
        <w:rPr>
          <w:rFonts w:ascii="Arial Narrow" w:hAnsi="Arial Narrow"/>
          <w:bCs/>
          <w:szCs w:val="24"/>
        </w:rPr>
      </w:pPr>
    </w:p>
    <w:p w14:paraId="175FEBC3" w14:textId="77777777" w:rsidR="00F71F5C" w:rsidRPr="00F71F5C" w:rsidRDefault="00F71F5C" w:rsidP="00F71F5C">
      <w:pPr>
        <w:jc w:val="both"/>
        <w:rPr>
          <w:rFonts w:ascii="Arial Narrow" w:hAnsi="Arial Narrow"/>
          <w:bCs/>
          <w:szCs w:val="24"/>
        </w:rPr>
      </w:pPr>
    </w:p>
    <w:p w14:paraId="55E4502F" w14:textId="77777777" w:rsidR="00254E7D" w:rsidRDefault="00F71F5C" w:rsidP="00F71F5C">
      <w:pPr>
        <w:jc w:val="both"/>
        <w:rPr>
          <w:rFonts w:ascii="Arial Narrow" w:hAnsi="Arial Narrow"/>
          <w:bCs/>
          <w:szCs w:val="24"/>
        </w:rPr>
      </w:pPr>
      <w:r w:rsidRPr="0047719F">
        <w:rPr>
          <w:rFonts w:ascii="Arial Narrow" w:hAnsi="Arial Narrow"/>
          <w:bCs/>
          <w:szCs w:val="24"/>
          <w:u w:val="single"/>
        </w:rPr>
        <w:t>Indoklás:</w:t>
      </w:r>
      <w:r w:rsidR="003824F6">
        <w:rPr>
          <w:rFonts w:ascii="Arial Narrow" w:hAnsi="Arial Narrow"/>
          <w:bCs/>
          <w:szCs w:val="24"/>
        </w:rPr>
        <w:t xml:space="preserve"> </w:t>
      </w:r>
      <w:r w:rsidR="00254E7D" w:rsidRPr="00254E7D">
        <w:rPr>
          <w:rFonts w:ascii="Arial Narrow" w:hAnsi="Arial Narrow"/>
          <w:bCs/>
          <w:szCs w:val="24"/>
        </w:rPr>
        <w:t>A terület jelenleg</w:t>
      </w:r>
      <w:r w:rsidR="00254E7D">
        <w:rPr>
          <w:rFonts w:ascii="Arial Narrow" w:hAnsi="Arial Narrow"/>
          <w:bCs/>
          <w:szCs w:val="24"/>
        </w:rPr>
        <w:t xml:space="preserve"> zöldterület, bár</w:t>
      </w:r>
      <w:r w:rsidR="00254E7D" w:rsidRPr="00254E7D">
        <w:rPr>
          <w:rFonts w:ascii="Arial Narrow" w:hAnsi="Arial Narrow"/>
          <w:bCs/>
          <w:szCs w:val="24"/>
        </w:rPr>
        <w:t xml:space="preserve"> nem köz</w:t>
      </w:r>
      <w:r w:rsidR="00254E7D">
        <w:rPr>
          <w:rFonts w:ascii="Arial Narrow" w:hAnsi="Arial Narrow"/>
          <w:bCs/>
          <w:szCs w:val="24"/>
        </w:rPr>
        <w:t>kertként</w:t>
      </w:r>
      <w:r w:rsidR="00254E7D" w:rsidRPr="00254E7D">
        <w:rPr>
          <w:rFonts w:ascii="Arial Narrow" w:hAnsi="Arial Narrow"/>
          <w:bCs/>
          <w:szCs w:val="24"/>
        </w:rPr>
        <w:t xml:space="preserve"> van hasznosítva, ugyanakkor felmerült az igény, hogy a vasút és a főút közötti, alulhasznosított területen közlekedéssel kapcsolatos kiszolgáló funkciók, például autómosó vagy gumiszerviz </w:t>
      </w:r>
      <w:r w:rsidR="00254E7D">
        <w:rPr>
          <w:rFonts w:ascii="Arial Narrow" w:hAnsi="Arial Narrow"/>
          <w:bCs/>
          <w:szCs w:val="24"/>
        </w:rPr>
        <w:t>is helyet kaphasson</w:t>
      </w:r>
      <w:r w:rsidR="00254E7D" w:rsidRPr="00254E7D">
        <w:rPr>
          <w:rFonts w:ascii="Arial Narrow" w:hAnsi="Arial Narrow"/>
          <w:bCs/>
          <w:szCs w:val="24"/>
        </w:rPr>
        <w:t xml:space="preserve">. Ennek érdekében, a terület zöldfelületi jellegének megőrzése mellett, az átsorolás egy új </w:t>
      </w:r>
      <w:r w:rsidR="00254E7D">
        <w:rPr>
          <w:rFonts w:ascii="Arial Narrow" w:hAnsi="Arial Narrow"/>
          <w:bCs/>
          <w:szCs w:val="24"/>
        </w:rPr>
        <w:t xml:space="preserve">beépítésre nem szánt </w:t>
      </w:r>
      <w:r w:rsidR="00254E7D" w:rsidRPr="00254E7D">
        <w:rPr>
          <w:rFonts w:ascii="Arial Narrow" w:hAnsi="Arial Narrow"/>
          <w:bCs/>
          <w:szCs w:val="24"/>
        </w:rPr>
        <w:t>övezetbe történik, mely a Különleges beépítésre nem szánt közlekedési-gazdasági célú terület kategóriába tartozik</w:t>
      </w:r>
      <w:r w:rsidR="00254E7D">
        <w:rPr>
          <w:rFonts w:ascii="Arial Narrow" w:hAnsi="Arial Narrow"/>
          <w:bCs/>
          <w:szCs w:val="24"/>
        </w:rPr>
        <w:t xml:space="preserve">. </w:t>
      </w:r>
    </w:p>
    <w:p w14:paraId="32E50BB1" w14:textId="77777777" w:rsidR="00254E7D" w:rsidRDefault="00254E7D" w:rsidP="00F71F5C">
      <w:pPr>
        <w:jc w:val="both"/>
        <w:rPr>
          <w:rFonts w:ascii="Arial Narrow" w:hAnsi="Arial Narrow"/>
          <w:bCs/>
          <w:szCs w:val="24"/>
        </w:rPr>
      </w:pPr>
    </w:p>
    <w:p w14:paraId="17FE5F5E" w14:textId="77777777" w:rsidR="00254E7D" w:rsidRDefault="00254E7D" w:rsidP="00F71F5C">
      <w:pPr>
        <w:jc w:val="both"/>
        <w:rPr>
          <w:rFonts w:ascii="Arial Narrow" w:hAnsi="Arial Narrow"/>
          <w:bCs/>
          <w:szCs w:val="24"/>
        </w:rPr>
      </w:pPr>
      <w:r>
        <w:rPr>
          <w:rFonts w:ascii="Arial Narrow" w:hAnsi="Arial Narrow"/>
          <w:bCs/>
          <w:szCs w:val="24"/>
        </w:rPr>
        <w:t>Tervezett beépítési paraméterei</w:t>
      </w:r>
      <w:r w:rsidR="0047719F">
        <w:rPr>
          <w:rFonts w:ascii="Arial Narrow" w:hAnsi="Arial Narrow"/>
          <w:bCs/>
          <w:szCs w:val="24"/>
        </w:rPr>
        <w:t xml:space="preserve"> (tervezés során még változhat)</w:t>
      </w:r>
      <w:r>
        <w:rPr>
          <w:rFonts w:ascii="Arial Narrow" w:hAnsi="Arial Narrow"/>
          <w:bCs/>
          <w:szCs w:val="24"/>
        </w:rPr>
        <w:t xml:space="preserve">: </w:t>
      </w:r>
    </w:p>
    <w:p w14:paraId="149D595D" w14:textId="77777777" w:rsidR="003824F6" w:rsidRDefault="00254E7D" w:rsidP="00254E7D">
      <w:pPr>
        <w:ind w:firstLine="708"/>
        <w:jc w:val="both"/>
        <w:rPr>
          <w:rFonts w:ascii="Arial Narrow" w:hAnsi="Arial Narrow"/>
          <w:bCs/>
          <w:szCs w:val="24"/>
        </w:rPr>
      </w:pPr>
      <w:r>
        <w:rPr>
          <w:rFonts w:ascii="Arial Narrow" w:hAnsi="Arial Narrow"/>
          <w:bCs/>
          <w:szCs w:val="24"/>
        </w:rPr>
        <w:t xml:space="preserve">- </w:t>
      </w:r>
      <w:r w:rsidR="009D6C51">
        <w:rPr>
          <w:rFonts w:ascii="Arial Narrow" w:hAnsi="Arial Narrow"/>
          <w:bCs/>
          <w:szCs w:val="24"/>
        </w:rPr>
        <w:t xml:space="preserve">max. </w:t>
      </w:r>
      <w:r w:rsidR="003824F6">
        <w:rPr>
          <w:rFonts w:ascii="Arial Narrow" w:hAnsi="Arial Narrow"/>
          <w:bCs/>
          <w:szCs w:val="24"/>
        </w:rPr>
        <w:t>beépíthetőség: 10%</w:t>
      </w:r>
    </w:p>
    <w:p w14:paraId="737A11CF" w14:textId="77777777" w:rsidR="003824F6" w:rsidRDefault="00254E7D" w:rsidP="00254E7D">
      <w:pPr>
        <w:ind w:firstLine="708"/>
        <w:jc w:val="both"/>
        <w:rPr>
          <w:rFonts w:ascii="Arial Narrow" w:hAnsi="Arial Narrow"/>
          <w:bCs/>
          <w:szCs w:val="24"/>
        </w:rPr>
      </w:pPr>
      <w:r>
        <w:rPr>
          <w:rFonts w:ascii="Arial Narrow" w:hAnsi="Arial Narrow"/>
          <w:bCs/>
          <w:szCs w:val="24"/>
        </w:rPr>
        <w:t xml:space="preserve">- megengedett max. </w:t>
      </w:r>
      <w:r w:rsidR="003824F6">
        <w:rPr>
          <w:rFonts w:ascii="Arial Narrow" w:hAnsi="Arial Narrow"/>
          <w:bCs/>
          <w:szCs w:val="24"/>
        </w:rPr>
        <w:t>építménymagasság: 4,5 m</w:t>
      </w:r>
    </w:p>
    <w:p w14:paraId="2D0A27EA" w14:textId="77777777" w:rsidR="003824F6" w:rsidRDefault="00254E7D" w:rsidP="00254E7D">
      <w:pPr>
        <w:ind w:firstLine="708"/>
        <w:jc w:val="both"/>
        <w:rPr>
          <w:rFonts w:ascii="Arial Narrow" w:hAnsi="Arial Narrow"/>
          <w:bCs/>
          <w:szCs w:val="24"/>
        </w:rPr>
      </w:pPr>
      <w:r>
        <w:rPr>
          <w:rFonts w:ascii="Arial Narrow" w:hAnsi="Arial Narrow"/>
          <w:bCs/>
          <w:szCs w:val="24"/>
        </w:rPr>
        <w:t xml:space="preserve">- kialakítható legkisebb </w:t>
      </w:r>
      <w:r w:rsidR="003824F6">
        <w:rPr>
          <w:rFonts w:ascii="Arial Narrow" w:hAnsi="Arial Narrow"/>
          <w:bCs/>
          <w:szCs w:val="24"/>
        </w:rPr>
        <w:t xml:space="preserve">telekterület: </w:t>
      </w:r>
      <w:r>
        <w:rPr>
          <w:rFonts w:ascii="Arial Narrow" w:hAnsi="Arial Narrow"/>
          <w:bCs/>
          <w:szCs w:val="24"/>
        </w:rPr>
        <w:t>3000 m</w:t>
      </w:r>
      <w:r w:rsidRPr="00254E7D">
        <w:rPr>
          <w:rFonts w:ascii="Arial Narrow" w:hAnsi="Arial Narrow"/>
          <w:bCs/>
          <w:szCs w:val="24"/>
          <w:vertAlign w:val="superscript"/>
        </w:rPr>
        <w:t>2</w:t>
      </w:r>
    </w:p>
    <w:p w14:paraId="79A9FD44" w14:textId="77777777" w:rsidR="003824F6" w:rsidRDefault="00254E7D" w:rsidP="00254E7D">
      <w:pPr>
        <w:ind w:firstLine="708"/>
        <w:jc w:val="both"/>
        <w:rPr>
          <w:rFonts w:ascii="Arial Narrow" w:hAnsi="Arial Narrow"/>
          <w:bCs/>
          <w:szCs w:val="24"/>
        </w:rPr>
      </w:pPr>
      <w:r>
        <w:rPr>
          <w:rFonts w:ascii="Arial Narrow" w:hAnsi="Arial Narrow"/>
          <w:bCs/>
          <w:szCs w:val="24"/>
        </w:rPr>
        <w:t>- kötelezően kialakítandó zöldfelület legkisebb mérete: 60%</w:t>
      </w:r>
    </w:p>
    <w:p w14:paraId="096621ED" w14:textId="77777777" w:rsidR="00F71F5C" w:rsidRDefault="00F71F5C" w:rsidP="00F71F5C">
      <w:pPr>
        <w:jc w:val="both"/>
        <w:rPr>
          <w:rFonts w:ascii="Arial Narrow" w:hAnsi="Arial Narrow"/>
          <w:bCs/>
          <w:szCs w:val="24"/>
        </w:rPr>
      </w:pPr>
    </w:p>
    <w:p w14:paraId="2E303D44" w14:textId="77777777" w:rsidR="00254E7D" w:rsidRDefault="00254E7D" w:rsidP="00254E7D">
      <w:pPr>
        <w:jc w:val="both"/>
        <w:rPr>
          <w:rFonts w:ascii="Arial Narrow" w:hAnsi="Arial Narrow"/>
          <w:iCs/>
        </w:rPr>
      </w:pPr>
      <w:r w:rsidRPr="006D779F">
        <w:rPr>
          <w:rFonts w:ascii="Arial Narrow" w:hAnsi="Arial Narrow"/>
          <w:iCs/>
        </w:rPr>
        <w:t>Részlet a hatályos szabályozási tervből</w:t>
      </w:r>
      <w:r w:rsidR="009D6C51">
        <w:rPr>
          <w:rFonts w:ascii="Arial Narrow" w:hAnsi="Arial Narrow"/>
          <w:iCs/>
        </w:rPr>
        <w:t xml:space="preserve"> (6.szelvény)</w:t>
      </w:r>
      <w:r>
        <w:rPr>
          <w:rFonts w:ascii="Arial Narrow" w:hAnsi="Arial Narrow"/>
          <w:iCs/>
        </w:rPr>
        <w:t>:</w:t>
      </w:r>
    </w:p>
    <w:p w14:paraId="0BAB2E13" w14:textId="77777777" w:rsidR="009D6C51" w:rsidRDefault="009D6C51" w:rsidP="00254E7D">
      <w:pPr>
        <w:jc w:val="both"/>
        <w:rPr>
          <w:rFonts w:ascii="Arial Narrow" w:hAnsi="Arial Narrow"/>
          <w:iCs/>
        </w:rPr>
      </w:pPr>
    </w:p>
    <w:p w14:paraId="4113569C" w14:textId="77777777" w:rsidR="009D6C51" w:rsidRDefault="009D6C51" w:rsidP="009D6C51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noProof/>
        </w:rPr>
        <w:drawing>
          <wp:inline distT="0" distB="0" distL="0" distR="0" wp14:anchorId="7A2734A8" wp14:editId="4D1BF9C8">
            <wp:extent cx="4791075" cy="2495550"/>
            <wp:effectExtent l="19050" t="0" r="9525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2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EE71FF" w14:textId="77777777" w:rsidR="009D6C51" w:rsidRPr="006D779F" w:rsidRDefault="009D6C51" w:rsidP="009D6C51">
      <w:p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lastRenderedPageBreak/>
        <w:t>6</w:t>
      </w:r>
      <w:r w:rsidRPr="006D779F">
        <w:rPr>
          <w:rFonts w:ascii="Arial Narrow" w:hAnsi="Arial Narrow"/>
          <w:b/>
          <w:bCs/>
        </w:rPr>
        <w:t xml:space="preserve">. </w:t>
      </w:r>
      <w:r>
        <w:rPr>
          <w:rFonts w:ascii="Arial Narrow" w:hAnsi="Arial Narrow"/>
          <w:b/>
          <w:bCs/>
        </w:rPr>
        <w:t>A</w:t>
      </w:r>
      <w:r w:rsidRPr="006D779F">
        <w:rPr>
          <w:rFonts w:ascii="Arial Narrow" w:hAnsi="Arial Narrow"/>
          <w:b/>
          <w:bCs/>
        </w:rPr>
        <w:t xml:space="preserve"> </w:t>
      </w:r>
      <w:r w:rsidR="0047719F">
        <w:rPr>
          <w:rFonts w:ascii="Arial Narrow" w:hAnsi="Arial Narrow"/>
          <w:b/>
          <w:bCs/>
        </w:rPr>
        <w:t>3267 és 3268/1</w:t>
      </w:r>
      <w:r w:rsidRPr="006D779F">
        <w:rPr>
          <w:rFonts w:ascii="Arial Narrow" w:hAnsi="Arial Narrow"/>
          <w:b/>
          <w:bCs/>
        </w:rPr>
        <w:t xml:space="preserve"> hrsz.-ú ingatlan</w:t>
      </w:r>
      <w:r w:rsidR="0047719F">
        <w:rPr>
          <w:rFonts w:ascii="Arial Narrow" w:hAnsi="Arial Narrow"/>
          <w:b/>
          <w:bCs/>
        </w:rPr>
        <w:t>ok</w:t>
      </w:r>
      <w:r w:rsidRPr="006D779F">
        <w:rPr>
          <w:rFonts w:ascii="Arial Narrow" w:hAnsi="Arial Narrow"/>
          <w:b/>
          <w:bCs/>
        </w:rPr>
        <w:t xml:space="preserve"> által érintett telektömb</w:t>
      </w:r>
    </w:p>
    <w:p w14:paraId="5F97F683" w14:textId="77777777" w:rsidR="009D6C51" w:rsidRDefault="009D6C51" w:rsidP="009D6C51">
      <w:pPr>
        <w:jc w:val="both"/>
        <w:rPr>
          <w:rFonts w:ascii="Arial Narrow" w:hAnsi="Arial Narrow"/>
          <w:b/>
          <w:bCs/>
        </w:rPr>
      </w:pPr>
    </w:p>
    <w:p w14:paraId="63D8E63D" w14:textId="77777777" w:rsidR="0047719F" w:rsidRPr="0047719F" w:rsidRDefault="009D6C51" w:rsidP="0047719F">
      <w:pPr>
        <w:jc w:val="both"/>
        <w:rPr>
          <w:rFonts w:ascii="Arial Narrow" w:hAnsi="Arial Narrow"/>
          <w:bCs/>
          <w:szCs w:val="24"/>
        </w:rPr>
      </w:pPr>
      <w:r w:rsidRPr="00546145">
        <w:rPr>
          <w:rFonts w:ascii="Arial Narrow" w:hAnsi="Arial Narrow"/>
          <w:bCs/>
          <w:szCs w:val="24"/>
          <w:u w:val="single"/>
        </w:rPr>
        <w:t>Tervezési feladat:</w:t>
      </w:r>
      <w:r w:rsidRPr="006D779F">
        <w:rPr>
          <w:rFonts w:ascii="Arial Narrow" w:hAnsi="Arial Narrow"/>
          <w:bCs/>
          <w:szCs w:val="24"/>
        </w:rPr>
        <w:t xml:space="preserve"> </w:t>
      </w:r>
      <w:r w:rsidR="0047719F">
        <w:rPr>
          <w:rFonts w:ascii="Arial Narrow" w:hAnsi="Arial Narrow"/>
          <w:bCs/>
          <w:szCs w:val="24"/>
        </w:rPr>
        <w:t xml:space="preserve">A </w:t>
      </w:r>
      <w:r w:rsidR="0047719F" w:rsidRPr="0047719F">
        <w:rPr>
          <w:rFonts w:ascii="Arial Narrow" w:hAnsi="Arial Narrow"/>
          <w:bCs/>
          <w:szCs w:val="24"/>
        </w:rPr>
        <w:t xml:space="preserve">3268/1 és 3267 hrsz.-ú ingatlanok átsorolása Lf-1 építési övezetből Lke-4 építési övezetbe. </w:t>
      </w:r>
    </w:p>
    <w:p w14:paraId="1305AC85" w14:textId="77777777" w:rsidR="003824F6" w:rsidRDefault="003824F6" w:rsidP="00F71F5C">
      <w:pPr>
        <w:jc w:val="both"/>
        <w:rPr>
          <w:rFonts w:ascii="Arial Narrow" w:hAnsi="Arial Narrow"/>
          <w:bCs/>
          <w:szCs w:val="24"/>
        </w:rPr>
      </w:pPr>
    </w:p>
    <w:p w14:paraId="5BB8358B" w14:textId="77777777" w:rsidR="00546145" w:rsidRDefault="009D6C51" w:rsidP="00F71F5C">
      <w:pPr>
        <w:jc w:val="both"/>
        <w:rPr>
          <w:rFonts w:ascii="Arial Narrow" w:hAnsi="Arial Narrow"/>
          <w:bCs/>
          <w:szCs w:val="24"/>
        </w:rPr>
      </w:pPr>
      <w:r w:rsidRPr="00546145">
        <w:rPr>
          <w:rFonts w:ascii="Arial Narrow" w:hAnsi="Arial Narrow"/>
          <w:bCs/>
          <w:szCs w:val="24"/>
          <w:u w:val="single"/>
        </w:rPr>
        <w:t>Indoklás:</w:t>
      </w:r>
      <w:r w:rsidR="00546145">
        <w:rPr>
          <w:rFonts w:ascii="Arial Narrow" w:hAnsi="Arial Narrow"/>
          <w:bCs/>
          <w:szCs w:val="24"/>
          <w:u w:val="single"/>
        </w:rPr>
        <w:t xml:space="preserve"> </w:t>
      </w:r>
      <w:r w:rsidR="00546145" w:rsidRPr="00546145">
        <w:rPr>
          <w:rFonts w:ascii="Arial Narrow" w:hAnsi="Arial Narrow"/>
          <w:bCs/>
          <w:szCs w:val="24"/>
        </w:rPr>
        <w:t>Az utca mindkét oldalán Lke-4 építési övezetbe tartozó építési telkek találhatók, azonban a két érintett ingatlanra Lf-1 építési övezetet jelöltek ki a szabályozási tervben. A terület és az utcakép egységessége érdekében szükséges a módosítás, hogy a két ingatlan is összhangban legyen a környező telkekkel és az utca általános beépítési jellegével.</w:t>
      </w:r>
    </w:p>
    <w:p w14:paraId="44EAFD6C" w14:textId="77777777" w:rsidR="00546145" w:rsidRDefault="00546145" w:rsidP="00F71F5C">
      <w:pPr>
        <w:jc w:val="both"/>
        <w:rPr>
          <w:rFonts w:ascii="Arial Narrow" w:hAnsi="Arial Narrow"/>
          <w:bCs/>
          <w:szCs w:val="24"/>
        </w:rPr>
      </w:pPr>
    </w:p>
    <w:p w14:paraId="0608EF9B" w14:textId="77777777" w:rsidR="00546145" w:rsidRDefault="00546145" w:rsidP="00546145">
      <w:pPr>
        <w:jc w:val="both"/>
        <w:rPr>
          <w:rFonts w:ascii="Arial Narrow" w:hAnsi="Arial Narrow"/>
          <w:iCs/>
        </w:rPr>
      </w:pPr>
      <w:r>
        <w:rPr>
          <w:rFonts w:ascii="Arial Narrow" w:hAnsi="Arial Narrow"/>
          <w:bCs/>
          <w:szCs w:val="24"/>
        </w:rPr>
        <w:t xml:space="preserve">A terület ortofotón:                                                 </w:t>
      </w:r>
      <w:r w:rsidRPr="006D779F">
        <w:rPr>
          <w:rFonts w:ascii="Arial Narrow" w:hAnsi="Arial Narrow"/>
          <w:iCs/>
        </w:rPr>
        <w:t>Részlet a hatályos szabályozási tervből</w:t>
      </w:r>
      <w:r>
        <w:rPr>
          <w:rFonts w:ascii="Arial Narrow" w:hAnsi="Arial Narrow"/>
          <w:iCs/>
        </w:rPr>
        <w:t xml:space="preserve"> (18.szelv.):</w:t>
      </w:r>
    </w:p>
    <w:p w14:paraId="1FDCB8D8" w14:textId="77777777" w:rsidR="000F549A" w:rsidRDefault="000F549A" w:rsidP="00546145">
      <w:pPr>
        <w:jc w:val="both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tab/>
      </w:r>
      <w:r>
        <w:rPr>
          <w:rFonts w:ascii="Arial Narrow" w:hAnsi="Arial Narrow"/>
          <w:iCs/>
        </w:rPr>
        <w:tab/>
      </w:r>
      <w:r>
        <w:rPr>
          <w:rFonts w:ascii="Arial Narrow" w:hAnsi="Arial Narrow"/>
          <w:iCs/>
        </w:rPr>
        <w:tab/>
      </w:r>
      <w:r>
        <w:rPr>
          <w:rFonts w:ascii="Arial Narrow" w:hAnsi="Arial Narrow"/>
          <w:iCs/>
        </w:rPr>
        <w:tab/>
      </w:r>
      <w:r>
        <w:rPr>
          <w:rFonts w:ascii="Arial Narrow" w:hAnsi="Arial Narrow"/>
          <w:iCs/>
        </w:rPr>
        <w:tab/>
      </w:r>
      <w:r>
        <w:rPr>
          <w:rFonts w:ascii="Arial Narrow" w:hAnsi="Arial Narrow"/>
          <w:iCs/>
        </w:rPr>
        <w:tab/>
      </w:r>
      <w:r>
        <w:rPr>
          <w:rFonts w:ascii="Arial Narrow" w:hAnsi="Arial Narrow"/>
          <w:iCs/>
        </w:rPr>
        <w:tab/>
        <w:t>(zölddel körüljelölve a két érintett ingatlan)</w:t>
      </w:r>
    </w:p>
    <w:p w14:paraId="71ABFE66" w14:textId="77777777" w:rsidR="003824F6" w:rsidRDefault="00546145" w:rsidP="00F71F5C">
      <w:pPr>
        <w:jc w:val="both"/>
        <w:rPr>
          <w:rFonts w:ascii="Arial Narrow" w:hAnsi="Arial Narrow"/>
          <w:bCs/>
          <w:szCs w:val="24"/>
        </w:rPr>
      </w:pPr>
      <w:r>
        <w:rPr>
          <w:rFonts w:ascii="Arial Narrow" w:hAnsi="Arial Narrow"/>
          <w:bCs/>
          <w:noProof/>
          <w:szCs w:val="24"/>
        </w:rPr>
        <w:drawing>
          <wp:anchor distT="0" distB="0" distL="114300" distR="114300" simplePos="0" relativeHeight="251673600" behindDoc="1" locked="0" layoutInCell="1" allowOverlap="1" wp14:anchorId="454A4519" wp14:editId="4D49A8F2">
            <wp:simplePos x="0" y="0"/>
            <wp:positionH relativeFrom="column">
              <wp:posOffset>3148330</wp:posOffset>
            </wp:positionH>
            <wp:positionV relativeFrom="paragraph">
              <wp:posOffset>173355</wp:posOffset>
            </wp:positionV>
            <wp:extent cx="2562225" cy="4657725"/>
            <wp:effectExtent l="19050" t="0" r="9525" b="0"/>
            <wp:wrapTight wrapText="bothSides">
              <wp:wrapPolygon edited="0">
                <wp:start x="-161" y="0"/>
                <wp:lineTo x="-161" y="21556"/>
                <wp:lineTo x="21680" y="21556"/>
                <wp:lineTo x="21680" y="0"/>
                <wp:lineTo x="-161" y="0"/>
              </wp:wrapPolygon>
            </wp:wrapTight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26703" b="9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4B7747" w14:textId="4B0F4CA5" w:rsidR="00546145" w:rsidRDefault="0065411D" w:rsidP="00F71F5C">
      <w:pPr>
        <w:jc w:val="both"/>
        <w:rPr>
          <w:rFonts w:ascii="Arial Narrow" w:hAnsi="Arial Narrow"/>
          <w:bCs/>
          <w:szCs w:val="24"/>
        </w:rPr>
      </w:pPr>
      <w:r>
        <w:rPr>
          <w:rFonts w:ascii="Arial Narrow" w:hAnsi="Arial Narrow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E33617" wp14:editId="51231CA8">
                <wp:simplePos x="0" y="0"/>
                <wp:positionH relativeFrom="column">
                  <wp:posOffset>4310380</wp:posOffset>
                </wp:positionH>
                <wp:positionV relativeFrom="paragraph">
                  <wp:posOffset>2125980</wp:posOffset>
                </wp:positionV>
                <wp:extent cx="866775" cy="2324100"/>
                <wp:effectExtent l="19050" t="22225" r="38100" b="44450"/>
                <wp:wrapNone/>
                <wp:docPr id="961385514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23241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71777F" id="Oval 24" o:spid="_x0000_s1026" style="position:absolute;margin-left:339.4pt;margin-top:167.4pt;width:68.25pt;height:18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" filled="f" fillcolor="#9bbb59 [3206]" strokecolor="#00b050" strokeweight="3pt">
                <v:shadow on="t" color="#4e6128 [1606]" opacity=".5" offset="1pt"/>
              </v:oval>
            </w:pict>
          </mc:Fallback>
        </mc:AlternateContent>
      </w:r>
      <w:r w:rsidR="00546145">
        <w:rPr>
          <w:rFonts w:ascii="Arial Narrow" w:hAnsi="Arial Narrow"/>
          <w:bCs/>
          <w:noProof/>
          <w:szCs w:val="24"/>
        </w:rPr>
        <w:drawing>
          <wp:inline distT="0" distB="0" distL="0" distR="0" wp14:anchorId="309ED298" wp14:editId="5801DA93">
            <wp:extent cx="2552700" cy="4657725"/>
            <wp:effectExtent l="1905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1029" r="23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2BD21B" w14:textId="77777777" w:rsidR="00546145" w:rsidRDefault="00546145" w:rsidP="00F71F5C">
      <w:pPr>
        <w:jc w:val="both"/>
        <w:rPr>
          <w:rFonts w:ascii="Arial Narrow" w:hAnsi="Arial Narrow"/>
          <w:bCs/>
          <w:szCs w:val="24"/>
        </w:rPr>
      </w:pPr>
    </w:p>
    <w:p w14:paraId="0C2844A2" w14:textId="77777777" w:rsidR="00F71F5C" w:rsidRDefault="00F71F5C" w:rsidP="00F71F5C">
      <w:pPr>
        <w:jc w:val="both"/>
        <w:rPr>
          <w:rFonts w:ascii="Arial Narrow" w:hAnsi="Arial Narrow"/>
          <w:bCs/>
          <w:szCs w:val="24"/>
        </w:rPr>
      </w:pPr>
    </w:p>
    <w:p w14:paraId="7FDDA0C3" w14:textId="77777777" w:rsidR="00F71F5C" w:rsidRDefault="00F71F5C" w:rsidP="00F71F5C">
      <w:pPr>
        <w:jc w:val="both"/>
        <w:rPr>
          <w:rFonts w:ascii="Arial Narrow" w:hAnsi="Arial Narrow"/>
          <w:bCs/>
          <w:szCs w:val="24"/>
        </w:rPr>
      </w:pPr>
    </w:p>
    <w:p w14:paraId="746D5598" w14:textId="77777777" w:rsidR="00420500" w:rsidRDefault="00420500">
      <w:pPr>
        <w:spacing w:after="200" w:line="276" w:lineRule="auto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br w:type="page"/>
      </w:r>
    </w:p>
    <w:p w14:paraId="217992B2" w14:textId="77777777" w:rsidR="00546145" w:rsidRDefault="000F549A" w:rsidP="00546145">
      <w:p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lastRenderedPageBreak/>
        <w:t>7</w:t>
      </w:r>
      <w:r w:rsidR="00546145" w:rsidRPr="006D779F">
        <w:rPr>
          <w:rFonts w:ascii="Arial Narrow" w:hAnsi="Arial Narrow"/>
          <w:b/>
          <w:bCs/>
        </w:rPr>
        <w:t xml:space="preserve">. </w:t>
      </w:r>
      <w:r w:rsidR="00546145">
        <w:rPr>
          <w:rFonts w:ascii="Arial Narrow" w:hAnsi="Arial Narrow"/>
          <w:b/>
          <w:bCs/>
        </w:rPr>
        <w:t>A</w:t>
      </w:r>
      <w:r w:rsidR="00546145" w:rsidRPr="006D779F">
        <w:rPr>
          <w:rFonts w:ascii="Arial Narrow" w:hAnsi="Arial Narrow"/>
          <w:b/>
          <w:bCs/>
        </w:rPr>
        <w:t xml:space="preserve"> </w:t>
      </w:r>
      <w:r>
        <w:rPr>
          <w:rFonts w:ascii="Arial Narrow" w:hAnsi="Arial Narrow"/>
          <w:b/>
          <w:bCs/>
        </w:rPr>
        <w:t xml:space="preserve">7374/1 </w:t>
      </w:r>
      <w:r w:rsidR="00546145" w:rsidRPr="006D779F">
        <w:rPr>
          <w:rFonts w:ascii="Arial Narrow" w:hAnsi="Arial Narrow"/>
          <w:b/>
          <w:bCs/>
        </w:rPr>
        <w:t>hrsz.-ú ingatlan által érintett telektömb</w:t>
      </w:r>
    </w:p>
    <w:p w14:paraId="4FFD6E7C" w14:textId="77777777" w:rsidR="00420500" w:rsidRPr="006D779F" w:rsidRDefault="00420500" w:rsidP="00546145">
      <w:pPr>
        <w:jc w:val="both"/>
        <w:rPr>
          <w:rFonts w:ascii="Arial Narrow" w:hAnsi="Arial Narrow"/>
          <w:b/>
          <w:bCs/>
        </w:rPr>
      </w:pPr>
    </w:p>
    <w:p w14:paraId="48847140" w14:textId="77777777" w:rsidR="00546145" w:rsidRDefault="00546145" w:rsidP="00546145">
      <w:pPr>
        <w:jc w:val="both"/>
        <w:rPr>
          <w:rFonts w:ascii="Arial Narrow" w:hAnsi="Arial Narrow"/>
          <w:b/>
          <w:bCs/>
        </w:rPr>
      </w:pPr>
    </w:p>
    <w:p w14:paraId="1BF974CD" w14:textId="77777777" w:rsidR="00546145" w:rsidRDefault="00546145" w:rsidP="00546145">
      <w:pPr>
        <w:jc w:val="both"/>
        <w:rPr>
          <w:rFonts w:ascii="Arial Narrow" w:hAnsi="Arial Narrow"/>
          <w:bCs/>
          <w:szCs w:val="24"/>
        </w:rPr>
      </w:pPr>
      <w:r w:rsidRPr="00546145">
        <w:rPr>
          <w:rFonts w:ascii="Arial Narrow" w:hAnsi="Arial Narrow"/>
          <w:bCs/>
          <w:szCs w:val="24"/>
          <w:u w:val="single"/>
        </w:rPr>
        <w:t>Tervezési feladat:</w:t>
      </w:r>
      <w:r w:rsidRPr="006D779F">
        <w:rPr>
          <w:rFonts w:ascii="Arial Narrow" w:hAnsi="Arial Narrow"/>
          <w:bCs/>
          <w:szCs w:val="24"/>
        </w:rPr>
        <w:t xml:space="preserve"> </w:t>
      </w:r>
      <w:r w:rsidR="000F549A" w:rsidRPr="00B620D5">
        <w:rPr>
          <w:rFonts w:ascii="Arial Narrow" w:hAnsi="Arial Narrow"/>
          <w:bCs/>
          <w:szCs w:val="24"/>
        </w:rPr>
        <w:t xml:space="preserve">A 7374/1 hrsz.-ú ingatlan épület jogi rendezése miatt az Lf-3 építési övezet bővítése az Ev és Kb-Mü övezet irányába </w:t>
      </w:r>
      <w:r w:rsidR="000D4FF1">
        <w:rPr>
          <w:rFonts w:ascii="Arial Narrow" w:hAnsi="Arial Narrow"/>
          <w:bCs/>
          <w:szCs w:val="24"/>
        </w:rPr>
        <w:t>6</w:t>
      </w:r>
      <w:r w:rsidR="000F549A" w:rsidRPr="00B620D5">
        <w:rPr>
          <w:rFonts w:ascii="Arial Narrow" w:hAnsi="Arial Narrow"/>
          <w:bCs/>
          <w:szCs w:val="24"/>
        </w:rPr>
        <w:t xml:space="preserve"> méterrel</w:t>
      </w:r>
      <w:r w:rsidR="000D4FF1">
        <w:rPr>
          <w:rFonts w:ascii="Arial Narrow" w:hAnsi="Arial Narrow"/>
          <w:bCs/>
          <w:szCs w:val="24"/>
        </w:rPr>
        <w:t xml:space="preserve"> az épülettől</w:t>
      </w:r>
      <w:r w:rsidR="000F549A" w:rsidRPr="00B620D5">
        <w:rPr>
          <w:rFonts w:ascii="Arial Narrow" w:hAnsi="Arial Narrow"/>
          <w:bCs/>
          <w:szCs w:val="24"/>
        </w:rPr>
        <w:t xml:space="preserve">. </w:t>
      </w:r>
    </w:p>
    <w:p w14:paraId="4C029A10" w14:textId="77777777" w:rsidR="000F549A" w:rsidRDefault="000F549A" w:rsidP="00546145">
      <w:pPr>
        <w:jc w:val="both"/>
        <w:rPr>
          <w:rFonts w:ascii="Arial Narrow" w:hAnsi="Arial Narrow"/>
          <w:bCs/>
          <w:szCs w:val="24"/>
          <w:u w:val="single"/>
        </w:rPr>
      </w:pPr>
    </w:p>
    <w:p w14:paraId="1ADD3D7E" w14:textId="77777777" w:rsidR="00F71F5C" w:rsidRDefault="00546145" w:rsidP="00546145">
      <w:pPr>
        <w:jc w:val="both"/>
        <w:rPr>
          <w:rFonts w:ascii="Arial Narrow" w:hAnsi="Arial Narrow"/>
          <w:bCs/>
          <w:szCs w:val="24"/>
        </w:rPr>
      </w:pPr>
      <w:r w:rsidRPr="00546145">
        <w:rPr>
          <w:rFonts w:ascii="Arial Narrow" w:hAnsi="Arial Narrow"/>
          <w:bCs/>
          <w:szCs w:val="24"/>
          <w:u w:val="single"/>
        </w:rPr>
        <w:t>Indoklás:</w:t>
      </w:r>
      <w:r w:rsidR="000D4FF1" w:rsidRPr="000D4FF1">
        <w:rPr>
          <w:rFonts w:ascii="Arial Narrow" w:hAnsi="Arial Narrow"/>
          <w:bCs/>
          <w:szCs w:val="24"/>
        </w:rPr>
        <w:t xml:space="preserve"> </w:t>
      </w:r>
      <w:r w:rsidRPr="00546145">
        <w:rPr>
          <w:rFonts w:ascii="Arial Narrow" w:hAnsi="Arial Narrow"/>
          <w:bCs/>
          <w:szCs w:val="24"/>
        </w:rPr>
        <w:t>Az</w:t>
      </w:r>
      <w:r w:rsidR="000D4FF1">
        <w:rPr>
          <w:rFonts w:ascii="Arial Narrow" w:hAnsi="Arial Narrow"/>
          <w:bCs/>
          <w:szCs w:val="24"/>
        </w:rPr>
        <w:t xml:space="preserve"> ingatlanra épült épület fennmaradási engedélyéhez szükséges megfelelni az építési telekre előírt elő-, oldal- és hátsókert méreteknek is. A jelenlegi telekhatár és az épület között nincs meg az előírt 6 m-es hátsókert, ezért </w:t>
      </w:r>
      <w:r w:rsidR="00477D3F">
        <w:rPr>
          <w:rFonts w:ascii="Arial Narrow" w:hAnsi="Arial Narrow"/>
          <w:bCs/>
          <w:szCs w:val="24"/>
        </w:rPr>
        <w:t>telekalakítási eljárást kell lebonyolítani. A telekalakításhoz módosítani szükséges a hatályos szabályozási tervet, mivel a jelenlegi telekhatáron övezethatár fut, illetve a hátsókert egy részében véderdősáv és belterületi határ lett kijelölve.</w:t>
      </w:r>
    </w:p>
    <w:p w14:paraId="348CD0E8" w14:textId="77777777" w:rsidR="00420500" w:rsidRDefault="00420500" w:rsidP="00546145">
      <w:pPr>
        <w:jc w:val="both"/>
        <w:rPr>
          <w:rFonts w:ascii="Arial Narrow" w:hAnsi="Arial Narrow"/>
          <w:bCs/>
          <w:szCs w:val="24"/>
        </w:rPr>
      </w:pPr>
    </w:p>
    <w:p w14:paraId="19372EB9" w14:textId="77777777" w:rsidR="0047719F" w:rsidRDefault="0047719F" w:rsidP="00F71F5C">
      <w:pPr>
        <w:jc w:val="both"/>
        <w:rPr>
          <w:rFonts w:ascii="Arial Narrow" w:hAnsi="Arial Narrow"/>
          <w:bCs/>
          <w:szCs w:val="24"/>
        </w:rPr>
      </w:pPr>
    </w:p>
    <w:p w14:paraId="75082BE5" w14:textId="77777777" w:rsidR="00420500" w:rsidRDefault="00477D3F" w:rsidP="00F71F5C">
      <w:pPr>
        <w:jc w:val="both"/>
        <w:rPr>
          <w:rFonts w:ascii="Arial Narrow" w:hAnsi="Arial Narrow"/>
          <w:bCs/>
          <w:szCs w:val="24"/>
        </w:rPr>
      </w:pPr>
      <w:r>
        <w:rPr>
          <w:rFonts w:ascii="Arial Narrow" w:hAnsi="Arial Narrow"/>
          <w:bCs/>
          <w:szCs w:val="24"/>
        </w:rPr>
        <w:t xml:space="preserve">A terület ortofotón:      </w:t>
      </w:r>
    </w:p>
    <w:p w14:paraId="5588F557" w14:textId="77777777" w:rsidR="00420500" w:rsidRDefault="00420500" w:rsidP="00F71F5C">
      <w:pPr>
        <w:jc w:val="both"/>
        <w:rPr>
          <w:rFonts w:ascii="Arial Narrow" w:hAnsi="Arial Narrow"/>
          <w:bCs/>
          <w:szCs w:val="24"/>
        </w:rPr>
      </w:pPr>
    </w:p>
    <w:p w14:paraId="0238DBE8" w14:textId="77777777" w:rsidR="0047719F" w:rsidRDefault="00477D3F" w:rsidP="00F71F5C">
      <w:pPr>
        <w:jc w:val="both"/>
        <w:rPr>
          <w:rFonts w:ascii="Arial Narrow" w:hAnsi="Arial Narrow"/>
          <w:bCs/>
          <w:szCs w:val="24"/>
        </w:rPr>
      </w:pPr>
      <w:r>
        <w:rPr>
          <w:rFonts w:ascii="Arial Narrow" w:hAnsi="Arial Narrow"/>
          <w:bCs/>
          <w:szCs w:val="24"/>
        </w:rPr>
        <w:t xml:space="preserve">                                           </w:t>
      </w:r>
    </w:p>
    <w:p w14:paraId="5A5909D4" w14:textId="5405070F" w:rsidR="00F71F5C" w:rsidRDefault="0065411D" w:rsidP="00477D3F">
      <w:pPr>
        <w:jc w:val="center"/>
        <w:rPr>
          <w:rFonts w:ascii="Arial Narrow" w:hAnsi="Arial Narrow"/>
          <w:bCs/>
          <w:szCs w:val="24"/>
        </w:rPr>
      </w:pPr>
      <w:r>
        <w:rPr>
          <w:rFonts w:ascii="Arial Narrow" w:hAnsi="Arial Narrow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2B0C92" wp14:editId="1F1A6E45">
                <wp:simplePos x="0" y="0"/>
                <wp:positionH relativeFrom="column">
                  <wp:posOffset>1300480</wp:posOffset>
                </wp:positionH>
                <wp:positionV relativeFrom="paragraph">
                  <wp:posOffset>1798320</wp:posOffset>
                </wp:positionV>
                <wp:extent cx="1590675" cy="1533525"/>
                <wp:effectExtent l="19050" t="19050" r="38100" b="47625"/>
                <wp:wrapNone/>
                <wp:docPr id="624091179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533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3890EE" id="Oval 25" o:spid="_x0000_s1026" style="position:absolute;margin-left:102.4pt;margin-top:141.6pt;width:125.25pt;height:12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" filled="f" fillcolor="#9bbb59 [3206]" strokecolor="yellow" strokeweight="3pt">
                <v:shadow on="t" color="#4e6128 [1606]" opacity=".5" offset="1pt"/>
              </v:oval>
            </w:pict>
          </mc:Fallback>
        </mc:AlternateContent>
      </w:r>
      <w:r w:rsidR="00421578">
        <w:rPr>
          <w:rFonts w:ascii="Arial Narrow" w:hAnsi="Arial Narrow"/>
          <w:bCs/>
          <w:noProof/>
          <w:szCs w:val="24"/>
        </w:rPr>
        <w:drawing>
          <wp:inline distT="0" distB="0" distL="0" distR="0" wp14:anchorId="408E2EB5" wp14:editId="29A29E49">
            <wp:extent cx="3848100" cy="4705350"/>
            <wp:effectExtent l="1905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DAECDA" w14:textId="77777777" w:rsidR="00421578" w:rsidRDefault="00421578" w:rsidP="00F71F5C">
      <w:pPr>
        <w:jc w:val="both"/>
        <w:rPr>
          <w:rFonts w:ascii="Arial Narrow" w:hAnsi="Arial Narrow"/>
          <w:bCs/>
          <w:szCs w:val="24"/>
        </w:rPr>
      </w:pPr>
    </w:p>
    <w:p w14:paraId="7DBD21B6" w14:textId="77777777" w:rsidR="00420500" w:rsidRDefault="00420500" w:rsidP="00F71F5C">
      <w:pPr>
        <w:jc w:val="both"/>
        <w:rPr>
          <w:rFonts w:ascii="Arial Narrow" w:hAnsi="Arial Narrow"/>
          <w:iCs/>
        </w:rPr>
      </w:pPr>
    </w:p>
    <w:p w14:paraId="5BC33E00" w14:textId="77777777" w:rsidR="00420500" w:rsidRDefault="00420500" w:rsidP="00F71F5C">
      <w:pPr>
        <w:jc w:val="both"/>
        <w:rPr>
          <w:rFonts w:ascii="Arial Narrow" w:hAnsi="Arial Narrow"/>
          <w:iCs/>
        </w:rPr>
      </w:pPr>
    </w:p>
    <w:p w14:paraId="6C2E5BA4" w14:textId="77777777" w:rsidR="00420500" w:rsidRDefault="00420500">
      <w:pPr>
        <w:spacing w:after="200" w:line="276" w:lineRule="auto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br w:type="page"/>
      </w:r>
    </w:p>
    <w:p w14:paraId="497E9405" w14:textId="77777777" w:rsidR="001E7434" w:rsidRDefault="00420500" w:rsidP="00F71F5C">
      <w:pPr>
        <w:jc w:val="both"/>
        <w:rPr>
          <w:rFonts w:ascii="Arial Narrow" w:hAnsi="Arial Narrow"/>
          <w:iCs/>
        </w:rPr>
      </w:pPr>
      <w:r>
        <w:rPr>
          <w:rFonts w:ascii="Arial Narrow" w:hAnsi="Arial Narrow"/>
          <w:iCs/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5E9F29C3" wp14:editId="1B12167A">
            <wp:simplePos x="0" y="0"/>
            <wp:positionH relativeFrom="column">
              <wp:posOffset>2281555</wp:posOffset>
            </wp:positionH>
            <wp:positionV relativeFrom="paragraph">
              <wp:posOffset>90805</wp:posOffset>
            </wp:positionV>
            <wp:extent cx="3305175" cy="4476750"/>
            <wp:effectExtent l="19050" t="0" r="9525" b="0"/>
            <wp:wrapTight wrapText="bothSides">
              <wp:wrapPolygon edited="0">
                <wp:start x="-124" y="0"/>
                <wp:lineTo x="-124" y="21508"/>
                <wp:lineTo x="21662" y="21508"/>
                <wp:lineTo x="21662" y="0"/>
                <wp:lineTo x="-124" y="0"/>
              </wp:wrapPolygon>
            </wp:wrapTight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434" w:rsidRPr="006D779F">
        <w:rPr>
          <w:rFonts w:ascii="Arial Narrow" w:hAnsi="Arial Narrow"/>
          <w:iCs/>
        </w:rPr>
        <w:t>Részlet a hatályos szabályozási tervből</w:t>
      </w:r>
      <w:r w:rsidR="001E7434">
        <w:rPr>
          <w:rFonts w:ascii="Arial Narrow" w:hAnsi="Arial Narrow"/>
          <w:iCs/>
        </w:rPr>
        <w:t xml:space="preserve"> (11. szelvény):</w:t>
      </w:r>
    </w:p>
    <w:p w14:paraId="18015DF5" w14:textId="77777777" w:rsidR="00420500" w:rsidRDefault="00420500" w:rsidP="00F71F5C">
      <w:pPr>
        <w:jc w:val="both"/>
        <w:rPr>
          <w:rFonts w:ascii="Arial Narrow" w:hAnsi="Arial Narrow"/>
          <w:iCs/>
        </w:rPr>
      </w:pPr>
    </w:p>
    <w:p w14:paraId="077E4731" w14:textId="77777777" w:rsidR="00420500" w:rsidRDefault="00420500" w:rsidP="00F71F5C">
      <w:pPr>
        <w:jc w:val="both"/>
        <w:rPr>
          <w:rFonts w:ascii="Arial Narrow" w:hAnsi="Arial Narrow"/>
          <w:bCs/>
          <w:szCs w:val="24"/>
        </w:rPr>
      </w:pPr>
    </w:p>
    <w:p w14:paraId="127DC559" w14:textId="77777777" w:rsidR="00421578" w:rsidRDefault="00421578" w:rsidP="00477D3F">
      <w:pPr>
        <w:jc w:val="center"/>
        <w:rPr>
          <w:rFonts w:ascii="Arial Narrow" w:hAnsi="Arial Narrow"/>
          <w:bCs/>
          <w:szCs w:val="24"/>
        </w:rPr>
      </w:pPr>
    </w:p>
    <w:p w14:paraId="7E0890B0" w14:textId="77777777" w:rsidR="00421578" w:rsidRDefault="00421578" w:rsidP="00F71F5C">
      <w:pPr>
        <w:jc w:val="both"/>
        <w:rPr>
          <w:rFonts w:ascii="Arial Narrow" w:hAnsi="Arial Narrow"/>
          <w:bCs/>
          <w:szCs w:val="24"/>
        </w:rPr>
      </w:pPr>
    </w:p>
    <w:p w14:paraId="29A3BA55" w14:textId="77777777" w:rsidR="00421578" w:rsidRDefault="00421578" w:rsidP="00F71F5C">
      <w:pPr>
        <w:jc w:val="both"/>
        <w:rPr>
          <w:rFonts w:ascii="Arial Narrow" w:hAnsi="Arial Narrow"/>
          <w:bCs/>
          <w:szCs w:val="24"/>
        </w:rPr>
      </w:pPr>
    </w:p>
    <w:p w14:paraId="0930153E" w14:textId="77777777" w:rsidR="00317F3A" w:rsidRDefault="00317F3A" w:rsidP="00F71F5C">
      <w:pPr>
        <w:jc w:val="both"/>
        <w:rPr>
          <w:rFonts w:ascii="Arial Narrow" w:hAnsi="Arial Narrow"/>
          <w:bCs/>
          <w:szCs w:val="24"/>
        </w:rPr>
      </w:pPr>
    </w:p>
    <w:p w14:paraId="14AB8E25" w14:textId="77777777" w:rsidR="006526BE" w:rsidRDefault="006526BE" w:rsidP="00F71F5C">
      <w:pPr>
        <w:jc w:val="both"/>
        <w:rPr>
          <w:rFonts w:ascii="Arial Narrow" w:hAnsi="Arial Narrow"/>
          <w:bCs/>
          <w:szCs w:val="24"/>
        </w:rPr>
      </w:pPr>
    </w:p>
    <w:p w14:paraId="1478D1C6" w14:textId="77777777" w:rsidR="00420500" w:rsidRDefault="00420500" w:rsidP="00F71F5C">
      <w:pPr>
        <w:jc w:val="both"/>
        <w:rPr>
          <w:rFonts w:ascii="Arial Narrow" w:hAnsi="Arial Narrow"/>
          <w:bCs/>
          <w:szCs w:val="24"/>
        </w:rPr>
      </w:pPr>
    </w:p>
    <w:p w14:paraId="7A145279" w14:textId="77777777" w:rsidR="00420500" w:rsidRDefault="00420500" w:rsidP="00F71F5C">
      <w:pPr>
        <w:jc w:val="both"/>
        <w:rPr>
          <w:rFonts w:ascii="Arial Narrow" w:hAnsi="Arial Narrow"/>
          <w:bCs/>
          <w:szCs w:val="24"/>
        </w:rPr>
      </w:pPr>
    </w:p>
    <w:p w14:paraId="78ACD8F9" w14:textId="77777777" w:rsidR="00420500" w:rsidRDefault="00420500" w:rsidP="00F71F5C">
      <w:pPr>
        <w:jc w:val="both"/>
        <w:rPr>
          <w:rFonts w:ascii="Arial Narrow" w:hAnsi="Arial Narrow"/>
          <w:bCs/>
          <w:szCs w:val="24"/>
        </w:rPr>
      </w:pPr>
    </w:p>
    <w:p w14:paraId="1A0CD3C0" w14:textId="77777777" w:rsidR="00420500" w:rsidRDefault="00420500" w:rsidP="00F71F5C">
      <w:pPr>
        <w:jc w:val="both"/>
        <w:rPr>
          <w:rFonts w:ascii="Arial Narrow" w:hAnsi="Arial Narrow"/>
          <w:bCs/>
          <w:szCs w:val="24"/>
        </w:rPr>
      </w:pPr>
    </w:p>
    <w:p w14:paraId="792439FF" w14:textId="77777777" w:rsidR="00420500" w:rsidRDefault="00420500" w:rsidP="00F71F5C">
      <w:pPr>
        <w:jc w:val="both"/>
        <w:rPr>
          <w:rFonts w:ascii="Arial Narrow" w:hAnsi="Arial Narrow"/>
          <w:bCs/>
          <w:szCs w:val="24"/>
        </w:rPr>
      </w:pPr>
    </w:p>
    <w:p w14:paraId="7DD1F640" w14:textId="77777777" w:rsidR="00420500" w:rsidRDefault="00420500" w:rsidP="00F71F5C">
      <w:pPr>
        <w:jc w:val="both"/>
        <w:rPr>
          <w:rFonts w:ascii="Arial Narrow" w:hAnsi="Arial Narrow"/>
          <w:bCs/>
          <w:szCs w:val="24"/>
        </w:rPr>
      </w:pPr>
    </w:p>
    <w:p w14:paraId="7AE0F6F3" w14:textId="77777777" w:rsidR="00420500" w:rsidRDefault="00420500" w:rsidP="00F71F5C">
      <w:pPr>
        <w:jc w:val="both"/>
        <w:rPr>
          <w:rFonts w:ascii="Arial Narrow" w:hAnsi="Arial Narrow"/>
          <w:bCs/>
          <w:szCs w:val="24"/>
        </w:rPr>
      </w:pPr>
    </w:p>
    <w:p w14:paraId="236EB24E" w14:textId="77777777" w:rsidR="00420500" w:rsidRDefault="00420500" w:rsidP="00F71F5C">
      <w:pPr>
        <w:jc w:val="both"/>
        <w:rPr>
          <w:rFonts w:ascii="Arial Narrow" w:hAnsi="Arial Narrow"/>
          <w:bCs/>
          <w:szCs w:val="24"/>
        </w:rPr>
      </w:pPr>
    </w:p>
    <w:p w14:paraId="68BB0EB5" w14:textId="77777777" w:rsidR="00420500" w:rsidRDefault="00420500" w:rsidP="00F71F5C">
      <w:pPr>
        <w:jc w:val="both"/>
        <w:rPr>
          <w:rFonts w:ascii="Arial Narrow" w:hAnsi="Arial Narrow"/>
          <w:bCs/>
          <w:szCs w:val="24"/>
        </w:rPr>
      </w:pPr>
    </w:p>
    <w:p w14:paraId="6B3034AE" w14:textId="77777777" w:rsidR="00420500" w:rsidRDefault="00420500" w:rsidP="00F71F5C">
      <w:pPr>
        <w:jc w:val="both"/>
        <w:rPr>
          <w:rFonts w:ascii="Arial Narrow" w:hAnsi="Arial Narrow"/>
          <w:bCs/>
          <w:szCs w:val="24"/>
        </w:rPr>
      </w:pPr>
    </w:p>
    <w:p w14:paraId="3361EBE0" w14:textId="77777777" w:rsidR="00420500" w:rsidRDefault="00420500" w:rsidP="00F71F5C">
      <w:pPr>
        <w:jc w:val="both"/>
        <w:rPr>
          <w:rFonts w:ascii="Arial Narrow" w:hAnsi="Arial Narrow"/>
          <w:bCs/>
          <w:szCs w:val="24"/>
        </w:rPr>
      </w:pPr>
    </w:p>
    <w:p w14:paraId="4EA2C32C" w14:textId="77777777" w:rsidR="006526BE" w:rsidRDefault="006526BE" w:rsidP="00F71F5C">
      <w:pPr>
        <w:jc w:val="both"/>
        <w:rPr>
          <w:rFonts w:ascii="Arial Narrow" w:hAnsi="Arial Narrow"/>
          <w:bCs/>
          <w:szCs w:val="24"/>
        </w:rPr>
      </w:pPr>
    </w:p>
    <w:p w14:paraId="55263DCF" w14:textId="77777777" w:rsidR="00420500" w:rsidRDefault="00420500" w:rsidP="00F71F5C">
      <w:pPr>
        <w:jc w:val="both"/>
        <w:rPr>
          <w:rFonts w:ascii="Arial Narrow" w:hAnsi="Arial Narrow"/>
          <w:bCs/>
          <w:szCs w:val="24"/>
        </w:rPr>
      </w:pPr>
    </w:p>
    <w:p w14:paraId="371E0B56" w14:textId="77777777" w:rsidR="00420500" w:rsidRDefault="00420500" w:rsidP="00F71F5C">
      <w:pPr>
        <w:jc w:val="both"/>
        <w:rPr>
          <w:rFonts w:ascii="Arial Narrow" w:hAnsi="Arial Narrow"/>
          <w:bCs/>
          <w:szCs w:val="24"/>
        </w:rPr>
      </w:pPr>
    </w:p>
    <w:p w14:paraId="16A5B39E" w14:textId="77777777" w:rsidR="00420500" w:rsidRDefault="00420500" w:rsidP="00F71F5C">
      <w:pPr>
        <w:jc w:val="both"/>
        <w:rPr>
          <w:rFonts w:ascii="Arial Narrow" w:hAnsi="Arial Narrow"/>
          <w:bCs/>
          <w:szCs w:val="24"/>
        </w:rPr>
      </w:pPr>
    </w:p>
    <w:p w14:paraId="6DE871E9" w14:textId="77777777" w:rsidR="00420500" w:rsidRDefault="00420500" w:rsidP="00F71F5C">
      <w:pPr>
        <w:jc w:val="both"/>
        <w:rPr>
          <w:rFonts w:ascii="Arial Narrow" w:hAnsi="Arial Narrow"/>
          <w:bCs/>
          <w:szCs w:val="24"/>
        </w:rPr>
      </w:pPr>
    </w:p>
    <w:p w14:paraId="0966FCB9" w14:textId="77777777" w:rsidR="00420500" w:rsidRDefault="00420500" w:rsidP="00F71F5C">
      <w:pPr>
        <w:jc w:val="both"/>
        <w:rPr>
          <w:rFonts w:ascii="Arial Narrow" w:hAnsi="Arial Narrow"/>
          <w:bCs/>
          <w:szCs w:val="24"/>
        </w:rPr>
      </w:pPr>
    </w:p>
    <w:p w14:paraId="4EF9E919" w14:textId="77777777" w:rsidR="00420500" w:rsidRDefault="00420500" w:rsidP="00F71F5C">
      <w:pPr>
        <w:jc w:val="both"/>
        <w:rPr>
          <w:rFonts w:ascii="Arial Narrow" w:hAnsi="Arial Narrow"/>
          <w:bCs/>
          <w:szCs w:val="24"/>
        </w:rPr>
      </w:pPr>
    </w:p>
    <w:p w14:paraId="64703E25" w14:textId="77777777" w:rsidR="00420500" w:rsidRDefault="00420500" w:rsidP="00F71F5C">
      <w:pPr>
        <w:jc w:val="both"/>
        <w:rPr>
          <w:rFonts w:ascii="Arial Narrow" w:hAnsi="Arial Narrow"/>
          <w:bCs/>
          <w:szCs w:val="24"/>
        </w:rPr>
      </w:pPr>
      <w:r>
        <w:rPr>
          <w:rFonts w:ascii="Arial Narrow" w:hAnsi="Arial Narrow"/>
          <w:bCs/>
          <w:szCs w:val="24"/>
        </w:rPr>
        <w:t>Az alábbi ábrán zöld vastag vonal</w:t>
      </w:r>
      <w:r w:rsidR="00926FBB">
        <w:rPr>
          <w:rFonts w:ascii="Arial Narrow" w:hAnsi="Arial Narrow"/>
          <w:bCs/>
          <w:szCs w:val="24"/>
        </w:rPr>
        <w:t xml:space="preserve"> jelöli a telekbővítés határát. (Így a telekhatár az összes épületrésztől legalább 6 m távolságba kerül.) </w:t>
      </w:r>
      <w:r>
        <w:rPr>
          <w:rFonts w:ascii="Arial Narrow" w:hAnsi="Arial Narrow"/>
          <w:bCs/>
          <w:szCs w:val="24"/>
        </w:rPr>
        <w:t xml:space="preserve">A megszűnő véderdő sáv helyett csereterület kijelölése történik. Lásd: 9. sz. módosítás. </w:t>
      </w:r>
    </w:p>
    <w:p w14:paraId="410CF805" w14:textId="77777777" w:rsidR="00420500" w:rsidRDefault="00420500" w:rsidP="00F71F5C">
      <w:pPr>
        <w:jc w:val="both"/>
        <w:rPr>
          <w:rFonts w:ascii="Arial Narrow" w:hAnsi="Arial Narrow"/>
          <w:bCs/>
          <w:szCs w:val="24"/>
        </w:rPr>
      </w:pPr>
    </w:p>
    <w:p w14:paraId="2993A4D8" w14:textId="77777777" w:rsidR="006526BE" w:rsidRDefault="00420500" w:rsidP="00F71F5C">
      <w:pPr>
        <w:jc w:val="both"/>
        <w:rPr>
          <w:rFonts w:ascii="Arial Narrow" w:hAnsi="Arial Narrow"/>
          <w:bCs/>
          <w:szCs w:val="24"/>
        </w:rPr>
      </w:pPr>
      <w:r w:rsidRPr="00420500">
        <w:rPr>
          <w:rFonts w:ascii="Arial Narrow" w:hAnsi="Arial Narrow"/>
          <w:bCs/>
          <w:noProof/>
          <w:szCs w:val="24"/>
        </w:rPr>
        <w:drawing>
          <wp:inline distT="0" distB="0" distL="0" distR="0" wp14:anchorId="1FF50ABB" wp14:editId="16A97B8E">
            <wp:extent cx="5724525" cy="3209925"/>
            <wp:effectExtent l="19050" t="0" r="9525" b="0"/>
            <wp:docPr id="1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34275" b="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27C1D2" w14:textId="77777777" w:rsidR="006526BE" w:rsidRDefault="006526BE" w:rsidP="00F71F5C">
      <w:pPr>
        <w:jc w:val="both"/>
        <w:rPr>
          <w:rFonts w:ascii="Arial Narrow" w:hAnsi="Arial Narrow"/>
          <w:bCs/>
          <w:szCs w:val="24"/>
        </w:rPr>
      </w:pPr>
    </w:p>
    <w:p w14:paraId="3043567A" w14:textId="77777777" w:rsidR="00E971D4" w:rsidRPr="00F82509" w:rsidRDefault="00E971D4" w:rsidP="00E971D4">
      <w:pPr>
        <w:jc w:val="both"/>
        <w:rPr>
          <w:rFonts w:ascii="Arial Narrow" w:hAnsi="Arial Narrow"/>
          <w:b/>
          <w:bCs/>
        </w:rPr>
      </w:pPr>
      <w:r w:rsidRPr="00F82509">
        <w:rPr>
          <w:rFonts w:ascii="Arial Narrow" w:hAnsi="Arial Narrow"/>
          <w:b/>
          <w:bCs/>
        </w:rPr>
        <w:lastRenderedPageBreak/>
        <w:t>8. A 6103/1 hrsz.-ú ingatlan által érintett telektömb</w:t>
      </w:r>
    </w:p>
    <w:p w14:paraId="22596136" w14:textId="77777777" w:rsidR="00E971D4" w:rsidRPr="00F82509" w:rsidRDefault="00E971D4" w:rsidP="00E971D4">
      <w:pPr>
        <w:jc w:val="both"/>
        <w:rPr>
          <w:rFonts w:ascii="Arial Narrow" w:hAnsi="Arial Narrow"/>
          <w:b/>
          <w:bCs/>
        </w:rPr>
      </w:pPr>
    </w:p>
    <w:p w14:paraId="59F314C1" w14:textId="77777777" w:rsidR="00E971D4" w:rsidRPr="00F82509" w:rsidRDefault="00E971D4" w:rsidP="00E971D4">
      <w:pPr>
        <w:jc w:val="both"/>
        <w:rPr>
          <w:rFonts w:ascii="Arial Narrow" w:hAnsi="Arial Narrow"/>
          <w:bCs/>
          <w:szCs w:val="24"/>
        </w:rPr>
      </w:pPr>
      <w:r w:rsidRPr="00F82509">
        <w:rPr>
          <w:rFonts w:ascii="Arial Narrow" w:hAnsi="Arial Narrow"/>
          <w:bCs/>
          <w:szCs w:val="24"/>
          <w:u w:val="single"/>
        </w:rPr>
        <w:t>Tervezési feladat:</w:t>
      </w:r>
      <w:r w:rsidRPr="00F82509">
        <w:rPr>
          <w:rFonts w:ascii="Arial Narrow" w:hAnsi="Arial Narrow"/>
          <w:bCs/>
          <w:szCs w:val="24"/>
        </w:rPr>
        <w:t xml:space="preserve"> </w:t>
      </w:r>
      <w:r w:rsidR="00915C52">
        <w:rPr>
          <w:rFonts w:ascii="Arial Narrow" w:hAnsi="Arial Narrow"/>
          <w:bCs/>
          <w:szCs w:val="24"/>
        </w:rPr>
        <w:t xml:space="preserve">A 6103/1 hrsz.-ú ingatlan egy részterületén Ev </w:t>
      </w:r>
      <w:r w:rsidR="00915C52" w:rsidRPr="00F82509">
        <w:rPr>
          <w:rFonts w:ascii="Arial Narrow" w:hAnsi="Arial Narrow"/>
          <w:bCs/>
          <w:szCs w:val="24"/>
        </w:rPr>
        <w:t>- véderdő övezetből Gksz – kereskedelmi, szolgáltató gazdasági terület</w:t>
      </w:r>
      <w:r w:rsidR="00915C52">
        <w:rPr>
          <w:rFonts w:ascii="Arial Narrow" w:hAnsi="Arial Narrow"/>
          <w:bCs/>
          <w:szCs w:val="24"/>
        </w:rPr>
        <w:t xml:space="preserve"> kijelölése.</w:t>
      </w:r>
    </w:p>
    <w:p w14:paraId="5D701C88" w14:textId="77777777" w:rsidR="00E971D4" w:rsidRPr="00F82509" w:rsidRDefault="00E971D4" w:rsidP="00E971D4">
      <w:pPr>
        <w:jc w:val="both"/>
        <w:rPr>
          <w:rFonts w:ascii="Arial Narrow" w:hAnsi="Arial Narrow"/>
          <w:bCs/>
          <w:szCs w:val="24"/>
          <w:u w:val="single"/>
        </w:rPr>
      </w:pPr>
    </w:p>
    <w:p w14:paraId="3103873E" w14:textId="77777777" w:rsidR="000D6E62" w:rsidRDefault="00E971D4" w:rsidP="00E971D4">
      <w:pPr>
        <w:jc w:val="both"/>
        <w:rPr>
          <w:rFonts w:ascii="Arial Narrow" w:hAnsi="Arial Narrow"/>
          <w:bCs/>
          <w:szCs w:val="24"/>
        </w:rPr>
      </w:pPr>
      <w:r w:rsidRPr="00F82509">
        <w:rPr>
          <w:rFonts w:ascii="Arial Narrow" w:hAnsi="Arial Narrow"/>
          <w:bCs/>
          <w:szCs w:val="24"/>
          <w:u w:val="single"/>
        </w:rPr>
        <w:t>Indoklás:</w:t>
      </w:r>
      <w:r w:rsidRPr="00F82509">
        <w:rPr>
          <w:rFonts w:ascii="Arial Narrow" w:hAnsi="Arial Narrow"/>
          <w:bCs/>
          <w:szCs w:val="24"/>
        </w:rPr>
        <w:t xml:space="preserve"> </w:t>
      </w:r>
      <w:r w:rsidR="000D6E62" w:rsidRPr="000D6E62">
        <w:rPr>
          <w:rFonts w:ascii="Arial Narrow" w:hAnsi="Arial Narrow"/>
          <w:bCs/>
          <w:szCs w:val="24"/>
        </w:rPr>
        <w:t xml:space="preserve">Az önkormányzat célja gazdasági területeinek bővítése, ezért úgy döntött, hogy </w:t>
      </w:r>
      <w:r w:rsidR="000D6E62">
        <w:rPr>
          <w:rFonts w:ascii="Arial Narrow" w:hAnsi="Arial Narrow"/>
          <w:bCs/>
          <w:szCs w:val="24"/>
        </w:rPr>
        <w:t>a tulajdonában lévő</w:t>
      </w:r>
      <w:r w:rsidR="000D6E62" w:rsidRPr="000D6E62">
        <w:rPr>
          <w:rFonts w:ascii="Arial Narrow" w:hAnsi="Arial Narrow"/>
          <w:bCs/>
          <w:szCs w:val="24"/>
        </w:rPr>
        <w:t xml:space="preserve"> 6103/1 hrsz.-ú ingatlan egy meghatározott részterületét átminősíti. A jelenleg Ev - véderdő övezetként nyilvántartott területet a jövőben Gksz - kereskedelmi és szolgáltató gazdasági területté kívánja sorolni. Az új gazdasági terület összterülete 2 450 m², és a tervezett átsorolás során figyelembe vették, hogy a szóban forgó terület közvetlen kapcsolatban áll egy már meglévő gazdasági övezettel. Ezzel a lépéssel az önkormányzat a gazdasági infrastruktúra fejlesztését kívánja elősegíteni</w:t>
      </w:r>
      <w:r w:rsidR="00AF0057">
        <w:rPr>
          <w:rFonts w:ascii="Arial Narrow" w:hAnsi="Arial Narrow"/>
          <w:bCs/>
          <w:szCs w:val="24"/>
        </w:rPr>
        <w:t>.</w:t>
      </w:r>
    </w:p>
    <w:p w14:paraId="6F681655" w14:textId="77777777" w:rsidR="000D6E62" w:rsidRPr="00F82509" w:rsidRDefault="000D6E62" w:rsidP="00E971D4">
      <w:pPr>
        <w:jc w:val="both"/>
        <w:rPr>
          <w:rFonts w:ascii="Arial Narrow" w:hAnsi="Arial Narrow"/>
          <w:bCs/>
          <w:szCs w:val="24"/>
        </w:rPr>
      </w:pPr>
    </w:p>
    <w:p w14:paraId="072DBFA8" w14:textId="77777777" w:rsidR="00E971D4" w:rsidRPr="00F82509" w:rsidRDefault="00E971D4" w:rsidP="00E971D4">
      <w:pPr>
        <w:jc w:val="both"/>
        <w:rPr>
          <w:rFonts w:ascii="Arial Narrow" w:hAnsi="Arial Narrow"/>
          <w:bCs/>
          <w:szCs w:val="24"/>
        </w:rPr>
      </w:pPr>
    </w:p>
    <w:p w14:paraId="011E3E6B" w14:textId="77777777" w:rsidR="00E971D4" w:rsidRPr="00F82509" w:rsidRDefault="00E971D4" w:rsidP="00E971D4">
      <w:pPr>
        <w:jc w:val="both"/>
        <w:rPr>
          <w:rFonts w:ascii="Arial Narrow" w:hAnsi="Arial Narrow"/>
          <w:bCs/>
          <w:szCs w:val="24"/>
        </w:rPr>
      </w:pPr>
      <w:r w:rsidRPr="00F82509">
        <w:rPr>
          <w:rFonts w:ascii="Arial Narrow" w:hAnsi="Arial Narrow"/>
          <w:bCs/>
          <w:szCs w:val="24"/>
        </w:rPr>
        <w:t xml:space="preserve">A terület ortofotón:      </w:t>
      </w:r>
    </w:p>
    <w:p w14:paraId="004D2CB2" w14:textId="77777777" w:rsidR="006526BE" w:rsidRDefault="006526BE" w:rsidP="00F71F5C">
      <w:pPr>
        <w:jc w:val="both"/>
        <w:rPr>
          <w:rFonts w:ascii="Arial Narrow" w:hAnsi="Arial Narrow"/>
          <w:bCs/>
          <w:szCs w:val="24"/>
        </w:rPr>
      </w:pPr>
    </w:p>
    <w:p w14:paraId="2BB86762" w14:textId="77777777" w:rsidR="006526BE" w:rsidRDefault="006526BE" w:rsidP="002447B4">
      <w:pPr>
        <w:jc w:val="center"/>
        <w:rPr>
          <w:rFonts w:ascii="Arial Narrow" w:hAnsi="Arial Narrow"/>
          <w:bCs/>
          <w:szCs w:val="24"/>
        </w:rPr>
      </w:pPr>
      <w:r>
        <w:rPr>
          <w:rFonts w:ascii="Arial Narrow" w:hAnsi="Arial Narrow"/>
          <w:bCs/>
          <w:noProof/>
          <w:szCs w:val="24"/>
        </w:rPr>
        <w:drawing>
          <wp:inline distT="0" distB="0" distL="0" distR="0" wp14:anchorId="7EF5C555" wp14:editId="35A04A69">
            <wp:extent cx="4095750" cy="4733925"/>
            <wp:effectExtent l="19050" t="0" r="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62DAD9" w14:textId="77777777" w:rsidR="00317F3A" w:rsidRDefault="00317F3A" w:rsidP="00F71F5C">
      <w:pPr>
        <w:jc w:val="both"/>
        <w:rPr>
          <w:rFonts w:ascii="Arial Narrow" w:hAnsi="Arial Narrow"/>
          <w:bCs/>
          <w:szCs w:val="24"/>
        </w:rPr>
      </w:pPr>
    </w:p>
    <w:p w14:paraId="5772ACC5" w14:textId="77777777" w:rsidR="000F549A" w:rsidRDefault="000F549A" w:rsidP="00F71F5C">
      <w:pPr>
        <w:jc w:val="both"/>
        <w:rPr>
          <w:rFonts w:ascii="Arial Narrow" w:hAnsi="Arial Narrow"/>
          <w:bCs/>
          <w:szCs w:val="24"/>
        </w:rPr>
      </w:pPr>
    </w:p>
    <w:p w14:paraId="655AD7A8" w14:textId="77777777" w:rsidR="000F549A" w:rsidRDefault="000F549A" w:rsidP="00F71F5C">
      <w:pPr>
        <w:jc w:val="both"/>
        <w:rPr>
          <w:rFonts w:ascii="Arial Narrow" w:hAnsi="Arial Narrow"/>
          <w:bCs/>
          <w:szCs w:val="24"/>
        </w:rPr>
      </w:pPr>
    </w:p>
    <w:p w14:paraId="69103CEB" w14:textId="77777777" w:rsidR="002447B4" w:rsidRDefault="002447B4" w:rsidP="002447B4">
      <w:pPr>
        <w:jc w:val="both"/>
        <w:rPr>
          <w:rFonts w:ascii="Arial Narrow" w:hAnsi="Arial Narrow"/>
          <w:iCs/>
        </w:rPr>
      </w:pPr>
      <w:r w:rsidRPr="006D779F">
        <w:rPr>
          <w:rFonts w:ascii="Arial Narrow" w:hAnsi="Arial Narrow"/>
          <w:iCs/>
        </w:rPr>
        <w:t>Részlet a hatályos szabályozási tervből</w:t>
      </w:r>
      <w:r>
        <w:rPr>
          <w:rFonts w:ascii="Arial Narrow" w:hAnsi="Arial Narrow"/>
          <w:iCs/>
        </w:rPr>
        <w:t xml:space="preserve"> (11. szelvény):</w:t>
      </w:r>
    </w:p>
    <w:p w14:paraId="2EFDEB00" w14:textId="77777777" w:rsidR="00F71F5C" w:rsidRDefault="00F71F5C" w:rsidP="00F71F5C">
      <w:pPr>
        <w:jc w:val="both"/>
        <w:rPr>
          <w:rFonts w:ascii="Arial Narrow" w:hAnsi="Arial Narrow"/>
          <w:b/>
          <w:bCs/>
        </w:rPr>
      </w:pPr>
    </w:p>
    <w:p w14:paraId="5E2D1A7E" w14:textId="77777777" w:rsidR="008F5046" w:rsidRDefault="008F5046" w:rsidP="00195C06">
      <w:pPr>
        <w:jc w:val="both"/>
        <w:rPr>
          <w:rFonts w:ascii="Arial Narrow" w:hAnsi="Arial Narrow"/>
          <w:b/>
          <w:bCs/>
        </w:rPr>
      </w:pPr>
    </w:p>
    <w:p w14:paraId="035E3629" w14:textId="77777777" w:rsidR="00F71F5C" w:rsidRPr="006D779F" w:rsidRDefault="00F71F5C" w:rsidP="00195C06">
      <w:pPr>
        <w:jc w:val="both"/>
        <w:rPr>
          <w:rFonts w:ascii="Arial Narrow" w:hAnsi="Arial Narrow"/>
          <w:b/>
          <w:bCs/>
        </w:rPr>
      </w:pPr>
    </w:p>
    <w:p w14:paraId="505062F7" w14:textId="77777777" w:rsidR="006043E3" w:rsidRPr="006D779F" w:rsidRDefault="008F0A63" w:rsidP="002447B4">
      <w:pPr>
        <w:jc w:val="center"/>
        <w:rPr>
          <w:rFonts w:ascii="Arial Narrow" w:hAnsi="Arial Narrow"/>
          <w:b/>
          <w:bCs/>
        </w:rPr>
      </w:pPr>
      <w:r w:rsidRPr="006D779F">
        <w:rPr>
          <w:rFonts w:ascii="Arial Narrow" w:hAnsi="Arial Narrow"/>
          <w:b/>
          <w:bCs/>
          <w:noProof/>
        </w:rPr>
        <w:lastRenderedPageBreak/>
        <w:drawing>
          <wp:inline distT="0" distB="0" distL="0" distR="0" wp14:anchorId="615373C9" wp14:editId="598DD776">
            <wp:extent cx="4257675" cy="3452741"/>
            <wp:effectExtent l="1905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45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F16DAE" w14:textId="77777777" w:rsidR="006043E3" w:rsidRPr="006D779F" w:rsidRDefault="006043E3" w:rsidP="006043E3">
      <w:pPr>
        <w:jc w:val="both"/>
        <w:rPr>
          <w:rFonts w:ascii="Arial Narrow" w:hAnsi="Arial Narrow"/>
          <w:b/>
          <w:bCs/>
        </w:rPr>
      </w:pPr>
    </w:p>
    <w:p w14:paraId="67097EC8" w14:textId="77777777" w:rsidR="006043E3" w:rsidRPr="006D779F" w:rsidRDefault="006043E3" w:rsidP="006043E3">
      <w:pPr>
        <w:jc w:val="both"/>
        <w:rPr>
          <w:rFonts w:ascii="Arial Narrow" w:hAnsi="Arial Narrow"/>
          <w:b/>
          <w:bCs/>
        </w:rPr>
      </w:pPr>
    </w:p>
    <w:p w14:paraId="72519EF0" w14:textId="77777777" w:rsidR="00BD7DCB" w:rsidRDefault="002447B4" w:rsidP="006043E3">
      <w:pPr>
        <w:jc w:val="both"/>
        <w:rPr>
          <w:rFonts w:ascii="Arial Narrow" w:hAnsi="Arial Narrow"/>
          <w:bCs/>
        </w:rPr>
      </w:pPr>
      <w:r w:rsidRPr="002447B4">
        <w:rPr>
          <w:rFonts w:ascii="Arial Narrow" w:hAnsi="Arial Narrow"/>
          <w:bCs/>
        </w:rPr>
        <w:t>Az új gazdaság</w:t>
      </w:r>
      <w:r w:rsidR="00DC36BA">
        <w:rPr>
          <w:rFonts w:ascii="Arial Narrow" w:hAnsi="Arial Narrow"/>
          <w:bCs/>
        </w:rPr>
        <w:t xml:space="preserve">i terület közúti kapcsolatát a szintén önkormányzati tulajdonban lévő </w:t>
      </w:r>
      <w:r w:rsidRPr="002447B4">
        <w:rPr>
          <w:rFonts w:ascii="Arial Narrow" w:hAnsi="Arial Narrow"/>
          <w:bCs/>
        </w:rPr>
        <w:t xml:space="preserve">5933/4 hrsz-on keresztül haladó út adja. </w:t>
      </w:r>
    </w:p>
    <w:p w14:paraId="404B46B0" w14:textId="77777777" w:rsidR="00BD7DCB" w:rsidRDefault="00BD7DCB" w:rsidP="006043E3">
      <w:pPr>
        <w:jc w:val="both"/>
        <w:rPr>
          <w:rFonts w:ascii="Arial Narrow" w:hAnsi="Arial Narrow"/>
          <w:bCs/>
        </w:rPr>
      </w:pPr>
      <w:r w:rsidRPr="00BD7DCB">
        <w:rPr>
          <w:rFonts w:ascii="Arial Narrow" w:hAnsi="Arial Narrow"/>
          <w:bCs/>
        </w:rPr>
        <w:t>Az út egy</w:t>
      </w:r>
      <w:r w:rsidR="007961B6">
        <w:rPr>
          <w:rFonts w:ascii="Arial Narrow" w:hAnsi="Arial Narrow"/>
          <w:bCs/>
        </w:rPr>
        <w:t>, a</w:t>
      </w:r>
      <w:r w:rsidRPr="00BD7DCB">
        <w:rPr>
          <w:rFonts w:ascii="Arial Narrow" w:hAnsi="Arial Narrow"/>
          <w:bCs/>
        </w:rPr>
        <w:t xml:space="preserve"> valóságban létező </w:t>
      </w:r>
      <w:r>
        <w:rPr>
          <w:rFonts w:ascii="Arial Narrow" w:hAnsi="Arial Narrow"/>
          <w:bCs/>
        </w:rPr>
        <w:t>út</w:t>
      </w:r>
      <w:r w:rsidRPr="00BD7DCB">
        <w:rPr>
          <w:rFonts w:ascii="Arial Narrow" w:hAnsi="Arial Narrow"/>
          <w:bCs/>
        </w:rPr>
        <w:t xml:space="preserve">, amely a telekalakítás folyamatán belül magánútként kerül kijelölésre és kialakításra. </w:t>
      </w:r>
    </w:p>
    <w:p w14:paraId="22E39E30" w14:textId="77777777" w:rsidR="00BD7DCB" w:rsidRDefault="00906534" w:rsidP="006043E3">
      <w:pPr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A módosítás során a megszűnő véderdő terület helyett csereterület kijelölése történik. Lásd: 9. sz. módosítás.</w:t>
      </w:r>
    </w:p>
    <w:p w14:paraId="11385F86" w14:textId="77777777" w:rsidR="002447B4" w:rsidRDefault="002447B4" w:rsidP="006043E3">
      <w:pPr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 xml:space="preserve">Az alábbiakban a </w:t>
      </w:r>
      <w:r w:rsidR="00BD7DCB">
        <w:rPr>
          <w:rFonts w:ascii="Arial Narrow" w:hAnsi="Arial Narrow"/>
          <w:bCs/>
        </w:rPr>
        <w:t>meglévő szabályozási terven vastag zöld vonallal lett jelölve az új Gksz terület határa valamint a magánút helye:</w:t>
      </w:r>
    </w:p>
    <w:p w14:paraId="3AB5411E" w14:textId="77777777" w:rsidR="002447B4" w:rsidRDefault="002447B4" w:rsidP="006043E3">
      <w:pPr>
        <w:jc w:val="both"/>
        <w:rPr>
          <w:rFonts w:ascii="Arial Narrow" w:hAnsi="Arial Narrow"/>
          <w:bCs/>
        </w:rPr>
      </w:pPr>
    </w:p>
    <w:p w14:paraId="568FE088" w14:textId="77777777" w:rsidR="002447B4" w:rsidRDefault="00906534" w:rsidP="00F82509">
      <w:pPr>
        <w:jc w:val="center"/>
        <w:rPr>
          <w:rFonts w:ascii="Arial Narrow" w:hAnsi="Arial Narrow"/>
          <w:bCs/>
        </w:rPr>
      </w:pPr>
      <w:r>
        <w:rPr>
          <w:rFonts w:ascii="Arial Narrow" w:hAnsi="Arial Narrow"/>
          <w:bCs/>
          <w:noProof/>
        </w:rPr>
        <w:drawing>
          <wp:inline distT="0" distB="0" distL="0" distR="0" wp14:anchorId="318FA3DB" wp14:editId="6E8DE82A">
            <wp:extent cx="3762375" cy="3495675"/>
            <wp:effectExtent l="19050" t="0" r="9525" b="0"/>
            <wp:docPr id="6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A5A9EE" w14:textId="77777777" w:rsidR="00906534" w:rsidRDefault="00906534" w:rsidP="00F82509">
      <w:pPr>
        <w:jc w:val="center"/>
        <w:rPr>
          <w:rFonts w:ascii="Arial Narrow" w:hAnsi="Arial Narrow"/>
          <w:bCs/>
        </w:rPr>
      </w:pPr>
    </w:p>
    <w:p w14:paraId="3674F836" w14:textId="77777777" w:rsidR="00906534" w:rsidRPr="00915C52" w:rsidRDefault="00906534" w:rsidP="00906534">
      <w:pPr>
        <w:jc w:val="both"/>
        <w:rPr>
          <w:rFonts w:ascii="Arial Narrow" w:hAnsi="Arial Narrow"/>
          <w:b/>
          <w:bCs/>
        </w:rPr>
      </w:pPr>
      <w:r w:rsidRPr="00915C52">
        <w:rPr>
          <w:rFonts w:ascii="Arial Narrow" w:hAnsi="Arial Narrow"/>
          <w:b/>
          <w:bCs/>
        </w:rPr>
        <w:t xml:space="preserve">9. A </w:t>
      </w:r>
      <w:r w:rsidR="00F95B13" w:rsidRPr="00915C52">
        <w:rPr>
          <w:rFonts w:ascii="Arial Narrow" w:hAnsi="Arial Narrow"/>
          <w:b/>
          <w:bCs/>
        </w:rPr>
        <w:t>0204/5</w:t>
      </w:r>
      <w:r w:rsidRPr="00915C52">
        <w:rPr>
          <w:rFonts w:ascii="Arial Narrow" w:hAnsi="Arial Narrow"/>
          <w:b/>
          <w:bCs/>
        </w:rPr>
        <w:t xml:space="preserve"> hrsz.-ú ingatlan által érintett telektömb</w:t>
      </w:r>
    </w:p>
    <w:p w14:paraId="406306E9" w14:textId="77777777" w:rsidR="006043E3" w:rsidRPr="00915C52" w:rsidRDefault="006043E3" w:rsidP="006043E3">
      <w:pPr>
        <w:jc w:val="both"/>
        <w:rPr>
          <w:rFonts w:ascii="Arial Narrow" w:hAnsi="Arial Narrow"/>
          <w:bCs/>
        </w:rPr>
      </w:pPr>
    </w:p>
    <w:p w14:paraId="320CE393" w14:textId="77777777" w:rsidR="0031594C" w:rsidRDefault="0031594C" w:rsidP="00915C52">
      <w:pPr>
        <w:jc w:val="both"/>
        <w:rPr>
          <w:rFonts w:ascii="Arial Narrow" w:hAnsi="Arial Narrow"/>
          <w:bCs/>
          <w:szCs w:val="24"/>
          <w:u w:val="single"/>
        </w:rPr>
      </w:pPr>
    </w:p>
    <w:p w14:paraId="33834A75" w14:textId="77777777" w:rsidR="00915C52" w:rsidRPr="00915C52" w:rsidRDefault="00915C52" w:rsidP="00915C52">
      <w:pPr>
        <w:jc w:val="both"/>
        <w:rPr>
          <w:rFonts w:ascii="Arial Narrow" w:hAnsi="Arial Narrow"/>
          <w:bCs/>
          <w:szCs w:val="24"/>
        </w:rPr>
      </w:pPr>
      <w:r w:rsidRPr="00915C52">
        <w:rPr>
          <w:rFonts w:ascii="Arial Narrow" w:hAnsi="Arial Narrow"/>
          <w:bCs/>
          <w:szCs w:val="24"/>
          <w:u w:val="single"/>
        </w:rPr>
        <w:t>Tervezési feladat:</w:t>
      </w:r>
      <w:r w:rsidRPr="00915C52">
        <w:rPr>
          <w:rFonts w:ascii="Arial Narrow" w:hAnsi="Arial Narrow"/>
          <w:bCs/>
          <w:szCs w:val="24"/>
        </w:rPr>
        <w:t xml:space="preserve"> A 0204/5 hrsz.-ú ingatlan egy részterületének K-Rp - Különleges beépítésre szánt régészeti park területének egy részén Ev – véderdő kijelölése.</w:t>
      </w:r>
    </w:p>
    <w:p w14:paraId="4ECC2BFE" w14:textId="77777777" w:rsidR="00915C52" w:rsidRDefault="00915C52" w:rsidP="00915C52">
      <w:pPr>
        <w:jc w:val="both"/>
        <w:rPr>
          <w:rFonts w:ascii="Arial Narrow" w:hAnsi="Arial Narrow"/>
          <w:bCs/>
          <w:szCs w:val="24"/>
          <w:u w:val="single"/>
        </w:rPr>
      </w:pPr>
    </w:p>
    <w:p w14:paraId="09C07FAD" w14:textId="77777777" w:rsidR="0031594C" w:rsidRPr="00915C52" w:rsidRDefault="0031594C" w:rsidP="00915C52">
      <w:pPr>
        <w:jc w:val="both"/>
        <w:rPr>
          <w:rFonts w:ascii="Arial Narrow" w:hAnsi="Arial Narrow"/>
          <w:bCs/>
          <w:szCs w:val="24"/>
          <w:u w:val="single"/>
        </w:rPr>
      </w:pPr>
    </w:p>
    <w:p w14:paraId="38EEBF81" w14:textId="77777777" w:rsidR="006043E3" w:rsidRDefault="00915C52" w:rsidP="006043E3">
      <w:pPr>
        <w:jc w:val="both"/>
        <w:rPr>
          <w:rFonts w:ascii="Arial Narrow" w:hAnsi="Arial Narrow"/>
          <w:bCs/>
        </w:rPr>
      </w:pPr>
      <w:r w:rsidRPr="00915C52">
        <w:rPr>
          <w:rFonts w:ascii="Arial Narrow" w:hAnsi="Arial Narrow"/>
          <w:bCs/>
          <w:szCs w:val="24"/>
          <w:u w:val="single"/>
        </w:rPr>
        <w:t>Indoklás:</w:t>
      </w:r>
      <w:r w:rsidRPr="00915C52">
        <w:rPr>
          <w:rFonts w:ascii="Arial Narrow" w:hAnsi="Arial Narrow"/>
          <w:bCs/>
          <w:szCs w:val="24"/>
        </w:rPr>
        <w:t xml:space="preserve"> </w:t>
      </w:r>
      <w:r w:rsidR="000D6E62" w:rsidRPr="000D6E62">
        <w:rPr>
          <w:rFonts w:ascii="Arial Narrow" w:hAnsi="Arial Narrow"/>
          <w:bCs/>
        </w:rPr>
        <w:t xml:space="preserve">Az önkormányzat tulajdonában lévő </w:t>
      </w:r>
      <w:r w:rsidR="00AF0057" w:rsidRPr="00915C52">
        <w:rPr>
          <w:rFonts w:ascii="Arial Narrow" w:hAnsi="Arial Narrow"/>
          <w:bCs/>
          <w:szCs w:val="24"/>
        </w:rPr>
        <w:t xml:space="preserve">0204/5 hrsz.-ú </w:t>
      </w:r>
      <w:r w:rsidR="000D6E62" w:rsidRPr="000D6E62">
        <w:rPr>
          <w:rFonts w:ascii="Arial Narrow" w:hAnsi="Arial Narrow"/>
          <w:bCs/>
        </w:rPr>
        <w:t>ingatlanra tervezett</w:t>
      </w:r>
      <w:r w:rsidR="00AF0057">
        <w:rPr>
          <w:rFonts w:ascii="Arial Narrow" w:hAnsi="Arial Narrow"/>
          <w:bCs/>
        </w:rPr>
        <w:t>, a 0206 hrsz.-on található római castrum bemutatására szánt,</w:t>
      </w:r>
      <w:r w:rsidR="000D6E62" w:rsidRPr="000D6E62">
        <w:rPr>
          <w:rFonts w:ascii="Arial Narrow" w:hAnsi="Arial Narrow"/>
          <w:bCs/>
        </w:rPr>
        <w:t xml:space="preserve"> régészeti park még nem valósult meg. A korábbi terveken alapuló elképzelések szerint a parkot egy </w:t>
      </w:r>
      <w:r w:rsidR="00AF0057">
        <w:rPr>
          <w:rFonts w:ascii="Arial Narrow" w:hAnsi="Arial Narrow"/>
          <w:bCs/>
        </w:rPr>
        <w:t>jelentős méretű</w:t>
      </w:r>
      <w:r w:rsidR="000D6E62" w:rsidRPr="000D6E62">
        <w:rPr>
          <w:rFonts w:ascii="Arial Narrow" w:hAnsi="Arial Narrow"/>
          <w:bCs/>
        </w:rPr>
        <w:t xml:space="preserve"> területen kívánták elhelyezni, ám figyelembe véve, hogy az érintett ingatlan összterülete 29 583 m² és a régészeti park több ingatlant is érint, a korábban javasolt terület mérete túlságosan nagy az elképzelt célokhoz. Emiatt az önkormányzat úgy döntött, hogy a</w:t>
      </w:r>
      <w:r w:rsidR="000D6E62">
        <w:rPr>
          <w:rFonts w:ascii="Arial Narrow" w:hAnsi="Arial Narrow"/>
          <w:bCs/>
        </w:rPr>
        <w:t xml:space="preserve"> módosításokhoz</w:t>
      </w:r>
      <w:r w:rsidR="000D6E62" w:rsidRPr="000D6E62">
        <w:rPr>
          <w:rFonts w:ascii="Arial Narrow" w:hAnsi="Arial Narrow"/>
          <w:bCs/>
        </w:rPr>
        <w:t xml:space="preserve"> szükséges véderdő csereterületeit az ingatlan egy kisebb részterületén alakítja ki, amelynek nagysága </w:t>
      </w:r>
      <w:r w:rsidR="00B24C2D">
        <w:rPr>
          <w:rFonts w:ascii="Arial Narrow" w:hAnsi="Arial Narrow"/>
          <w:bCs/>
        </w:rPr>
        <w:t>6244</w:t>
      </w:r>
      <w:r w:rsidR="000D6E62" w:rsidRPr="000D6E62">
        <w:rPr>
          <w:rFonts w:ascii="Arial Narrow" w:hAnsi="Arial Narrow"/>
          <w:bCs/>
        </w:rPr>
        <w:t xml:space="preserve"> m². </w:t>
      </w:r>
      <w:r w:rsidR="00B24C2D" w:rsidRPr="00B24C2D">
        <w:rPr>
          <w:rFonts w:ascii="Arial Narrow" w:hAnsi="Arial Narrow"/>
          <w:bCs/>
        </w:rPr>
        <w:t>A terület nagyobb része valójában már erdős növényzettel borított terület.</w:t>
      </w:r>
    </w:p>
    <w:p w14:paraId="3A357F6C" w14:textId="77777777" w:rsidR="0031594C" w:rsidRPr="002447B4" w:rsidRDefault="0031594C" w:rsidP="006043E3">
      <w:pPr>
        <w:jc w:val="both"/>
        <w:rPr>
          <w:rFonts w:ascii="Arial Narrow" w:hAnsi="Arial Narrow"/>
          <w:bCs/>
        </w:rPr>
      </w:pPr>
    </w:p>
    <w:p w14:paraId="3166179F" w14:textId="77777777" w:rsidR="00AF0057" w:rsidRDefault="00AF0057" w:rsidP="00AF0057">
      <w:pPr>
        <w:jc w:val="both"/>
        <w:rPr>
          <w:rFonts w:ascii="Arial Narrow" w:hAnsi="Arial Narrow"/>
          <w:bCs/>
          <w:szCs w:val="24"/>
        </w:rPr>
      </w:pPr>
      <w:r w:rsidRPr="00F82509">
        <w:rPr>
          <w:rFonts w:ascii="Arial Narrow" w:hAnsi="Arial Narrow"/>
          <w:bCs/>
          <w:szCs w:val="24"/>
        </w:rPr>
        <w:t xml:space="preserve">A terület ortofotón:      </w:t>
      </w:r>
    </w:p>
    <w:p w14:paraId="34A4E9E2" w14:textId="77777777" w:rsidR="00AF0057" w:rsidRDefault="00AF0057" w:rsidP="00AF0057">
      <w:pPr>
        <w:jc w:val="both"/>
        <w:rPr>
          <w:rFonts w:ascii="Arial Narrow" w:hAnsi="Arial Narrow"/>
          <w:bCs/>
          <w:szCs w:val="24"/>
        </w:rPr>
      </w:pPr>
    </w:p>
    <w:p w14:paraId="35AD42A4" w14:textId="77777777" w:rsidR="00AF0057" w:rsidRDefault="0031594C" w:rsidP="00243650">
      <w:pPr>
        <w:jc w:val="both"/>
        <w:rPr>
          <w:rFonts w:ascii="Arial Narrow" w:hAnsi="Arial Narrow"/>
          <w:bCs/>
          <w:szCs w:val="24"/>
        </w:rPr>
      </w:pPr>
      <w:r>
        <w:rPr>
          <w:rFonts w:ascii="Arial Narrow" w:hAnsi="Arial Narrow"/>
          <w:bCs/>
          <w:noProof/>
          <w:szCs w:val="24"/>
        </w:rPr>
        <w:drawing>
          <wp:inline distT="0" distB="0" distL="0" distR="0" wp14:anchorId="55108AC4" wp14:editId="76A8769D">
            <wp:extent cx="5760720" cy="3074050"/>
            <wp:effectExtent l="19050" t="0" r="0" b="0"/>
            <wp:docPr id="11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E2689D" w14:textId="77777777" w:rsidR="00AF0057" w:rsidRDefault="00AF0057" w:rsidP="00243650">
      <w:pPr>
        <w:jc w:val="both"/>
        <w:rPr>
          <w:rFonts w:ascii="Arial Narrow" w:hAnsi="Arial Narrow"/>
          <w:bCs/>
          <w:szCs w:val="24"/>
        </w:rPr>
      </w:pPr>
    </w:p>
    <w:p w14:paraId="52D44379" w14:textId="77777777" w:rsidR="0031594C" w:rsidRDefault="0031594C">
      <w:pPr>
        <w:spacing w:after="200" w:line="276" w:lineRule="auto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br w:type="page"/>
      </w:r>
    </w:p>
    <w:p w14:paraId="342D5D23" w14:textId="77777777" w:rsidR="00F95B13" w:rsidRPr="00850ACC" w:rsidRDefault="00AF0057" w:rsidP="00243650">
      <w:pPr>
        <w:jc w:val="both"/>
        <w:rPr>
          <w:rFonts w:ascii="Arial Narrow" w:hAnsi="Arial Narrow"/>
          <w:iCs/>
        </w:rPr>
      </w:pPr>
      <w:r w:rsidRPr="006D779F">
        <w:rPr>
          <w:rFonts w:ascii="Arial Narrow" w:hAnsi="Arial Narrow"/>
          <w:iCs/>
        </w:rPr>
        <w:lastRenderedPageBreak/>
        <w:t>Részlet</w:t>
      </w:r>
      <w:r w:rsidR="0031594C">
        <w:rPr>
          <w:rFonts w:ascii="Arial Narrow" w:hAnsi="Arial Narrow"/>
          <w:iCs/>
        </w:rPr>
        <w:t>ek</w:t>
      </w:r>
      <w:r w:rsidRPr="006D779F">
        <w:rPr>
          <w:rFonts w:ascii="Arial Narrow" w:hAnsi="Arial Narrow"/>
          <w:iCs/>
        </w:rPr>
        <w:t xml:space="preserve"> a hatályos szabályozási tervből</w:t>
      </w:r>
      <w:r>
        <w:rPr>
          <w:rFonts w:ascii="Arial Narrow" w:hAnsi="Arial Narrow"/>
          <w:iCs/>
        </w:rPr>
        <w:t xml:space="preserve"> (1</w:t>
      </w:r>
      <w:r w:rsidR="0031594C">
        <w:rPr>
          <w:rFonts w:ascii="Arial Narrow" w:hAnsi="Arial Narrow"/>
          <w:iCs/>
        </w:rPr>
        <w:t>2</w:t>
      </w:r>
      <w:r>
        <w:rPr>
          <w:rFonts w:ascii="Arial Narrow" w:hAnsi="Arial Narrow"/>
          <w:iCs/>
        </w:rPr>
        <w:t xml:space="preserve">. </w:t>
      </w:r>
      <w:r w:rsidR="0031594C">
        <w:rPr>
          <w:rFonts w:ascii="Arial Narrow" w:hAnsi="Arial Narrow"/>
          <w:iCs/>
        </w:rPr>
        <w:t xml:space="preserve">és 13. </w:t>
      </w:r>
      <w:r>
        <w:rPr>
          <w:rFonts w:ascii="Arial Narrow" w:hAnsi="Arial Narrow"/>
          <w:iCs/>
        </w:rPr>
        <w:t>szelvény):</w:t>
      </w:r>
      <w:r w:rsidR="00F95B13">
        <w:rPr>
          <w:rFonts w:ascii="Arial Narrow" w:hAnsi="Arial Narrow"/>
          <w:noProof/>
          <w:szCs w:val="24"/>
        </w:rPr>
        <w:drawing>
          <wp:anchor distT="0" distB="0" distL="114300" distR="114300" simplePos="0" relativeHeight="251677696" behindDoc="0" locked="0" layoutInCell="1" allowOverlap="1" wp14:anchorId="37DB5714" wp14:editId="74A85F6C">
            <wp:simplePos x="0" y="0"/>
            <wp:positionH relativeFrom="column">
              <wp:posOffset>2491105</wp:posOffset>
            </wp:positionH>
            <wp:positionV relativeFrom="paragraph">
              <wp:posOffset>293370</wp:posOffset>
            </wp:positionV>
            <wp:extent cx="3467100" cy="4752975"/>
            <wp:effectExtent l="19050" t="0" r="0" b="0"/>
            <wp:wrapSquare wrapText="bothSides"/>
            <wp:docPr id="9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r="19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5ADBEF" w14:textId="77777777" w:rsidR="00F95B13" w:rsidRPr="006D779F" w:rsidRDefault="0031594C" w:rsidP="00243650">
      <w:pPr>
        <w:jc w:val="both"/>
        <w:rPr>
          <w:rFonts w:ascii="Arial Narrow" w:hAnsi="Arial Narrow"/>
          <w:szCs w:val="24"/>
        </w:rPr>
      </w:pPr>
      <w:r>
        <w:rPr>
          <w:rFonts w:ascii="Arial Narrow" w:hAnsi="Arial Narrow"/>
          <w:noProof/>
          <w:szCs w:val="24"/>
        </w:rPr>
        <w:drawing>
          <wp:anchor distT="0" distB="0" distL="114300" distR="114300" simplePos="0" relativeHeight="251678720" behindDoc="0" locked="0" layoutInCell="1" allowOverlap="1" wp14:anchorId="7A61A52C" wp14:editId="0F0A7B67">
            <wp:simplePos x="0" y="0"/>
            <wp:positionH relativeFrom="column">
              <wp:posOffset>-109220</wp:posOffset>
            </wp:positionH>
            <wp:positionV relativeFrom="paragraph">
              <wp:posOffset>118745</wp:posOffset>
            </wp:positionV>
            <wp:extent cx="2381250" cy="4448175"/>
            <wp:effectExtent l="19050" t="0" r="0" b="0"/>
            <wp:wrapSquare wrapText="bothSides"/>
            <wp:docPr id="10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B43FF4" w14:textId="77777777" w:rsidR="00316B7C" w:rsidRDefault="00316B7C">
      <w:pPr>
        <w:spacing w:after="200" w:line="276" w:lineRule="auto"/>
        <w:rPr>
          <w:rFonts w:ascii="Arial Narrow" w:hAnsi="Arial Narrow"/>
          <w:szCs w:val="24"/>
        </w:rPr>
      </w:pPr>
    </w:p>
    <w:p w14:paraId="59067591" w14:textId="77777777" w:rsidR="00316B7C" w:rsidRDefault="00316B7C" w:rsidP="00316B7C">
      <w:pPr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Az alábbiakban a meglévő szabályozási terven vastag zöld vonallal lett jelölve az új Ev - véderdő terület határa:</w:t>
      </w:r>
    </w:p>
    <w:p w14:paraId="67D91450" w14:textId="77777777" w:rsidR="00850ACC" w:rsidRDefault="000A46A6" w:rsidP="000A46A6">
      <w:pPr>
        <w:jc w:val="center"/>
        <w:rPr>
          <w:rFonts w:ascii="Arial Narrow" w:hAnsi="Arial Narrow"/>
          <w:bCs/>
        </w:rPr>
      </w:pPr>
      <w:r>
        <w:rPr>
          <w:rFonts w:ascii="Arial Narrow" w:hAnsi="Arial Narrow"/>
          <w:bCs/>
          <w:noProof/>
        </w:rPr>
        <w:drawing>
          <wp:inline distT="0" distB="0" distL="0" distR="0" wp14:anchorId="202CDFFC" wp14:editId="7499778C">
            <wp:extent cx="3895725" cy="3258925"/>
            <wp:effectExtent l="19050" t="0" r="0" b="0"/>
            <wp:docPr id="15" name="Kép 14" descr="evjelo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jelolt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99649" cy="326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D3CB3" w14:textId="77777777" w:rsidR="00A4629E" w:rsidRPr="00E83F9A" w:rsidRDefault="00A4629E" w:rsidP="00A4629E">
      <w:p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lastRenderedPageBreak/>
        <w:t>10</w:t>
      </w:r>
      <w:r w:rsidRPr="00915C52">
        <w:rPr>
          <w:rFonts w:ascii="Arial Narrow" w:hAnsi="Arial Narrow"/>
          <w:b/>
          <w:bCs/>
        </w:rPr>
        <w:t xml:space="preserve">. A </w:t>
      </w:r>
      <w:r>
        <w:rPr>
          <w:rFonts w:ascii="Arial Narrow" w:hAnsi="Arial Narrow"/>
          <w:b/>
          <w:bCs/>
        </w:rPr>
        <w:t>HÉSZ egyes előírásainak módosítása</w:t>
      </w:r>
    </w:p>
    <w:p w14:paraId="613E4743" w14:textId="77777777" w:rsidR="00A4629E" w:rsidRDefault="00A4629E" w:rsidP="00A4629E">
      <w:pPr>
        <w:jc w:val="both"/>
        <w:rPr>
          <w:rFonts w:ascii="Arial Narrow" w:hAnsi="Arial Narrow"/>
          <w:bCs/>
          <w:szCs w:val="24"/>
          <w:u w:val="single"/>
        </w:rPr>
      </w:pPr>
    </w:p>
    <w:p w14:paraId="2D40C3EF" w14:textId="77777777" w:rsidR="004D7B04" w:rsidRPr="00AC0AC5" w:rsidRDefault="00A4629E" w:rsidP="004D7B04">
      <w:pPr>
        <w:jc w:val="both"/>
        <w:rPr>
          <w:rFonts w:ascii="Arial Narrow" w:hAnsi="Arial Narrow"/>
          <w:bCs/>
          <w:szCs w:val="24"/>
        </w:rPr>
      </w:pPr>
      <w:r w:rsidRPr="00AC0AC5">
        <w:rPr>
          <w:rFonts w:ascii="Arial Narrow" w:hAnsi="Arial Narrow"/>
          <w:bCs/>
          <w:szCs w:val="24"/>
          <w:u w:val="single"/>
        </w:rPr>
        <w:t>Tervezési feladat:</w:t>
      </w:r>
      <w:r w:rsidRPr="00AC0AC5">
        <w:rPr>
          <w:rFonts w:ascii="Arial Narrow" w:hAnsi="Arial Narrow"/>
          <w:bCs/>
          <w:szCs w:val="24"/>
        </w:rPr>
        <w:t xml:space="preserve"> </w:t>
      </w:r>
      <w:r w:rsidR="004D7B04" w:rsidRPr="00AC0AC5">
        <w:rPr>
          <w:rFonts w:ascii="Arial Narrow" w:hAnsi="Arial Narrow"/>
          <w:bCs/>
          <w:szCs w:val="24"/>
        </w:rPr>
        <w:t>A HÉSZ 13.§-ának kiegészítése, a 35.§ (3) bekezdésének felülvizsgálata</w:t>
      </w:r>
      <w:r w:rsidR="00AB7FF7">
        <w:rPr>
          <w:rFonts w:ascii="Arial Narrow" w:hAnsi="Arial Narrow"/>
          <w:bCs/>
          <w:szCs w:val="24"/>
        </w:rPr>
        <w:t>, a 2. melléklet 2.2 pontjának hibajavítása</w:t>
      </w:r>
      <w:r w:rsidR="004D7B04" w:rsidRPr="00AC0AC5">
        <w:rPr>
          <w:rFonts w:ascii="Arial Narrow" w:hAnsi="Arial Narrow"/>
          <w:bCs/>
          <w:szCs w:val="24"/>
        </w:rPr>
        <w:t xml:space="preserve">.  </w:t>
      </w:r>
    </w:p>
    <w:p w14:paraId="28A98590" w14:textId="77777777" w:rsidR="00A4629E" w:rsidRPr="00AC0AC5" w:rsidRDefault="00A4629E" w:rsidP="00A4629E">
      <w:pPr>
        <w:jc w:val="both"/>
        <w:rPr>
          <w:rFonts w:ascii="Arial Narrow" w:hAnsi="Arial Narrow"/>
          <w:bCs/>
          <w:szCs w:val="24"/>
          <w:u w:val="single"/>
        </w:rPr>
      </w:pPr>
    </w:p>
    <w:p w14:paraId="0A75A1B5" w14:textId="77777777" w:rsidR="004D7B04" w:rsidRPr="00AC0AC5" w:rsidRDefault="00AB7FF7" w:rsidP="00AC0AC5">
      <w:pPr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  <w:szCs w:val="24"/>
          <w:u w:val="single"/>
        </w:rPr>
        <w:t>Módosítás oka</w:t>
      </w:r>
      <w:r w:rsidR="00A4629E" w:rsidRPr="00AC0AC5">
        <w:rPr>
          <w:rFonts w:ascii="Arial Narrow" w:hAnsi="Arial Narrow"/>
          <w:bCs/>
          <w:szCs w:val="24"/>
          <w:u w:val="single"/>
        </w:rPr>
        <w:t>:</w:t>
      </w:r>
      <w:r w:rsidR="00A4629E" w:rsidRPr="00AC0AC5">
        <w:rPr>
          <w:rFonts w:ascii="Arial Narrow" w:hAnsi="Arial Narrow"/>
          <w:bCs/>
          <w:szCs w:val="24"/>
        </w:rPr>
        <w:t xml:space="preserve"> </w:t>
      </w:r>
      <w:r w:rsidR="004D7B04" w:rsidRPr="00AC0AC5">
        <w:rPr>
          <w:rFonts w:ascii="Arial Narrow" w:hAnsi="Arial Narrow"/>
          <w:bCs/>
        </w:rPr>
        <w:t>A település egyes területein a földrajzi adottságok miatt nem tarthatóak be a HÉSZ alábbi előírásai:</w:t>
      </w:r>
    </w:p>
    <w:p w14:paraId="5DC95FAA" w14:textId="77777777" w:rsidR="00AC0AC5" w:rsidRPr="00AC0AC5" w:rsidRDefault="00AC0AC5" w:rsidP="00AC0AC5">
      <w:pPr>
        <w:jc w:val="both"/>
        <w:rPr>
          <w:rFonts w:ascii="Arial Narrow" w:hAnsi="Arial Narrow"/>
          <w:bCs/>
        </w:rPr>
      </w:pPr>
    </w:p>
    <w:p w14:paraId="1167DE78" w14:textId="77777777" w:rsidR="004D7B04" w:rsidRPr="00AC0AC5" w:rsidRDefault="00AC0AC5" w:rsidP="00AC0AC5">
      <w:pPr>
        <w:spacing w:line="276" w:lineRule="auto"/>
        <w:jc w:val="both"/>
        <w:rPr>
          <w:rFonts w:ascii="Arial Narrow" w:hAnsi="Arial Narrow"/>
          <w:i/>
          <w:szCs w:val="24"/>
        </w:rPr>
      </w:pPr>
      <w:r w:rsidRPr="00AC0AC5">
        <w:rPr>
          <w:rFonts w:ascii="Arial Narrow" w:hAnsi="Arial Narrow"/>
          <w:b/>
          <w:bCs/>
          <w:i/>
          <w:szCs w:val="24"/>
        </w:rPr>
        <w:t>„</w:t>
      </w:r>
      <w:r w:rsidR="004D7B04" w:rsidRPr="00AC0AC5">
        <w:rPr>
          <w:rFonts w:ascii="Arial Narrow" w:hAnsi="Arial Narrow"/>
          <w:b/>
          <w:bCs/>
          <w:i/>
          <w:szCs w:val="24"/>
        </w:rPr>
        <w:t>13.</w:t>
      </w:r>
      <w:r w:rsidR="004D7B04" w:rsidRPr="00AC0AC5">
        <w:rPr>
          <w:rFonts w:ascii="Arial" w:hAnsi="Arial" w:cs="Arial"/>
          <w:b/>
          <w:bCs/>
          <w:i/>
          <w:szCs w:val="24"/>
        </w:rPr>
        <w:t> </w:t>
      </w:r>
      <w:r w:rsidR="004D7B04" w:rsidRPr="00AC0AC5">
        <w:rPr>
          <w:rFonts w:ascii="Arial Narrow" w:hAnsi="Arial Narrow" w:cs="Arial Narrow"/>
          <w:b/>
          <w:bCs/>
          <w:i/>
          <w:szCs w:val="24"/>
        </w:rPr>
        <w:t>§</w:t>
      </w:r>
      <w:r w:rsidR="004D7B04" w:rsidRPr="00AC0AC5">
        <w:rPr>
          <w:rFonts w:ascii="Arial Narrow" w:hAnsi="Arial Narrow"/>
          <w:i/>
          <w:szCs w:val="24"/>
        </w:rPr>
        <w:t> (1) Az építési helyet az építési övezetben előírt beépítési mód figyelembevételével, a következők szerint kell meghatározni:</w:t>
      </w:r>
    </w:p>
    <w:p w14:paraId="58CE4FAC" w14:textId="77777777" w:rsidR="004D7B04" w:rsidRPr="00AC0AC5" w:rsidRDefault="004D7B04" w:rsidP="00AC0AC5">
      <w:pPr>
        <w:spacing w:line="276" w:lineRule="auto"/>
        <w:jc w:val="both"/>
        <w:rPr>
          <w:rFonts w:ascii="Arial Narrow" w:hAnsi="Arial Narrow"/>
          <w:i/>
          <w:szCs w:val="24"/>
        </w:rPr>
      </w:pPr>
      <w:r w:rsidRPr="00AC0AC5">
        <w:rPr>
          <w:rFonts w:ascii="Arial Narrow" w:hAnsi="Arial Narrow"/>
          <w:i/>
          <w:szCs w:val="24"/>
        </w:rPr>
        <w:t>(2) Az előkert mérete:</w:t>
      </w:r>
    </w:p>
    <w:p w14:paraId="7DD36E85" w14:textId="77777777" w:rsidR="004D7B04" w:rsidRPr="00AC0AC5" w:rsidRDefault="004D7B04" w:rsidP="00AC0AC5">
      <w:pPr>
        <w:spacing w:line="276" w:lineRule="auto"/>
        <w:jc w:val="both"/>
        <w:rPr>
          <w:rFonts w:ascii="Arial Narrow" w:hAnsi="Arial Narrow"/>
          <w:i/>
          <w:szCs w:val="24"/>
        </w:rPr>
      </w:pPr>
      <w:r w:rsidRPr="00AC0AC5">
        <w:rPr>
          <w:rFonts w:ascii="Arial Narrow" w:hAnsi="Arial Narrow"/>
          <w:i/>
          <w:szCs w:val="24"/>
        </w:rPr>
        <w:t>a) 3-3 szomszédos épület figyelembe vételével a kialakult állapotnak megfelelő.</w:t>
      </w:r>
    </w:p>
    <w:p w14:paraId="3343D9E1" w14:textId="77777777" w:rsidR="004D7B04" w:rsidRPr="00AC0AC5" w:rsidRDefault="004D7B04" w:rsidP="00AC0AC5">
      <w:pPr>
        <w:spacing w:line="276" w:lineRule="auto"/>
        <w:jc w:val="both"/>
        <w:rPr>
          <w:rFonts w:ascii="Arial Narrow" w:hAnsi="Arial Narrow"/>
          <w:i/>
          <w:szCs w:val="24"/>
        </w:rPr>
      </w:pPr>
      <w:r w:rsidRPr="00AC0AC5">
        <w:rPr>
          <w:rFonts w:ascii="Arial Narrow" w:hAnsi="Arial Narrow"/>
          <w:i/>
          <w:szCs w:val="24"/>
        </w:rPr>
        <w:t>b) ha az a) pont szerinti kialakult állapotnak megfelelő érték egyértelműen nem állapítható meg, akkor 5,0 méter.</w:t>
      </w:r>
    </w:p>
    <w:p w14:paraId="4D0A666D" w14:textId="77777777" w:rsidR="002447B4" w:rsidRPr="00AC0AC5" w:rsidRDefault="004D7B04" w:rsidP="00AC0AC5">
      <w:pPr>
        <w:spacing w:line="276" w:lineRule="auto"/>
        <w:jc w:val="both"/>
        <w:rPr>
          <w:rFonts w:ascii="Arial Narrow" w:hAnsi="Arial Narrow"/>
          <w:i/>
          <w:szCs w:val="24"/>
        </w:rPr>
      </w:pPr>
      <w:r w:rsidRPr="00AC0AC5">
        <w:rPr>
          <w:rFonts w:ascii="Arial Narrow" w:hAnsi="Arial Narrow"/>
          <w:i/>
          <w:szCs w:val="24"/>
        </w:rPr>
        <w:t>c) Vt-6 jelű építési övezetben a Kossuth Lajos utca irányában 0 m.</w:t>
      </w:r>
      <w:r w:rsidR="00AC0AC5" w:rsidRPr="00AC0AC5">
        <w:rPr>
          <w:rFonts w:ascii="Arial Narrow" w:hAnsi="Arial Narrow"/>
          <w:i/>
          <w:szCs w:val="24"/>
        </w:rPr>
        <w:t>”</w:t>
      </w:r>
    </w:p>
    <w:p w14:paraId="23084DB3" w14:textId="77777777" w:rsidR="00AC0AC5" w:rsidRPr="00AC0AC5" w:rsidRDefault="00AC0AC5" w:rsidP="00AC0AC5">
      <w:pPr>
        <w:spacing w:line="276" w:lineRule="auto"/>
        <w:jc w:val="both"/>
        <w:rPr>
          <w:rFonts w:ascii="Arial Narrow" w:hAnsi="Arial Narrow"/>
          <w:i/>
          <w:szCs w:val="24"/>
        </w:rPr>
      </w:pPr>
    </w:p>
    <w:p w14:paraId="1099874D" w14:textId="77777777" w:rsidR="004D7B04" w:rsidRPr="00AC0AC5" w:rsidRDefault="00AC0AC5" w:rsidP="00AC0AC5">
      <w:pPr>
        <w:spacing w:line="276" w:lineRule="auto"/>
        <w:jc w:val="both"/>
        <w:rPr>
          <w:rFonts w:ascii="Arial Narrow" w:hAnsi="Arial Narrow"/>
          <w:szCs w:val="24"/>
        </w:rPr>
      </w:pPr>
      <w:r w:rsidRPr="00AC0AC5">
        <w:rPr>
          <w:rFonts w:ascii="Arial Narrow" w:hAnsi="Arial Narrow"/>
          <w:b/>
          <w:bCs/>
          <w:szCs w:val="24"/>
        </w:rPr>
        <w:t>„</w:t>
      </w:r>
      <w:r w:rsidR="004D7B04" w:rsidRPr="00AC0AC5">
        <w:rPr>
          <w:rFonts w:ascii="Arial Narrow" w:hAnsi="Arial Narrow"/>
          <w:b/>
          <w:bCs/>
          <w:szCs w:val="24"/>
        </w:rPr>
        <w:t>35.</w:t>
      </w:r>
      <w:r w:rsidR="004D7B04" w:rsidRPr="00AC0AC5">
        <w:rPr>
          <w:rFonts w:ascii="Arial" w:hAnsi="Arial" w:cs="Arial"/>
          <w:b/>
          <w:bCs/>
          <w:szCs w:val="24"/>
        </w:rPr>
        <w:t> </w:t>
      </w:r>
      <w:r w:rsidR="004D7B04" w:rsidRPr="00AC0AC5">
        <w:rPr>
          <w:rFonts w:ascii="Arial Narrow" w:hAnsi="Arial Narrow" w:cs="Arial Narrow"/>
          <w:b/>
          <w:bCs/>
          <w:szCs w:val="24"/>
        </w:rPr>
        <w:t>§</w:t>
      </w:r>
      <w:r w:rsidR="004D7B04" w:rsidRPr="00AC0AC5">
        <w:rPr>
          <w:rFonts w:ascii="Arial Narrow" w:hAnsi="Arial Narrow"/>
          <w:szCs w:val="24"/>
        </w:rPr>
        <w:t> </w:t>
      </w:r>
    </w:p>
    <w:p w14:paraId="6CE83C15" w14:textId="77777777" w:rsidR="004D7B04" w:rsidRDefault="004D7B04" w:rsidP="00E83F9A">
      <w:pPr>
        <w:spacing w:line="276" w:lineRule="auto"/>
        <w:jc w:val="both"/>
        <w:rPr>
          <w:rFonts w:ascii="Arial Narrow" w:hAnsi="Arial Narrow"/>
          <w:szCs w:val="24"/>
        </w:rPr>
      </w:pPr>
      <w:r w:rsidRPr="00AC0AC5">
        <w:rPr>
          <w:rFonts w:ascii="Arial Narrow" w:hAnsi="Arial Narrow"/>
          <w:szCs w:val="24"/>
        </w:rPr>
        <w:t>(3) Építési helyen belül a fő funkciót magába foglaló épületnek mindig az utca felől kell elhelyezkednie.</w:t>
      </w:r>
      <w:r w:rsidR="00AC0AC5" w:rsidRPr="00AC0AC5">
        <w:rPr>
          <w:rFonts w:ascii="Arial Narrow" w:hAnsi="Arial Narrow"/>
          <w:szCs w:val="24"/>
        </w:rPr>
        <w:t>”</w:t>
      </w:r>
    </w:p>
    <w:p w14:paraId="2455EACA" w14:textId="77777777" w:rsidR="00E83F9A" w:rsidRPr="00E83F9A" w:rsidRDefault="00E83F9A" w:rsidP="00E83F9A">
      <w:pPr>
        <w:spacing w:line="276" w:lineRule="auto"/>
        <w:jc w:val="both"/>
        <w:rPr>
          <w:rFonts w:ascii="Arial Narrow" w:hAnsi="Arial Narrow"/>
          <w:szCs w:val="24"/>
        </w:rPr>
      </w:pPr>
    </w:p>
    <w:p w14:paraId="0F1D1649" w14:textId="77777777" w:rsidR="00AC0AC5" w:rsidRPr="00AC0AC5" w:rsidRDefault="00AC0AC5" w:rsidP="00A4629E">
      <w:pPr>
        <w:spacing w:after="200" w:line="276" w:lineRule="auto"/>
        <w:jc w:val="both"/>
        <w:rPr>
          <w:rFonts w:ascii="Arial Narrow" w:hAnsi="Arial Narrow"/>
          <w:szCs w:val="24"/>
        </w:rPr>
      </w:pPr>
      <w:r w:rsidRPr="00AC0AC5">
        <w:rPr>
          <w:rFonts w:ascii="Arial Narrow" w:hAnsi="Arial Narrow"/>
          <w:szCs w:val="24"/>
        </w:rPr>
        <w:t>Ezért fenti előírások az alábbiak szerint módosulnak (pirossal jelezve a módosított részt):</w:t>
      </w:r>
    </w:p>
    <w:p w14:paraId="69ECAC42" w14:textId="77777777" w:rsidR="00AC0AC5" w:rsidRPr="00AC0AC5" w:rsidRDefault="00AC0AC5" w:rsidP="00AC0AC5">
      <w:pPr>
        <w:spacing w:line="276" w:lineRule="auto"/>
        <w:jc w:val="both"/>
        <w:rPr>
          <w:rFonts w:ascii="Arial Narrow" w:hAnsi="Arial Narrow"/>
          <w:szCs w:val="24"/>
        </w:rPr>
      </w:pPr>
      <w:r w:rsidRPr="00AC0AC5">
        <w:rPr>
          <w:rFonts w:ascii="Arial Narrow" w:hAnsi="Arial Narrow"/>
          <w:b/>
          <w:bCs/>
          <w:szCs w:val="24"/>
        </w:rPr>
        <w:t>13.</w:t>
      </w:r>
      <w:r w:rsidRPr="00AC0AC5">
        <w:rPr>
          <w:rFonts w:ascii="Arial" w:hAnsi="Arial" w:cs="Arial"/>
          <w:b/>
          <w:bCs/>
          <w:szCs w:val="24"/>
        </w:rPr>
        <w:t> </w:t>
      </w:r>
      <w:r w:rsidRPr="00AC0AC5">
        <w:rPr>
          <w:rFonts w:ascii="Arial Narrow" w:hAnsi="Arial Narrow" w:cs="Arial Narrow"/>
          <w:b/>
          <w:bCs/>
          <w:szCs w:val="24"/>
        </w:rPr>
        <w:t>§</w:t>
      </w:r>
      <w:r w:rsidRPr="00AC0AC5">
        <w:rPr>
          <w:rFonts w:ascii="Arial Narrow" w:hAnsi="Arial Narrow"/>
          <w:szCs w:val="24"/>
        </w:rPr>
        <w:t> (1) Az építési helyet az építési övezetben előírt beépítési mód figyelembevételével, a következők szerint kell meghatározni:</w:t>
      </w:r>
    </w:p>
    <w:p w14:paraId="37995397" w14:textId="77777777" w:rsidR="00AC0AC5" w:rsidRPr="00AC0AC5" w:rsidRDefault="00AC0AC5" w:rsidP="00AC0AC5">
      <w:pPr>
        <w:spacing w:line="276" w:lineRule="auto"/>
        <w:jc w:val="both"/>
        <w:rPr>
          <w:rFonts w:ascii="Arial Narrow" w:hAnsi="Arial Narrow"/>
          <w:szCs w:val="24"/>
        </w:rPr>
      </w:pPr>
      <w:r w:rsidRPr="00AC0AC5">
        <w:rPr>
          <w:rFonts w:ascii="Arial Narrow" w:hAnsi="Arial Narrow"/>
          <w:szCs w:val="24"/>
        </w:rPr>
        <w:t>(2) Az előkert mérete:</w:t>
      </w:r>
    </w:p>
    <w:p w14:paraId="1028AC1D" w14:textId="77777777" w:rsidR="00AC0AC5" w:rsidRPr="00AC0AC5" w:rsidRDefault="00AC0AC5" w:rsidP="00AC0AC5">
      <w:pPr>
        <w:spacing w:line="276" w:lineRule="auto"/>
        <w:jc w:val="both"/>
        <w:rPr>
          <w:rFonts w:ascii="Arial Narrow" w:hAnsi="Arial Narrow"/>
          <w:szCs w:val="24"/>
        </w:rPr>
      </w:pPr>
      <w:r w:rsidRPr="00AC0AC5">
        <w:rPr>
          <w:rFonts w:ascii="Arial Narrow" w:hAnsi="Arial Narrow"/>
          <w:szCs w:val="24"/>
        </w:rPr>
        <w:t>a) 3-3 szomszédos épület figyelembe vételével a kialakult állapotnak megfelelő.</w:t>
      </w:r>
    </w:p>
    <w:p w14:paraId="035F895D" w14:textId="77777777" w:rsidR="00AC0AC5" w:rsidRPr="00AC0AC5" w:rsidRDefault="00AC0AC5" w:rsidP="00AC0AC5">
      <w:pPr>
        <w:spacing w:line="276" w:lineRule="auto"/>
        <w:jc w:val="both"/>
        <w:rPr>
          <w:rFonts w:ascii="Arial Narrow" w:hAnsi="Arial Narrow"/>
          <w:szCs w:val="24"/>
        </w:rPr>
      </w:pPr>
      <w:r w:rsidRPr="00AC0AC5">
        <w:rPr>
          <w:rFonts w:ascii="Arial Narrow" w:hAnsi="Arial Narrow"/>
          <w:szCs w:val="24"/>
        </w:rPr>
        <w:t>b) ha az a) pont szerinti kialakult állapotnak megfelelő érték egyértelműen nem állapítható meg, akkor 5,0 méter.</w:t>
      </w:r>
    </w:p>
    <w:p w14:paraId="03256A70" w14:textId="77777777" w:rsidR="00AC0AC5" w:rsidRDefault="00AC0AC5" w:rsidP="00AC0AC5">
      <w:pPr>
        <w:spacing w:line="276" w:lineRule="auto"/>
        <w:jc w:val="both"/>
        <w:rPr>
          <w:rFonts w:ascii="Arial Narrow" w:hAnsi="Arial Narrow"/>
          <w:szCs w:val="24"/>
        </w:rPr>
      </w:pPr>
      <w:r w:rsidRPr="00AC0AC5">
        <w:rPr>
          <w:rFonts w:ascii="Arial Narrow" w:hAnsi="Arial Narrow"/>
          <w:szCs w:val="24"/>
        </w:rPr>
        <w:t>c) Vt-6 jelű építési övezetben a Kossuth Lajos utca irányában 0 m.</w:t>
      </w:r>
    </w:p>
    <w:p w14:paraId="4D710043" w14:textId="77777777" w:rsidR="00AC0AC5" w:rsidRPr="00E83F9A" w:rsidRDefault="00AC0AC5" w:rsidP="00AC0AC5">
      <w:pPr>
        <w:spacing w:line="276" w:lineRule="auto"/>
        <w:jc w:val="both"/>
        <w:rPr>
          <w:rFonts w:ascii="Arial Narrow" w:hAnsi="Arial Narrow"/>
          <w:color w:val="FF0000"/>
          <w:szCs w:val="24"/>
          <w:u w:val="single"/>
        </w:rPr>
      </w:pPr>
      <w:r w:rsidRPr="00E83F9A">
        <w:rPr>
          <w:rFonts w:ascii="Arial Narrow" w:hAnsi="Arial Narrow"/>
          <w:color w:val="FF0000"/>
          <w:szCs w:val="24"/>
          <w:u w:val="single"/>
        </w:rPr>
        <w:t>d) A Móra Ferenc utcában az előkertben személygépkocsi tároló elhelyezhető. Az előkert mérete 0 m is lehet, amennyiben a telek beépíthetősége vagy földrajzi adottságai mást nem tesznek lehetővé.</w:t>
      </w:r>
    </w:p>
    <w:p w14:paraId="0323DF51" w14:textId="77777777" w:rsidR="00AC0AC5" w:rsidRPr="00AC0AC5" w:rsidRDefault="00AC0AC5" w:rsidP="00AC0AC5">
      <w:pPr>
        <w:spacing w:line="276" w:lineRule="auto"/>
        <w:jc w:val="both"/>
        <w:rPr>
          <w:rFonts w:ascii="Arial Narrow" w:hAnsi="Arial Narrow"/>
          <w:szCs w:val="24"/>
        </w:rPr>
      </w:pPr>
    </w:p>
    <w:p w14:paraId="123AC9CC" w14:textId="77777777" w:rsidR="00AC0AC5" w:rsidRPr="00AC0AC5" w:rsidRDefault="00AC0AC5" w:rsidP="00AC0AC5">
      <w:pPr>
        <w:spacing w:line="276" w:lineRule="auto"/>
        <w:jc w:val="both"/>
        <w:rPr>
          <w:rFonts w:ascii="Arial Narrow" w:hAnsi="Arial Narrow"/>
          <w:szCs w:val="24"/>
        </w:rPr>
      </w:pPr>
      <w:r w:rsidRPr="00AC0AC5">
        <w:rPr>
          <w:rFonts w:ascii="Arial Narrow" w:hAnsi="Arial Narrow"/>
          <w:b/>
          <w:bCs/>
          <w:szCs w:val="24"/>
        </w:rPr>
        <w:t>35.</w:t>
      </w:r>
      <w:r w:rsidRPr="00AC0AC5">
        <w:rPr>
          <w:rFonts w:ascii="Arial" w:hAnsi="Arial" w:cs="Arial"/>
          <w:b/>
          <w:bCs/>
          <w:szCs w:val="24"/>
        </w:rPr>
        <w:t> </w:t>
      </w:r>
      <w:r w:rsidRPr="00AC0AC5">
        <w:rPr>
          <w:rFonts w:ascii="Arial Narrow" w:hAnsi="Arial Narrow" w:cs="Arial Narrow"/>
          <w:b/>
          <w:bCs/>
          <w:szCs w:val="24"/>
        </w:rPr>
        <w:t>§</w:t>
      </w:r>
      <w:r w:rsidRPr="00AC0AC5">
        <w:rPr>
          <w:rFonts w:ascii="Arial Narrow" w:hAnsi="Arial Narrow"/>
          <w:szCs w:val="24"/>
        </w:rPr>
        <w:t> </w:t>
      </w:r>
    </w:p>
    <w:p w14:paraId="745C4065" w14:textId="77777777" w:rsidR="00AC0AC5" w:rsidRPr="00E83F9A" w:rsidRDefault="00AC0AC5" w:rsidP="00AC0AC5">
      <w:pPr>
        <w:spacing w:line="276" w:lineRule="auto"/>
        <w:jc w:val="both"/>
        <w:rPr>
          <w:rFonts w:ascii="Arial Narrow" w:hAnsi="Arial Narrow"/>
          <w:color w:val="FF0000"/>
          <w:szCs w:val="24"/>
          <w:u w:val="single"/>
        </w:rPr>
      </w:pPr>
      <w:r w:rsidRPr="00AC0AC5">
        <w:rPr>
          <w:rFonts w:ascii="Arial Narrow" w:hAnsi="Arial Narrow"/>
          <w:szCs w:val="24"/>
        </w:rPr>
        <w:t>(3) Építési helyen belül a fő funkciót magába foglaló épületnek mindig az</w:t>
      </w:r>
      <w:r>
        <w:rPr>
          <w:rFonts w:ascii="Arial Narrow" w:hAnsi="Arial Narrow"/>
          <w:szCs w:val="24"/>
        </w:rPr>
        <w:t xml:space="preserve"> utca felől kell elhelyezkednie. </w:t>
      </w:r>
      <w:r w:rsidRPr="00E83F9A">
        <w:rPr>
          <w:rFonts w:ascii="Arial Narrow" w:hAnsi="Arial Narrow"/>
          <w:color w:val="FF0000"/>
          <w:szCs w:val="24"/>
          <w:u w:val="single"/>
        </w:rPr>
        <w:t xml:space="preserve">Amennyiben az építési telek méretei vagy földrajzi adottságai vagy a meglévő beépítés adottsági nem teszik lehetővé a telken belül a személygépkocsi tároló elhelyezését máshol, úgy a garázs a főépület </w:t>
      </w:r>
      <w:r w:rsidR="00354981" w:rsidRPr="00E83F9A">
        <w:rPr>
          <w:rFonts w:ascii="Arial Narrow" w:hAnsi="Arial Narrow"/>
          <w:color w:val="FF0000"/>
          <w:szCs w:val="24"/>
          <w:u w:val="single"/>
        </w:rPr>
        <w:t xml:space="preserve">előtt is elhelyezkedhet. </w:t>
      </w:r>
    </w:p>
    <w:p w14:paraId="121F56C2" w14:textId="77777777" w:rsidR="00AC0AC5" w:rsidRDefault="00AC0AC5" w:rsidP="00A4629E">
      <w:pPr>
        <w:spacing w:after="200" w:line="276" w:lineRule="auto"/>
        <w:jc w:val="both"/>
        <w:rPr>
          <w:rFonts w:ascii="Arial Narrow" w:hAnsi="Arial Narrow"/>
          <w:color w:val="FF0000"/>
          <w:szCs w:val="24"/>
        </w:rPr>
      </w:pPr>
    </w:p>
    <w:p w14:paraId="575011E3" w14:textId="77777777" w:rsidR="00AB7FF7" w:rsidRDefault="00E83F9A" w:rsidP="00A4629E">
      <w:pPr>
        <w:spacing w:after="200" w:line="276" w:lineRule="auto"/>
        <w:jc w:val="both"/>
        <w:rPr>
          <w:rFonts w:ascii="Arial Narrow" w:hAnsi="Arial Narrow"/>
          <w:bCs/>
          <w:szCs w:val="24"/>
        </w:rPr>
      </w:pPr>
      <w:r>
        <w:rPr>
          <w:rFonts w:ascii="Arial Narrow" w:hAnsi="Arial Narrow"/>
          <w:noProof/>
          <w:szCs w:val="24"/>
        </w:rPr>
        <w:drawing>
          <wp:anchor distT="0" distB="0" distL="114300" distR="114300" simplePos="0" relativeHeight="251679744" behindDoc="1" locked="0" layoutInCell="1" allowOverlap="1" wp14:anchorId="3E8C2E1F" wp14:editId="22D22345">
            <wp:simplePos x="0" y="0"/>
            <wp:positionH relativeFrom="column">
              <wp:posOffset>871855</wp:posOffset>
            </wp:positionH>
            <wp:positionV relativeFrom="paragraph">
              <wp:posOffset>693420</wp:posOffset>
            </wp:positionV>
            <wp:extent cx="4648200" cy="981075"/>
            <wp:effectExtent l="19050" t="0" r="0" b="0"/>
            <wp:wrapTight wrapText="bothSides">
              <wp:wrapPolygon edited="0">
                <wp:start x="-89" y="0"/>
                <wp:lineTo x="-89" y="21390"/>
                <wp:lineTo x="21600" y="21390"/>
                <wp:lineTo x="21600" y="0"/>
                <wp:lineTo x="-89" y="0"/>
              </wp:wrapPolygon>
            </wp:wrapTight>
            <wp:docPr id="16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FF7" w:rsidRPr="00AB7FF7">
        <w:rPr>
          <w:rFonts w:ascii="Arial Narrow" w:hAnsi="Arial Narrow"/>
          <w:szCs w:val="24"/>
        </w:rPr>
        <w:t>A</w:t>
      </w:r>
      <w:r w:rsidR="00AB7FF7" w:rsidRPr="00AB7FF7">
        <w:rPr>
          <w:rFonts w:ascii="Arial Narrow" w:hAnsi="Arial Narrow"/>
          <w:bCs/>
          <w:szCs w:val="24"/>
        </w:rPr>
        <w:t xml:space="preserve"> 2. melléklet 2.2 pontjának hibajavítása</w:t>
      </w:r>
      <w:r w:rsidR="00AB7FF7">
        <w:rPr>
          <w:rFonts w:ascii="Arial Narrow" w:hAnsi="Arial Narrow"/>
          <w:bCs/>
          <w:szCs w:val="24"/>
        </w:rPr>
        <w:t xml:space="preserve"> azért szükséges az értelmezhetőség szempontjából. A táblázatban az építési telekre meghatározott </w:t>
      </w:r>
      <w:r>
        <w:rPr>
          <w:rFonts w:ascii="Arial Narrow" w:hAnsi="Arial Narrow"/>
          <w:bCs/>
          <w:szCs w:val="24"/>
        </w:rPr>
        <w:t>„legkisebb telekterület” szöveg helyére a „legkisebb kialakítható telekterület” kerül.</w:t>
      </w:r>
    </w:p>
    <w:p w14:paraId="35CB2142" w14:textId="77777777" w:rsidR="00AB7FF7" w:rsidRPr="00AB7FF7" w:rsidRDefault="00AB7FF7" w:rsidP="00A4629E">
      <w:pPr>
        <w:spacing w:after="200" w:line="276" w:lineRule="auto"/>
        <w:jc w:val="both"/>
        <w:rPr>
          <w:rFonts w:ascii="Arial Narrow" w:hAnsi="Arial Narrow"/>
          <w:szCs w:val="24"/>
        </w:rPr>
      </w:pPr>
    </w:p>
    <w:p w14:paraId="4CC7BB1D" w14:textId="77777777" w:rsidR="00354981" w:rsidRPr="00A4629E" w:rsidRDefault="00354981" w:rsidP="00A4629E">
      <w:pPr>
        <w:spacing w:after="200" w:line="276" w:lineRule="auto"/>
        <w:jc w:val="both"/>
        <w:rPr>
          <w:rFonts w:ascii="Arial Narrow" w:hAnsi="Arial Narrow"/>
          <w:color w:val="FF0000"/>
          <w:szCs w:val="24"/>
        </w:rPr>
      </w:pPr>
    </w:p>
    <w:p w14:paraId="25623515" w14:textId="77777777" w:rsidR="00243650" w:rsidRPr="006D779F" w:rsidRDefault="00243650" w:rsidP="00243650">
      <w:pPr>
        <w:jc w:val="both"/>
        <w:rPr>
          <w:rFonts w:ascii="Arial Narrow" w:hAnsi="Arial Narrow"/>
          <w:szCs w:val="24"/>
        </w:rPr>
      </w:pPr>
    </w:p>
    <w:p w14:paraId="457E0CCE" w14:textId="77777777" w:rsidR="00516137" w:rsidRPr="00441CF5" w:rsidRDefault="00516137" w:rsidP="00516137">
      <w:pPr>
        <w:rPr>
          <w:rFonts w:ascii="Arial Narrow" w:hAnsi="Arial Narrow"/>
          <w:color w:val="FF0000"/>
        </w:rPr>
      </w:pPr>
      <w:r>
        <w:rPr>
          <w:rFonts w:ascii="Arial Narrow" w:hAnsi="Arial Narrow"/>
          <w:noProof/>
          <w:color w:val="FF0000"/>
        </w:rPr>
        <w:lastRenderedPageBreak/>
        <w:drawing>
          <wp:inline distT="0" distB="0" distL="0" distR="0" wp14:anchorId="729FD6E5" wp14:editId="7903FE4F">
            <wp:extent cx="5760720" cy="4512310"/>
            <wp:effectExtent l="19050" t="0" r="0" b="0"/>
            <wp:docPr id="3" name="Kép 29" descr="250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m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E0C49" w14:textId="77777777" w:rsidR="00516137" w:rsidRPr="00441CF5" w:rsidRDefault="00516137" w:rsidP="00516137">
      <w:pPr>
        <w:rPr>
          <w:rFonts w:ascii="Arial Narrow" w:hAnsi="Arial Narrow"/>
          <w:color w:val="FF0000"/>
        </w:rPr>
      </w:pPr>
    </w:p>
    <w:p w14:paraId="08EA1102" w14:textId="77777777" w:rsidR="00516137" w:rsidRPr="00441CF5" w:rsidRDefault="00516137" w:rsidP="00516137">
      <w:pPr>
        <w:rPr>
          <w:rFonts w:ascii="Arial Narrow" w:hAnsi="Arial Narrow"/>
          <w:color w:val="FF0000"/>
        </w:rPr>
      </w:pPr>
    </w:p>
    <w:p w14:paraId="169B2DF4" w14:textId="77777777" w:rsidR="00516137" w:rsidRDefault="00516137" w:rsidP="00516137">
      <w:r w:rsidRPr="00022336">
        <w:rPr>
          <w:rFonts w:ascii="Arial Narrow" w:hAnsi="Arial Narrow"/>
        </w:rPr>
        <w:t>- A Trtv. előírása szerint:</w:t>
      </w:r>
      <w:r w:rsidRPr="00022336">
        <w:t xml:space="preserve"> </w:t>
      </w:r>
    </w:p>
    <w:p w14:paraId="5A3EB445" w14:textId="77777777" w:rsidR="00516137" w:rsidRDefault="00516137" w:rsidP="00516137">
      <w:pPr>
        <w:ind w:left="708"/>
        <w:jc w:val="both"/>
        <w:rPr>
          <w:rFonts w:ascii="Arial Narrow" w:hAnsi="Arial Narrow"/>
          <w:i/>
        </w:rPr>
      </w:pPr>
      <w:r w:rsidRPr="00022336">
        <w:rPr>
          <w:i/>
        </w:rPr>
        <w:t>„</w:t>
      </w:r>
      <w:r w:rsidRPr="00022336">
        <w:rPr>
          <w:rFonts w:ascii="Arial Narrow" w:hAnsi="Arial Narrow"/>
          <w:i/>
        </w:rPr>
        <w:t>(2) Ha az új beépítésre szánt terület kijelölése zöldterület vagy erdőterület átsorolásával jár, csereterületként a megszűnő zöldterület vagy erdőterület kiterjedésével megegyező kiterjedésű zöldterületet vagy erdőterületet kell kijelölni, továbbá az új beépítésre szánt területnövekmény legkevesebb 25%-ának megfelelő kiterjedésű további új zöldterületet vagy erdőterületet is ki kell jelölni. Csereterületként nem vonhatók be védett természeti területek, Natura 2000 területek és természetközeli területek.”</w:t>
      </w:r>
    </w:p>
    <w:p w14:paraId="3296919C" w14:textId="77777777" w:rsidR="00516137" w:rsidRDefault="00516137" w:rsidP="00516137">
      <w:pPr>
        <w:jc w:val="both"/>
        <w:rPr>
          <w:rFonts w:ascii="Arial Narrow" w:hAnsi="Arial Narrow"/>
          <w:bCs/>
          <w:iCs/>
        </w:rPr>
      </w:pPr>
    </w:p>
    <w:p w14:paraId="555CDFA4" w14:textId="77777777" w:rsidR="00516137" w:rsidRDefault="00516137" w:rsidP="00516137">
      <w:pPr>
        <w:jc w:val="both"/>
        <w:rPr>
          <w:rFonts w:ascii="Arial Narrow" w:hAnsi="Arial Narrow"/>
          <w:bCs/>
          <w:iCs/>
        </w:rPr>
      </w:pPr>
      <w:r w:rsidRPr="00401F7E">
        <w:rPr>
          <w:rFonts w:ascii="Arial Narrow" w:hAnsi="Arial Narrow"/>
          <w:bCs/>
          <w:iCs/>
        </w:rPr>
        <w:t xml:space="preserve">Az új beépítésre szánt területek kijelölése érdekében erdőterület </w:t>
      </w:r>
      <w:r>
        <w:rPr>
          <w:rFonts w:ascii="Arial Narrow" w:hAnsi="Arial Narrow"/>
          <w:bCs/>
          <w:iCs/>
        </w:rPr>
        <w:t xml:space="preserve">besorolás </w:t>
      </w:r>
      <w:r w:rsidRPr="00401F7E">
        <w:rPr>
          <w:rFonts w:ascii="Arial Narrow" w:hAnsi="Arial Narrow"/>
          <w:bCs/>
          <w:iCs/>
        </w:rPr>
        <w:t>megszüntetése történik</w:t>
      </w:r>
      <w:r>
        <w:rPr>
          <w:rFonts w:ascii="Arial Narrow" w:hAnsi="Arial Narrow"/>
          <w:bCs/>
          <w:iCs/>
        </w:rPr>
        <w:t>:</w:t>
      </w:r>
    </w:p>
    <w:p w14:paraId="66FC8BD7" w14:textId="77777777" w:rsidR="00516137" w:rsidRDefault="00516137" w:rsidP="00516137">
      <w:pPr>
        <w:jc w:val="both"/>
        <w:rPr>
          <w:rFonts w:ascii="Arial Narrow" w:hAnsi="Arial Narrow"/>
          <w:bCs/>
          <w:iCs/>
        </w:rPr>
      </w:pPr>
    </w:p>
    <w:p w14:paraId="018D9B37" w14:textId="77777777" w:rsidR="00516137" w:rsidRDefault="00516137" w:rsidP="00516137">
      <w:pPr>
        <w:ind w:left="708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  <w:bCs/>
          <w:iCs/>
        </w:rPr>
        <w:t>-</w:t>
      </w:r>
      <w:r w:rsidRPr="00401F7E">
        <w:rPr>
          <w:rFonts w:ascii="Arial Narrow" w:hAnsi="Arial Narrow"/>
          <w:bCs/>
          <w:iCs/>
        </w:rPr>
        <w:t xml:space="preserve"> a 7374/1 helyrajzi számú ingatlanon, </w:t>
      </w:r>
      <w:r>
        <w:rPr>
          <w:rFonts w:ascii="Arial Narrow" w:hAnsi="Arial Narrow"/>
          <w:bCs/>
          <w:iCs/>
        </w:rPr>
        <w:t>~</w:t>
      </w:r>
      <w:r w:rsidRPr="00401F7E">
        <w:rPr>
          <w:rFonts w:ascii="Arial Narrow" w:hAnsi="Arial Narrow"/>
          <w:bCs/>
          <w:iCs/>
        </w:rPr>
        <w:t>500 m²-es területen</w:t>
      </w:r>
      <w:r>
        <w:rPr>
          <w:rFonts w:ascii="Arial Narrow" w:hAnsi="Arial Narrow"/>
          <w:bCs/>
          <w:iCs/>
        </w:rPr>
        <w:t xml:space="preserve"> lakóterület kijelölése</w:t>
      </w:r>
      <w:r w:rsidRPr="00401F7E">
        <w:rPr>
          <w:rFonts w:ascii="Arial Narrow" w:hAnsi="Arial Narrow"/>
          <w:bCs/>
          <w:iCs/>
        </w:rPr>
        <w:t xml:space="preserve"> (a pontos érték az épület geodéziai felmér</w:t>
      </w:r>
      <w:r>
        <w:rPr>
          <w:rFonts w:ascii="Arial Narrow" w:hAnsi="Arial Narrow"/>
          <w:bCs/>
          <w:iCs/>
        </w:rPr>
        <w:t xml:space="preserve">ése után kerül meghatározásra) </w:t>
      </w:r>
    </w:p>
    <w:p w14:paraId="308833DF" w14:textId="77777777" w:rsidR="00516137" w:rsidRDefault="00516137" w:rsidP="00516137">
      <w:pPr>
        <w:ind w:firstLine="708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  <w:bCs/>
          <w:iCs/>
        </w:rPr>
        <w:t>-</w:t>
      </w:r>
      <w:r w:rsidRPr="00401F7E">
        <w:rPr>
          <w:rFonts w:ascii="Arial Narrow" w:hAnsi="Arial Narrow"/>
          <w:bCs/>
          <w:iCs/>
        </w:rPr>
        <w:t xml:space="preserve"> a 6103/1 helyrajzi számú ingatlanon 2 450 m²-en gazdasági</w:t>
      </w:r>
      <w:r>
        <w:rPr>
          <w:rFonts w:ascii="Arial Narrow" w:hAnsi="Arial Narrow"/>
          <w:bCs/>
          <w:iCs/>
        </w:rPr>
        <w:t xml:space="preserve"> terület kijelölése</w:t>
      </w:r>
    </w:p>
    <w:p w14:paraId="743AAFE7" w14:textId="77777777" w:rsidR="00516137" w:rsidRPr="00401F7E" w:rsidRDefault="00516137" w:rsidP="00516137">
      <w:pPr>
        <w:jc w:val="both"/>
        <w:rPr>
          <w:rFonts w:ascii="Arial Narrow" w:hAnsi="Arial Narrow"/>
          <w:bCs/>
          <w:iCs/>
        </w:rPr>
      </w:pPr>
    </w:p>
    <w:p w14:paraId="0A7B179C" w14:textId="77777777" w:rsidR="00516137" w:rsidRPr="00401F7E" w:rsidRDefault="00516137" w:rsidP="00516137">
      <w:pPr>
        <w:jc w:val="both"/>
        <w:rPr>
          <w:rFonts w:ascii="Arial Narrow" w:hAnsi="Arial Narrow"/>
          <w:bCs/>
          <w:iCs/>
        </w:rPr>
      </w:pPr>
      <w:r w:rsidRPr="00401F7E">
        <w:rPr>
          <w:rFonts w:ascii="Arial Narrow" w:hAnsi="Arial Narrow"/>
          <w:bCs/>
          <w:iCs/>
        </w:rPr>
        <w:t xml:space="preserve">Csereterületként a </w:t>
      </w:r>
      <w:r w:rsidRPr="00401F7E">
        <w:rPr>
          <w:rFonts w:ascii="Arial Narrow" w:hAnsi="Arial Narrow"/>
          <w:bCs/>
          <w:szCs w:val="24"/>
        </w:rPr>
        <w:t>0204/5 hrsz.-ú ingatlan</w:t>
      </w:r>
      <w:r w:rsidRPr="00401F7E">
        <w:rPr>
          <w:rFonts w:ascii="Arial Narrow" w:hAnsi="Arial Narrow"/>
          <w:bCs/>
          <w:iCs/>
        </w:rPr>
        <w:t xml:space="preserve">on, amely önkormányzati terület, történik </w:t>
      </w:r>
      <w:r w:rsidRPr="00401F7E">
        <w:rPr>
          <w:rFonts w:ascii="Arial Narrow" w:hAnsi="Arial Narrow"/>
          <w:bCs/>
          <w:szCs w:val="24"/>
        </w:rPr>
        <w:t>K-Rp - Különleges beépítésre szánt régészeti park terület</w:t>
      </w:r>
      <w:r w:rsidRPr="00401F7E">
        <w:rPr>
          <w:rFonts w:ascii="Arial Narrow" w:hAnsi="Arial Narrow"/>
          <w:bCs/>
          <w:iCs/>
        </w:rPr>
        <w:t xml:space="preserve"> helyett </w:t>
      </w:r>
      <w:r w:rsidRPr="00401F7E">
        <w:rPr>
          <w:rFonts w:ascii="Arial Narrow" w:hAnsi="Arial Narrow"/>
          <w:bCs/>
          <w:szCs w:val="24"/>
        </w:rPr>
        <w:t xml:space="preserve">Ev – véderdő </w:t>
      </w:r>
      <w:r w:rsidRPr="00401F7E">
        <w:rPr>
          <w:rFonts w:ascii="Arial Narrow" w:hAnsi="Arial Narrow"/>
          <w:bCs/>
          <w:iCs/>
        </w:rPr>
        <w:t xml:space="preserve">kijelölése </w:t>
      </w:r>
      <w:r w:rsidRPr="00401F7E">
        <w:rPr>
          <w:rFonts w:ascii="Arial Narrow" w:hAnsi="Arial Narrow"/>
          <w:bCs/>
        </w:rPr>
        <w:t>6244 m²</w:t>
      </w:r>
      <w:r w:rsidRPr="00401F7E">
        <w:rPr>
          <w:rFonts w:ascii="Arial Narrow" w:hAnsi="Arial Narrow"/>
          <w:bCs/>
          <w:iCs/>
        </w:rPr>
        <w:t xml:space="preserve"> területen.</w:t>
      </w:r>
    </w:p>
    <w:p w14:paraId="2F458015" w14:textId="77777777" w:rsidR="00516137" w:rsidRPr="00401F7E" w:rsidRDefault="00516137" w:rsidP="00516137">
      <w:pPr>
        <w:jc w:val="both"/>
        <w:rPr>
          <w:rFonts w:ascii="Arial Narrow" w:hAnsi="Arial Narrow"/>
          <w:bCs/>
          <w:iCs/>
        </w:rPr>
      </w:pPr>
    </w:p>
    <w:p w14:paraId="184F7940" w14:textId="77777777" w:rsidR="00516137" w:rsidRPr="00401F7E" w:rsidRDefault="00516137" w:rsidP="00516137">
      <w:pPr>
        <w:jc w:val="both"/>
        <w:rPr>
          <w:rFonts w:ascii="Arial Narrow" w:hAnsi="Arial Narrow"/>
          <w:bCs/>
          <w:iCs/>
        </w:rPr>
      </w:pPr>
      <w:r w:rsidRPr="00401F7E">
        <w:rPr>
          <w:rFonts w:ascii="Arial Narrow" w:hAnsi="Arial Narrow"/>
          <w:bCs/>
          <w:iCs/>
        </w:rPr>
        <w:t xml:space="preserve">  2950*1,25=3687,5 &lt; </w:t>
      </w:r>
      <w:r w:rsidRPr="00401F7E">
        <w:rPr>
          <w:rFonts w:ascii="Arial Narrow" w:hAnsi="Arial Narrow"/>
          <w:bCs/>
        </w:rPr>
        <w:t>6244</w:t>
      </w:r>
      <w:r w:rsidRPr="00401F7E">
        <w:rPr>
          <w:rFonts w:ascii="Arial Narrow" w:hAnsi="Arial Narrow"/>
          <w:bCs/>
          <w:iCs/>
        </w:rPr>
        <w:t>. A törvényi előírás teljesül.</w:t>
      </w:r>
    </w:p>
    <w:p w14:paraId="3BEB5B00" w14:textId="77777777" w:rsidR="00516137" w:rsidRDefault="00516137" w:rsidP="00516137">
      <w:pPr>
        <w:jc w:val="both"/>
        <w:rPr>
          <w:rFonts w:ascii="Arial Narrow" w:hAnsi="Arial Narrow"/>
          <w:bCs/>
          <w:iCs/>
          <w:color w:val="FF0000"/>
        </w:rPr>
      </w:pPr>
    </w:p>
    <w:p w14:paraId="4F0EE52B" w14:textId="77777777" w:rsidR="00516137" w:rsidRPr="00441CF5" w:rsidRDefault="00516137" w:rsidP="00516137">
      <w:pPr>
        <w:rPr>
          <w:rFonts w:ascii="Arial Narrow" w:hAnsi="Arial Narrow"/>
          <w:color w:val="FF0000"/>
        </w:rPr>
      </w:pPr>
    </w:p>
    <w:p w14:paraId="097A781E" w14:textId="77777777" w:rsidR="00516137" w:rsidRPr="00401F7E" w:rsidRDefault="00516137" w:rsidP="00516137">
      <w:pPr>
        <w:rPr>
          <w:rFonts w:ascii="Arial Narrow" w:hAnsi="Arial Narrow"/>
        </w:rPr>
      </w:pPr>
      <w:r w:rsidRPr="00401F7E">
        <w:rPr>
          <w:rFonts w:ascii="Arial Narrow" w:hAnsi="Arial Narrow"/>
        </w:rPr>
        <w:t>- A Trtv. előírása szerint:</w:t>
      </w:r>
    </w:p>
    <w:p w14:paraId="3A5ED40A" w14:textId="77777777" w:rsidR="00516137" w:rsidRPr="00401F7E" w:rsidRDefault="00516137" w:rsidP="00516137">
      <w:pPr>
        <w:rPr>
          <w:rFonts w:ascii="Arial Narrow" w:hAnsi="Arial Narrow"/>
        </w:rPr>
      </w:pPr>
    </w:p>
    <w:p w14:paraId="62F965DD" w14:textId="77777777" w:rsidR="00516137" w:rsidRPr="00401F7E" w:rsidRDefault="00516137" w:rsidP="00516137">
      <w:pPr>
        <w:ind w:left="708"/>
        <w:rPr>
          <w:rFonts w:ascii="Arial Narrow" w:hAnsi="Arial Narrow"/>
          <w:i/>
        </w:rPr>
      </w:pPr>
      <w:r w:rsidRPr="00401F7E">
        <w:rPr>
          <w:rFonts w:ascii="Arial Narrow" w:hAnsi="Arial Narrow"/>
          <w:i/>
        </w:rPr>
        <w:lastRenderedPageBreak/>
        <w:t>(3) A zöldterületen és az erdőterületen kívüli egyéb beépítésre nem szánt – jellemzően mezőgazdasági területet csak abban az esetben lehet újonnan beépítésre szánt területbe sorolni, ha … „</w:t>
      </w:r>
    </w:p>
    <w:p w14:paraId="14C5AE26" w14:textId="77777777" w:rsidR="00516137" w:rsidRPr="00401F7E" w:rsidRDefault="00516137" w:rsidP="00516137">
      <w:pPr>
        <w:rPr>
          <w:rFonts w:ascii="Arial Narrow" w:hAnsi="Arial Narrow"/>
          <w:i/>
        </w:rPr>
      </w:pPr>
    </w:p>
    <w:p w14:paraId="7EB699A1" w14:textId="77777777" w:rsidR="00516137" w:rsidRPr="00401F7E" w:rsidRDefault="00516137" w:rsidP="00516137">
      <w:pPr>
        <w:rPr>
          <w:rFonts w:ascii="Arial Narrow" w:hAnsi="Arial Narrow"/>
        </w:rPr>
      </w:pPr>
      <w:r w:rsidRPr="00401F7E">
        <w:rPr>
          <w:rFonts w:ascii="Arial Narrow" w:hAnsi="Arial Narrow"/>
        </w:rPr>
        <w:t>Új beépítésre szánt terület kijelölése nem érint mezőgazdasági területet.</w:t>
      </w:r>
    </w:p>
    <w:p w14:paraId="3E30ADAC" w14:textId="77777777" w:rsidR="00516137" w:rsidRPr="00401F7E" w:rsidRDefault="00516137" w:rsidP="00516137">
      <w:pPr>
        <w:rPr>
          <w:rFonts w:ascii="Arial Narrow" w:hAnsi="Arial Narrow"/>
        </w:rPr>
      </w:pPr>
    </w:p>
    <w:p w14:paraId="6C8386CF" w14:textId="77777777" w:rsidR="00516137" w:rsidRPr="00401F7E" w:rsidRDefault="00516137" w:rsidP="00516137">
      <w:pPr>
        <w:rPr>
          <w:rFonts w:ascii="Arial Narrow" w:hAnsi="Arial Narrow"/>
        </w:rPr>
      </w:pPr>
    </w:p>
    <w:p w14:paraId="0CD79F8D" w14:textId="77777777" w:rsidR="00516137" w:rsidRPr="00401F7E" w:rsidRDefault="00516137" w:rsidP="00516137">
      <w:pPr>
        <w:rPr>
          <w:rFonts w:ascii="Arial Narrow" w:hAnsi="Arial Narrow"/>
        </w:rPr>
      </w:pPr>
    </w:p>
    <w:p w14:paraId="47108A83" w14:textId="77777777" w:rsidR="00516137" w:rsidRPr="00441CF5" w:rsidRDefault="00516137" w:rsidP="00516137">
      <w:pPr>
        <w:autoSpaceDE w:val="0"/>
        <w:autoSpaceDN w:val="0"/>
        <w:adjustRightInd w:val="0"/>
        <w:jc w:val="both"/>
        <w:rPr>
          <w:rFonts w:ascii="Arial Narrow" w:eastAsiaTheme="minorHAnsi" w:hAnsi="Arial Narrow" w:cstheme="minorHAnsi"/>
          <w:color w:val="FF0000"/>
          <w:sz w:val="22"/>
          <w:szCs w:val="22"/>
          <w:lang w:eastAsia="en-US"/>
        </w:rPr>
      </w:pPr>
    </w:p>
    <w:p w14:paraId="609E9675" w14:textId="77777777" w:rsidR="00516137" w:rsidRDefault="00516137" w:rsidP="00516137"/>
    <w:p w14:paraId="3EFF02A9" w14:textId="77777777" w:rsidR="00AB7FF7" w:rsidRDefault="00AB7FF7">
      <w:pPr>
        <w:spacing w:after="200" w:line="276" w:lineRule="auto"/>
        <w:rPr>
          <w:rFonts w:ascii="Arial Narrow" w:eastAsiaTheme="minorHAnsi" w:hAnsi="Arial Narrow" w:cstheme="minorHAnsi"/>
          <w:color w:val="000000"/>
          <w:sz w:val="22"/>
          <w:szCs w:val="22"/>
          <w:lang w:eastAsia="en-US"/>
        </w:rPr>
      </w:pPr>
    </w:p>
    <w:sectPr w:rsidR="00AB7FF7" w:rsidSect="002436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F4432"/>
    <w:multiLevelType w:val="hybridMultilevel"/>
    <w:tmpl w:val="086EAC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94248"/>
    <w:multiLevelType w:val="hybridMultilevel"/>
    <w:tmpl w:val="F5D0D3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B0B68"/>
    <w:multiLevelType w:val="hybridMultilevel"/>
    <w:tmpl w:val="ECCABB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3B4D63"/>
    <w:multiLevelType w:val="hybridMultilevel"/>
    <w:tmpl w:val="89A63F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262786"/>
    <w:multiLevelType w:val="hybridMultilevel"/>
    <w:tmpl w:val="BAF26A24"/>
    <w:lvl w:ilvl="0" w:tplc="040E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8" w:hanging="360"/>
      </w:pPr>
    </w:lvl>
    <w:lvl w:ilvl="2" w:tplc="040E001B" w:tentative="1">
      <w:start w:val="1"/>
      <w:numFmt w:val="lowerRoman"/>
      <w:lvlText w:val="%3."/>
      <w:lvlJc w:val="right"/>
      <w:pPr>
        <w:ind w:left="2368" w:hanging="180"/>
      </w:pPr>
    </w:lvl>
    <w:lvl w:ilvl="3" w:tplc="040E000F" w:tentative="1">
      <w:start w:val="1"/>
      <w:numFmt w:val="decimal"/>
      <w:lvlText w:val="%4."/>
      <w:lvlJc w:val="left"/>
      <w:pPr>
        <w:ind w:left="3088" w:hanging="360"/>
      </w:pPr>
    </w:lvl>
    <w:lvl w:ilvl="4" w:tplc="040E0019" w:tentative="1">
      <w:start w:val="1"/>
      <w:numFmt w:val="lowerLetter"/>
      <w:lvlText w:val="%5."/>
      <w:lvlJc w:val="left"/>
      <w:pPr>
        <w:ind w:left="3808" w:hanging="360"/>
      </w:pPr>
    </w:lvl>
    <w:lvl w:ilvl="5" w:tplc="040E001B" w:tentative="1">
      <w:start w:val="1"/>
      <w:numFmt w:val="lowerRoman"/>
      <w:lvlText w:val="%6."/>
      <w:lvlJc w:val="right"/>
      <w:pPr>
        <w:ind w:left="4528" w:hanging="180"/>
      </w:pPr>
    </w:lvl>
    <w:lvl w:ilvl="6" w:tplc="040E000F" w:tentative="1">
      <w:start w:val="1"/>
      <w:numFmt w:val="decimal"/>
      <w:lvlText w:val="%7."/>
      <w:lvlJc w:val="left"/>
      <w:pPr>
        <w:ind w:left="5248" w:hanging="360"/>
      </w:pPr>
    </w:lvl>
    <w:lvl w:ilvl="7" w:tplc="040E0019" w:tentative="1">
      <w:start w:val="1"/>
      <w:numFmt w:val="lowerLetter"/>
      <w:lvlText w:val="%8."/>
      <w:lvlJc w:val="left"/>
      <w:pPr>
        <w:ind w:left="5968" w:hanging="360"/>
      </w:pPr>
    </w:lvl>
    <w:lvl w:ilvl="8" w:tplc="040E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75593601"/>
    <w:multiLevelType w:val="hybridMultilevel"/>
    <w:tmpl w:val="B2E0C55C"/>
    <w:lvl w:ilvl="0" w:tplc="040E0017">
      <w:start w:val="1"/>
      <w:numFmt w:val="lowerLetter"/>
      <w:lvlText w:val="%1)"/>
      <w:lvlJc w:val="left"/>
      <w:pPr>
        <w:ind w:left="572" w:hanging="43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292561217">
    <w:abstractNumId w:val="1"/>
  </w:num>
  <w:num w:numId="2" w16cid:durableId="944852033">
    <w:abstractNumId w:val="4"/>
  </w:num>
  <w:num w:numId="3" w16cid:durableId="2055932287">
    <w:abstractNumId w:val="3"/>
  </w:num>
  <w:num w:numId="4" w16cid:durableId="2060128933">
    <w:abstractNumId w:val="5"/>
  </w:num>
  <w:num w:numId="5" w16cid:durableId="953293489">
    <w:abstractNumId w:val="2"/>
  </w:num>
  <w:num w:numId="6" w16cid:durableId="655381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EB2"/>
    <w:rsid w:val="00022336"/>
    <w:rsid w:val="00037F51"/>
    <w:rsid w:val="00046BC2"/>
    <w:rsid w:val="000A46A6"/>
    <w:rsid w:val="000C3EB2"/>
    <w:rsid w:val="000C470C"/>
    <w:rsid w:val="000C6C53"/>
    <w:rsid w:val="000D4FF1"/>
    <w:rsid w:val="000D6E62"/>
    <w:rsid w:val="000E5494"/>
    <w:rsid w:val="000E6D8C"/>
    <w:rsid w:val="000F549A"/>
    <w:rsid w:val="00102EDE"/>
    <w:rsid w:val="00103CCC"/>
    <w:rsid w:val="001235E3"/>
    <w:rsid w:val="00126592"/>
    <w:rsid w:val="00137505"/>
    <w:rsid w:val="00151BB9"/>
    <w:rsid w:val="00195C06"/>
    <w:rsid w:val="00197673"/>
    <w:rsid w:val="001C2084"/>
    <w:rsid w:val="001C32D5"/>
    <w:rsid w:val="001E7434"/>
    <w:rsid w:val="002044A5"/>
    <w:rsid w:val="00224264"/>
    <w:rsid w:val="00230EE5"/>
    <w:rsid w:val="00243650"/>
    <w:rsid w:val="002447B4"/>
    <w:rsid w:val="00254E7D"/>
    <w:rsid w:val="002D02CA"/>
    <w:rsid w:val="002E16CC"/>
    <w:rsid w:val="002E32A2"/>
    <w:rsid w:val="00306C3A"/>
    <w:rsid w:val="0031594C"/>
    <w:rsid w:val="00316B7C"/>
    <w:rsid w:val="00317F3A"/>
    <w:rsid w:val="00335893"/>
    <w:rsid w:val="0035426B"/>
    <w:rsid w:val="00354981"/>
    <w:rsid w:val="00377CD2"/>
    <w:rsid w:val="003824F6"/>
    <w:rsid w:val="00384AB4"/>
    <w:rsid w:val="003A32FF"/>
    <w:rsid w:val="003B6ADB"/>
    <w:rsid w:val="003E5158"/>
    <w:rsid w:val="00401F7E"/>
    <w:rsid w:val="004158ED"/>
    <w:rsid w:val="00420500"/>
    <w:rsid w:val="0042074B"/>
    <w:rsid w:val="00421578"/>
    <w:rsid w:val="0043258A"/>
    <w:rsid w:val="00441CF5"/>
    <w:rsid w:val="00446E2D"/>
    <w:rsid w:val="0047719F"/>
    <w:rsid w:val="00477D3F"/>
    <w:rsid w:val="004D13C5"/>
    <w:rsid w:val="004D7B04"/>
    <w:rsid w:val="004E0FB5"/>
    <w:rsid w:val="00516137"/>
    <w:rsid w:val="00542B60"/>
    <w:rsid w:val="00546145"/>
    <w:rsid w:val="00572A7A"/>
    <w:rsid w:val="00580ADE"/>
    <w:rsid w:val="005F3C6C"/>
    <w:rsid w:val="00603912"/>
    <w:rsid w:val="006043E3"/>
    <w:rsid w:val="006233B4"/>
    <w:rsid w:val="006526BE"/>
    <w:rsid w:val="00653A65"/>
    <w:rsid w:val="0065411D"/>
    <w:rsid w:val="00660272"/>
    <w:rsid w:val="00680C93"/>
    <w:rsid w:val="00681E39"/>
    <w:rsid w:val="00691A66"/>
    <w:rsid w:val="006D2F79"/>
    <w:rsid w:val="006D51AC"/>
    <w:rsid w:val="006D779F"/>
    <w:rsid w:val="007037E5"/>
    <w:rsid w:val="00714A49"/>
    <w:rsid w:val="0073746F"/>
    <w:rsid w:val="00745AF1"/>
    <w:rsid w:val="007765CB"/>
    <w:rsid w:val="007961B6"/>
    <w:rsid w:val="007B3575"/>
    <w:rsid w:val="007E645F"/>
    <w:rsid w:val="00802621"/>
    <w:rsid w:val="00850ACC"/>
    <w:rsid w:val="00857E50"/>
    <w:rsid w:val="0086058E"/>
    <w:rsid w:val="00865F1D"/>
    <w:rsid w:val="008B227B"/>
    <w:rsid w:val="008B3679"/>
    <w:rsid w:val="008D3ECB"/>
    <w:rsid w:val="008F0A63"/>
    <w:rsid w:val="008F5046"/>
    <w:rsid w:val="00906534"/>
    <w:rsid w:val="00914AFD"/>
    <w:rsid w:val="00915C52"/>
    <w:rsid w:val="00926FBB"/>
    <w:rsid w:val="0098297E"/>
    <w:rsid w:val="009B4969"/>
    <w:rsid w:val="009D6C51"/>
    <w:rsid w:val="00A05CD0"/>
    <w:rsid w:val="00A12B1E"/>
    <w:rsid w:val="00A2372B"/>
    <w:rsid w:val="00A31E92"/>
    <w:rsid w:val="00A3476D"/>
    <w:rsid w:val="00A4629E"/>
    <w:rsid w:val="00A93D66"/>
    <w:rsid w:val="00AA55B8"/>
    <w:rsid w:val="00AB7FF7"/>
    <w:rsid w:val="00AC0AC5"/>
    <w:rsid w:val="00AD09BB"/>
    <w:rsid w:val="00AD50DB"/>
    <w:rsid w:val="00AF0057"/>
    <w:rsid w:val="00B015BD"/>
    <w:rsid w:val="00B05F3E"/>
    <w:rsid w:val="00B10D9B"/>
    <w:rsid w:val="00B16D03"/>
    <w:rsid w:val="00B24C2D"/>
    <w:rsid w:val="00B546AE"/>
    <w:rsid w:val="00B54E08"/>
    <w:rsid w:val="00B77B61"/>
    <w:rsid w:val="00BA36CE"/>
    <w:rsid w:val="00BA4481"/>
    <w:rsid w:val="00BD7DCB"/>
    <w:rsid w:val="00C10F9F"/>
    <w:rsid w:val="00C6360C"/>
    <w:rsid w:val="00C678F7"/>
    <w:rsid w:val="00C761AE"/>
    <w:rsid w:val="00C86563"/>
    <w:rsid w:val="00C907E7"/>
    <w:rsid w:val="00CA733B"/>
    <w:rsid w:val="00CB68F9"/>
    <w:rsid w:val="00CD1B98"/>
    <w:rsid w:val="00CE3F41"/>
    <w:rsid w:val="00D13C2A"/>
    <w:rsid w:val="00D564C7"/>
    <w:rsid w:val="00D96E45"/>
    <w:rsid w:val="00DA445C"/>
    <w:rsid w:val="00DB53AF"/>
    <w:rsid w:val="00DC0FFD"/>
    <w:rsid w:val="00DC36BA"/>
    <w:rsid w:val="00DD0C18"/>
    <w:rsid w:val="00E04541"/>
    <w:rsid w:val="00E634CC"/>
    <w:rsid w:val="00E6366A"/>
    <w:rsid w:val="00E83F9A"/>
    <w:rsid w:val="00E971D4"/>
    <w:rsid w:val="00EA12BB"/>
    <w:rsid w:val="00EB75AC"/>
    <w:rsid w:val="00EC6601"/>
    <w:rsid w:val="00EF73EE"/>
    <w:rsid w:val="00F03DBF"/>
    <w:rsid w:val="00F43BB1"/>
    <w:rsid w:val="00F64700"/>
    <w:rsid w:val="00F70844"/>
    <w:rsid w:val="00F71F5C"/>
    <w:rsid w:val="00F72071"/>
    <w:rsid w:val="00F82509"/>
    <w:rsid w:val="00F93287"/>
    <w:rsid w:val="00F95B13"/>
    <w:rsid w:val="00FA7D61"/>
    <w:rsid w:val="00FD7F33"/>
    <w:rsid w:val="00FE4A5C"/>
    <w:rsid w:val="00FE592B"/>
    <w:rsid w:val="00FF199C"/>
    <w:rsid w:val="00FF1F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10b6"/>
      <o:colormenu v:ext="edit" fillcolor="none" strokecolor="yellow"/>
    </o:shapedefaults>
    <o:shapelayout v:ext="edit">
      <o:idmap v:ext="edit" data="1"/>
    </o:shapelayout>
  </w:shapeDefaults>
  <w:decimalSymbol w:val=","/>
  <w:listSeparator w:val=";"/>
  <w14:docId w14:val="30496D1E"/>
  <w15:docId w15:val="{CBD1C93A-CFD9-4273-850C-B5D20F77D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C3EB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DC0F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306C3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6D51AC"/>
    <w:pPr>
      <w:spacing w:before="100" w:beforeAutospacing="1" w:after="100" w:afterAutospacing="1"/>
    </w:pPr>
    <w:rPr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DC0F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306C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u-HU"/>
    </w:rPr>
  </w:style>
  <w:style w:type="character" w:styleId="Hiperhivatkozs">
    <w:name w:val="Hyperlink"/>
    <w:basedOn w:val="Bekezdsalapbettpusa"/>
    <w:uiPriority w:val="99"/>
    <w:unhideWhenUsed/>
    <w:rsid w:val="00A93D66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243650"/>
    <w:pPr>
      <w:ind w:left="720"/>
      <w:contextualSpacing/>
    </w:pPr>
  </w:style>
  <w:style w:type="character" w:customStyle="1" w:styleId="jel">
    <w:name w:val="jel"/>
    <w:basedOn w:val="Bekezdsalapbettpusa"/>
    <w:rsid w:val="00243650"/>
  </w:style>
  <w:style w:type="paragraph" w:styleId="Buborkszveg">
    <w:name w:val="Balloon Text"/>
    <w:basedOn w:val="Norml"/>
    <w:link w:val="BuborkszvegChar"/>
    <w:uiPriority w:val="99"/>
    <w:semiHidden/>
    <w:unhideWhenUsed/>
    <w:rsid w:val="00C678F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678F7"/>
    <w:rPr>
      <w:rFonts w:ascii="Tahoma" w:eastAsia="Times New Roman" w:hAnsi="Tahoma" w:cs="Tahoma"/>
      <w:sz w:val="16"/>
      <w:szCs w:val="16"/>
      <w:lang w:eastAsia="hu-HU"/>
    </w:rPr>
  </w:style>
  <w:style w:type="paragraph" w:customStyle="1" w:styleId="Default">
    <w:name w:val="Default"/>
    <w:rsid w:val="00441CF5"/>
    <w:pPr>
      <w:autoSpaceDE w:val="0"/>
      <w:autoSpaceDN w:val="0"/>
      <w:adjustRightInd w:val="0"/>
      <w:spacing w:after="0" w:line="240" w:lineRule="auto"/>
    </w:pPr>
    <w:rPr>
      <w:rFonts w:ascii="Arial" w:eastAsiaTheme="majorEastAsia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4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6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4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23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8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9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231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0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6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9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6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D8EA2-988A-4172-874B-178289CCB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1598</Words>
  <Characters>11030</Characters>
  <Application>Microsoft Office Word</Application>
  <DocSecurity>0</DocSecurity>
  <Lines>91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Julianna Robotka</cp:lastModifiedBy>
  <cp:revision>2</cp:revision>
  <dcterms:created xsi:type="dcterms:W3CDTF">2025-02-14T11:32:00Z</dcterms:created>
  <dcterms:modified xsi:type="dcterms:W3CDTF">2025-02-14T11:32:00Z</dcterms:modified>
</cp:coreProperties>
</file>